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75B1" w14:textId="5C91D8B0" w:rsidR="00EC6FA0" w:rsidRPr="007719EC" w:rsidRDefault="00EC6FA0" w:rsidP="00EC6FA0">
      <w:pPr>
        <w:spacing w:after="140"/>
        <w:rPr>
          <w:rFonts w:ascii="Arial" w:hAnsi="Arial" w:cs="Arial"/>
          <w:kern w:val="0"/>
          <w:sz w:val="22"/>
          <w:szCs w:val="22"/>
          <w14:ligatures w14:val="none"/>
        </w:rPr>
      </w:pPr>
      <w:r w:rsidRPr="007719EC">
        <w:rPr>
          <w:rFonts w:ascii="Arial" w:hAnsi="Arial" w:cs="Arial"/>
          <w:kern w:val="0"/>
          <w:sz w:val="22"/>
          <w:szCs w:val="22"/>
          <w14:ligatures w14:val="none"/>
        </w:rPr>
        <w:t xml:space="preserve">The </w:t>
      </w:r>
      <w:r w:rsidRPr="007719EC">
        <w:rPr>
          <w:rFonts w:ascii="Arial" w:hAnsi="Arial" w:cs="Arial"/>
          <w:b/>
          <w:bCs/>
          <w:kern w:val="0"/>
          <w:sz w:val="22"/>
          <w:szCs w:val="22"/>
          <w14:ligatures w14:val="none"/>
        </w:rPr>
        <w:t>UNC Center for Maternal and Infant Health (CMIH)</w:t>
      </w:r>
      <w:r w:rsidRPr="007719EC">
        <w:rPr>
          <w:rFonts w:ascii="Arial" w:hAnsi="Arial" w:cs="Arial"/>
          <w:kern w:val="0"/>
          <w:sz w:val="22"/>
          <w:szCs w:val="22"/>
          <w14:ligatures w14:val="none"/>
        </w:rPr>
        <w:t xml:space="preserve"> is a leader in the translation of evidence-based research into maternal and child health practice across North Carolina, the Southeast, and nationally.  CMIH seeks to model a system of excellence in the provision of care for high-risk infants and high-risk women of reproductive age; lead the translation of evidence-based care into community practice across North Carolina; and expand health services research in preconception, perinatal, and infant care nationally. The goal of the Center includes making sure parents of infants with special needs a) understand their diagnosis, b) have the information they need to make important decisions, c) have access to specialists who put best practice in play every day, d) are connected to resources that will provide them with the support they need, and e) are equipped to work with a health care team to maximize the health outcome for themselves and their babies.</w:t>
      </w:r>
    </w:p>
    <w:p w14:paraId="6EB8F119" w14:textId="32EE7E1B" w:rsidR="00EC6FA0" w:rsidRPr="007719EC" w:rsidRDefault="00EC6FA0" w:rsidP="00EC6FA0">
      <w:pPr>
        <w:spacing w:after="140"/>
        <w:rPr>
          <w:rFonts w:ascii="Arial" w:hAnsi="Arial" w:cs="Arial"/>
          <w:kern w:val="0"/>
          <w:sz w:val="22"/>
          <w:szCs w:val="22"/>
          <w14:ligatures w14:val="none"/>
        </w:rPr>
      </w:pPr>
      <w:r w:rsidRPr="007719EC">
        <w:rPr>
          <w:rFonts w:ascii="Arial" w:hAnsi="Arial" w:cs="Arial"/>
          <w:kern w:val="0"/>
          <w:sz w:val="22"/>
          <w:szCs w:val="22"/>
          <w14:ligatures w14:val="none"/>
        </w:rPr>
        <w:t>For over 15 years, CMIH has focused on improving the health of women and infants, with support from the UNC Department of OB/GYN, UNC Healthcare, the Office of the Dean of the School of Medicine, and through foundations and agencies, including the USDHHS Health Resources and Services Administration and the NC Department of Public Health. Center members include faculty from Department of OB/GYN Division of Maternal-Fetal Medicine; Department of Pediatrics: Divisions of Genetics and Metabolism, Cardiology, Pediatric Critical Care Medicine, Neonatal-Perinatal Medicine, Surgery, Cardiothoracic Surgery, General Pediatric Surgery, Pediatric Urology, Pediatric Plastic Surgery, Neurosurgery, Pediatric Radiology; Department of Medicine: Division of Nephrology; Department of Physical Medicine and Rehabilitation; Department of Otolaryngology: Division of Pediatric Otolaryngology; and the Department of Oral and Maxillofacial Surgery.</w:t>
      </w:r>
    </w:p>
    <w:p w14:paraId="48063834" w14:textId="4EC6A65C" w:rsidR="00EC6FA0" w:rsidRPr="007719EC" w:rsidRDefault="00EC6FA0" w:rsidP="00EC6FA0">
      <w:pPr>
        <w:spacing w:after="140"/>
        <w:rPr>
          <w:rFonts w:ascii="Arial" w:hAnsi="Arial" w:cs="Arial"/>
          <w:kern w:val="0"/>
          <w:sz w:val="22"/>
          <w:szCs w:val="22"/>
          <w14:ligatures w14:val="none"/>
        </w:rPr>
      </w:pPr>
      <w:r w:rsidRPr="007719EC">
        <w:rPr>
          <w:rFonts w:ascii="Arial" w:hAnsi="Arial" w:cs="Arial"/>
          <w:kern w:val="0"/>
          <w:sz w:val="22"/>
          <w:szCs w:val="22"/>
          <w14:ligatures w14:val="none"/>
        </w:rPr>
        <w:t>The CMIH has recently pioneered efforts to provide COVID-19 maternal health resources. For more information about CMIH, please visit www.mombaby.org.</w:t>
      </w:r>
    </w:p>
    <w:p w14:paraId="31A700ED" w14:textId="721E2BE9" w:rsidR="00EC6FA0" w:rsidRPr="007719EC" w:rsidRDefault="00EC6FA0" w:rsidP="00EC6FA0">
      <w:pPr>
        <w:spacing w:after="140"/>
        <w:rPr>
          <w:rFonts w:ascii="Arial" w:hAnsi="Arial" w:cs="Arial"/>
          <w:kern w:val="0"/>
          <w:sz w:val="22"/>
          <w:szCs w:val="22"/>
          <w14:ligatures w14:val="none"/>
        </w:rPr>
      </w:pPr>
      <w:r w:rsidRPr="007719EC">
        <w:rPr>
          <w:rFonts w:ascii="Arial" w:hAnsi="Arial" w:cs="Arial"/>
          <w:b/>
          <w:bCs/>
          <w:kern w:val="0"/>
          <w:sz w:val="22"/>
          <w:szCs w:val="22"/>
          <w14:ligatures w14:val="none"/>
        </w:rPr>
        <w:t>CMIH Clinical Services:</w:t>
      </w:r>
      <w:r w:rsidRPr="007719EC">
        <w:rPr>
          <w:rFonts w:ascii="Arial" w:hAnsi="Arial" w:cs="Arial"/>
          <w:kern w:val="0"/>
          <w:sz w:val="22"/>
          <w:szCs w:val="22"/>
          <w14:ligatures w14:val="none"/>
        </w:rPr>
        <w:t xml:space="preserve"> CMIH provides case management services to 350 high-risk pregnant women and newborns with complex conditions each year. As part of this work, CMIH is located a 5-minute walk from the UNC Women’s Hospital and the UNC Newborn Critical Care Center. UNC Women’s Hospital, opened in 2001, houses ambulatory care clinics, inpatient labor and delivery, operating rooms, antepartum and postpartum wards, clinical diagnostic facilities, laboratories, and pharmacy services. The Labor and Delivery Unit (20,000 square feet) consists of four LDRPs and 10 LDRs. Labor and Delivery staff includes 39 RNs, four surgical technicians, and five unit-staff coordinators. The UNC Newborn Critical Care Center is a 58-bed Level IV nursery within the NC Children’s Hospital at UNC Health Care. The unit admits an average of 800-900 infants each year; 200-250 of these infants are &lt;1500 g birth weight, and 100-130 are &lt;1000 g birth weight. The Division of Neonatal-Perinatal Medicine includes 9 core faculty members, 16 neonatal nurse-practitioners, and has a long history of excellence in providing clinical services, training, and research in newborn medicine. The CMIH clinical team includes two bi-lingual, licensed clinical social workers and an RN who works with clients up to two years after the birth of an infant with fetal anomalies and complex conditions. CMIH staff coordinates with the OB/GYN and Pediatric Departments, as most infants require at least three specialty services.</w:t>
      </w:r>
    </w:p>
    <w:p w14:paraId="6EDB5C5C" w14:textId="50AC3123" w:rsidR="00EC6FA0" w:rsidRPr="007719EC" w:rsidRDefault="00EC6FA0" w:rsidP="00EC6FA0">
      <w:pPr>
        <w:spacing w:after="140"/>
        <w:rPr>
          <w:rFonts w:ascii="Arial" w:hAnsi="Arial" w:cs="Arial"/>
          <w:kern w:val="0"/>
          <w:sz w:val="22"/>
          <w:szCs w:val="22"/>
          <w14:ligatures w14:val="none"/>
        </w:rPr>
      </w:pPr>
      <w:r w:rsidRPr="007719EC">
        <w:rPr>
          <w:rFonts w:ascii="Arial" w:hAnsi="Arial" w:cs="Arial"/>
          <w:b/>
          <w:bCs/>
          <w:kern w:val="0"/>
          <w:sz w:val="22"/>
          <w:szCs w:val="22"/>
          <w14:ligatures w14:val="none"/>
        </w:rPr>
        <w:t>Office Space &amp; Technology Services:</w:t>
      </w:r>
      <w:r w:rsidRPr="007719EC">
        <w:rPr>
          <w:rFonts w:ascii="Arial" w:hAnsi="Arial" w:cs="Arial"/>
          <w:kern w:val="0"/>
          <w:sz w:val="22"/>
          <w:szCs w:val="22"/>
          <w14:ligatures w14:val="none"/>
        </w:rPr>
        <w:t xml:space="preserve"> The administrative suite of offices for the Center currently includes a large work area of approximately 300 square feet that houses an administrative assistant/secretary and a health information director. Office equipment includes two telephones, a RICOH/Aticio 450 copy machine, a Muratec Fax machine, a Hewlett- Packard laser jet printer 2100TN, and two computers (a 2.99 GB RAM Dell Computer-Intel dual core processor and a Dell Inspiron 3800 laptop computer with docking station). The adjacent 132 square foot office for the Executive Director, Ms. Sarah Verbiest, has identical computer and printer capabilities. CMIH furnishes desktop and laptop computers equipped with Microsoft Office, advanced statistical and qualitative analysis software, and supported by an in-house technology support group. The UNC School of Medicine’s secured network provides data storage, access to e-mail, internet, and the UNC library system.</w:t>
      </w:r>
    </w:p>
    <w:p w14:paraId="70733493" w14:textId="40E3C49F" w:rsidR="00EC6FA0" w:rsidRPr="007719EC" w:rsidRDefault="00EC6FA0" w:rsidP="00EC6FA0">
      <w:pPr>
        <w:spacing w:after="140"/>
        <w:rPr>
          <w:rFonts w:ascii="Arial" w:hAnsi="Arial" w:cs="Arial"/>
          <w:kern w:val="0"/>
          <w:sz w:val="22"/>
          <w:szCs w:val="22"/>
          <w14:ligatures w14:val="none"/>
        </w:rPr>
      </w:pPr>
      <w:r w:rsidRPr="007719EC">
        <w:rPr>
          <w:rFonts w:ascii="Arial" w:hAnsi="Arial" w:cs="Arial"/>
          <w:b/>
          <w:bCs/>
          <w:kern w:val="0"/>
          <w:sz w:val="22"/>
          <w:szCs w:val="22"/>
          <w14:ligatures w14:val="none"/>
        </w:rPr>
        <w:t>CMIH Leadership:</w:t>
      </w:r>
      <w:r w:rsidRPr="007719EC">
        <w:rPr>
          <w:rFonts w:ascii="Arial" w:hAnsi="Arial" w:cs="Arial"/>
          <w:kern w:val="0"/>
          <w:sz w:val="22"/>
          <w:szCs w:val="22"/>
          <w14:ligatures w14:val="none"/>
        </w:rPr>
        <w:t xml:space="preserve"> William Goodnight, MD serves as the Director of Fetal Care at the CIMH. Wayne Price, MD, Professor of Neonatal-Perinatal Medicine in the UNC Dept. of Pediatrics and Alison Stuebe, MD, MSc, faculty in the Maternal-Fetal Medicine Div., serve as Co-Directors of CMIH. Sarah Verbiest, MSW, MPH, DrPH serves as the Executive Director/Principle Investigator of the Center.</w:t>
      </w:r>
    </w:p>
    <w:p w14:paraId="02016C58" w14:textId="5040A158" w:rsidR="001B78D7" w:rsidRPr="007719EC" w:rsidRDefault="00EC6FA0" w:rsidP="00EC6FA0">
      <w:pPr>
        <w:spacing w:after="140"/>
        <w:rPr>
          <w:rFonts w:ascii="Arial" w:hAnsi="Arial" w:cs="Arial"/>
          <w:kern w:val="0"/>
          <w:sz w:val="22"/>
          <w:szCs w:val="22"/>
          <w14:ligatures w14:val="none"/>
        </w:rPr>
      </w:pPr>
      <w:r w:rsidRPr="007719EC">
        <w:rPr>
          <w:rFonts w:ascii="Arial" w:hAnsi="Arial" w:cs="Arial"/>
          <w:i/>
          <w:iCs/>
          <w:kern w:val="0"/>
          <w:sz w:val="22"/>
          <w:szCs w:val="22"/>
          <w14:ligatures w14:val="none"/>
        </w:rPr>
        <w:t>Updated</w:t>
      </w:r>
      <w:r w:rsidR="00230DDC" w:rsidRPr="007719EC">
        <w:rPr>
          <w:rFonts w:ascii="Arial" w:hAnsi="Arial" w:cs="Arial"/>
          <w:i/>
          <w:iCs/>
          <w:kern w:val="0"/>
          <w:sz w:val="22"/>
          <w:szCs w:val="22"/>
          <w14:ligatures w14:val="none"/>
        </w:rPr>
        <w:t>:</w:t>
      </w:r>
      <w:r w:rsidRPr="007719EC">
        <w:rPr>
          <w:rFonts w:ascii="Arial" w:hAnsi="Arial" w:cs="Arial"/>
          <w:i/>
          <w:iCs/>
          <w:kern w:val="0"/>
          <w:sz w:val="22"/>
          <w:szCs w:val="22"/>
          <w14:ligatures w14:val="none"/>
        </w:rPr>
        <w:t xml:space="preserve"> 12/16/20</w:t>
      </w:r>
    </w:p>
    <w:sectPr w:rsidR="001B78D7" w:rsidRPr="007719EC" w:rsidSect="00EC6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A0"/>
    <w:rsid w:val="00060816"/>
    <w:rsid w:val="00122FCB"/>
    <w:rsid w:val="001B78D7"/>
    <w:rsid w:val="00230DDC"/>
    <w:rsid w:val="00385C52"/>
    <w:rsid w:val="006A0617"/>
    <w:rsid w:val="007719EC"/>
    <w:rsid w:val="00844239"/>
    <w:rsid w:val="009F751E"/>
    <w:rsid w:val="00EC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DDE64"/>
  <w15:chartTrackingRefBased/>
  <w15:docId w15:val="{EFB645DB-8C77-1D4E-B1AE-1E09B058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FA0"/>
    <w:rPr>
      <w:color w:val="0563C1" w:themeColor="hyperlink"/>
      <w:u w:val="single"/>
    </w:rPr>
  </w:style>
  <w:style w:type="character" w:styleId="UnresolvedMention">
    <w:name w:val="Unresolved Mention"/>
    <w:basedOn w:val="DefaultParagraphFont"/>
    <w:uiPriority w:val="99"/>
    <w:semiHidden/>
    <w:unhideWhenUsed/>
    <w:rsid w:val="00EC6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5</cp:revision>
  <dcterms:created xsi:type="dcterms:W3CDTF">2023-07-18T15:29:00Z</dcterms:created>
  <dcterms:modified xsi:type="dcterms:W3CDTF">2023-07-18T20:08:00Z</dcterms:modified>
</cp:coreProperties>
</file>