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16F1" w14:textId="0279A6CC" w:rsidR="00A71B53" w:rsidRPr="00A71B53" w:rsidRDefault="00A71B53" w:rsidP="00A71B53">
      <w:pPr>
        <w:spacing w:after="140"/>
        <w:rPr>
          <w:rFonts w:ascii="Arial" w:hAnsi="Arial" w:cs="Arial"/>
          <w:kern w:val="0"/>
          <w:sz w:val="22"/>
          <w:szCs w:val="22"/>
          <w14:ligatures w14:val="none"/>
        </w:rPr>
      </w:pPr>
      <w:r w:rsidRPr="00A71B53">
        <w:rPr>
          <w:rFonts w:ascii="Arial" w:hAnsi="Arial" w:cs="Arial"/>
          <w:kern w:val="0"/>
          <w:sz w:val="22"/>
          <w:szCs w:val="22"/>
          <w14:ligatures w14:val="none"/>
        </w:rPr>
        <w:t xml:space="preserve">The ten providers </w:t>
      </w:r>
      <w:r>
        <w:rPr>
          <w:rFonts w:ascii="Arial" w:hAnsi="Arial" w:cs="Arial"/>
          <w:kern w:val="0"/>
          <w:sz w:val="22"/>
          <w:szCs w:val="22"/>
          <w14:ligatures w14:val="none"/>
        </w:rPr>
        <w:t xml:space="preserve">of the Division of Urogynecology and Reconstructive Pelvic Surgery </w:t>
      </w:r>
      <w:r w:rsidRPr="00A71B53">
        <w:rPr>
          <w:rFonts w:ascii="Arial" w:hAnsi="Arial" w:cs="Arial"/>
          <w:kern w:val="0"/>
          <w:sz w:val="22"/>
          <w:szCs w:val="22"/>
          <w14:ligatures w14:val="none"/>
        </w:rPr>
        <w:t>evaluate and treat pelvic floor dysfunction including urinary tract, vaginal, and colorectal dysfunction; pelvic organ prolapse; and complex benign conditions involving the pelvic organs and musculature such as fistulas and congenital anomalies. The Division has two office locations which optimizes subject recruitment. The Raleigh and Hillsborough offices are brand new facilities, each having 10-12 exam rooms, 2 procedure rooms, 3-6 physician consult rooms, and a large conference room.</w:t>
      </w:r>
    </w:p>
    <w:p w14:paraId="6E241395" w14:textId="77777777" w:rsidR="00A71B53" w:rsidRPr="00A71B53" w:rsidRDefault="00A71B53" w:rsidP="00A71B53">
      <w:pPr>
        <w:spacing w:after="140"/>
        <w:rPr>
          <w:rFonts w:ascii="Arial" w:hAnsi="Arial" w:cs="Arial"/>
          <w:kern w:val="0"/>
          <w:sz w:val="22"/>
          <w:szCs w:val="22"/>
          <w14:ligatures w14:val="none"/>
        </w:rPr>
      </w:pPr>
      <w:r w:rsidRPr="00A71B53">
        <w:rPr>
          <w:rFonts w:ascii="Arial" w:hAnsi="Arial" w:cs="Arial"/>
          <w:kern w:val="0"/>
          <w:sz w:val="22"/>
          <w:szCs w:val="22"/>
          <w14:ligatures w14:val="none"/>
        </w:rPr>
        <w:t xml:space="preserve">The Division is housed in an office suite within the Department of Obstetrics and Gynecology on the third floor of the Old Clinic Building. Each physician has a private office equipped with computers and telephones. The Department maintains personal computers with Intel dual core processors and a minimum of 8 GB RAM. These computers are used by the physicians and support personnel. Each is connected to the Departmental and UNC Networks. Each clinic exam room, consultation room, and operative suite within the UNC Women’s Hospital has a personal computer dedicated exclusively to record-keeping. These computers are linked to the Clinical </w:t>
      </w:r>
      <w:proofErr w:type="gramStart"/>
      <w:r w:rsidRPr="00A71B53">
        <w:rPr>
          <w:rFonts w:ascii="Arial" w:hAnsi="Arial" w:cs="Arial"/>
          <w:kern w:val="0"/>
          <w:sz w:val="22"/>
          <w:szCs w:val="22"/>
          <w14:ligatures w14:val="none"/>
        </w:rPr>
        <w:t>Work Station</w:t>
      </w:r>
      <w:proofErr w:type="gramEnd"/>
      <w:r w:rsidRPr="00A71B53">
        <w:rPr>
          <w:rFonts w:ascii="Arial" w:hAnsi="Arial" w:cs="Arial"/>
          <w:kern w:val="0"/>
          <w:sz w:val="22"/>
          <w:szCs w:val="22"/>
          <w14:ligatures w14:val="none"/>
        </w:rPr>
        <w:t xml:space="preserve"> of the UNC Hospitals, making hospital census, laboratory results, operative and radiology reports, discharge summaries, and clinic notes available online.</w:t>
      </w:r>
    </w:p>
    <w:p w14:paraId="79103AE1" w14:textId="77777777" w:rsidR="00A71B53" w:rsidRPr="00A71B53" w:rsidRDefault="00A71B53" w:rsidP="00A71B53">
      <w:pPr>
        <w:spacing w:after="140"/>
        <w:rPr>
          <w:rFonts w:ascii="Arial" w:hAnsi="Arial" w:cs="Arial"/>
          <w:kern w:val="0"/>
          <w:sz w:val="22"/>
          <w:szCs w:val="22"/>
          <w14:ligatures w14:val="none"/>
        </w:rPr>
      </w:pPr>
      <w:r w:rsidRPr="00A71B53">
        <w:rPr>
          <w:rFonts w:ascii="Arial" w:hAnsi="Arial" w:cs="Arial"/>
          <w:kern w:val="0"/>
          <w:sz w:val="22"/>
          <w:szCs w:val="22"/>
          <w14:ligatures w14:val="none"/>
        </w:rPr>
        <w:t>All personal computers are linked to a sophisticated information technology system maintained by the University of North Carolina via fiber optic cable allowing high-speed access to the Internet and the UNC Computing Center. This centralized computer facility consists of a SUN ES-1000 with 32 400 MHz processors and 16 GB of main memory. Internally, the Department possesses an impressive inventory of computing power configured to accommodate the most demanding of research designs. All computers are networked to Novell and Linux file servers, an arrangement that allows users to exchange files and to print to networked peripheral devices. The servers also function as repositories for shared applications and administrative and project-related information. The Department maintains a full complement of sophisticated current software applications that are used for statistical analysis, project management, graphics, web publishing, data management, and databases.</w:t>
      </w:r>
    </w:p>
    <w:p w14:paraId="30E7A9DA" w14:textId="7D1D00F1" w:rsidR="00000000" w:rsidRPr="00A71B53" w:rsidRDefault="00A71B53" w:rsidP="00A71B53">
      <w:pPr>
        <w:spacing w:after="140"/>
        <w:rPr>
          <w:rFonts w:ascii="Arial" w:hAnsi="Arial" w:cs="Arial"/>
          <w:kern w:val="0"/>
          <w:sz w:val="22"/>
          <w:szCs w:val="22"/>
          <w14:ligatures w14:val="none"/>
        </w:rPr>
      </w:pPr>
      <w:r w:rsidRPr="00A71B53">
        <w:rPr>
          <w:rFonts w:ascii="Arial" w:hAnsi="Arial" w:cs="Arial"/>
          <w:i/>
          <w:iCs/>
          <w:kern w:val="0"/>
          <w:sz w:val="22"/>
          <w:szCs w:val="22"/>
          <w14:ligatures w14:val="none"/>
        </w:rPr>
        <w:t>Updated</w:t>
      </w:r>
      <w:r>
        <w:rPr>
          <w:rFonts w:ascii="Arial" w:hAnsi="Arial" w:cs="Arial"/>
          <w:i/>
          <w:iCs/>
          <w:kern w:val="0"/>
          <w:sz w:val="22"/>
          <w:szCs w:val="22"/>
          <w14:ligatures w14:val="none"/>
        </w:rPr>
        <w:t>:</w:t>
      </w:r>
      <w:r w:rsidRPr="00A71B53">
        <w:rPr>
          <w:rFonts w:ascii="Arial" w:hAnsi="Arial" w:cs="Arial"/>
          <w:i/>
          <w:iCs/>
          <w:kern w:val="0"/>
          <w:sz w:val="22"/>
          <w:szCs w:val="22"/>
          <w14:ligatures w14:val="none"/>
        </w:rPr>
        <w:t xml:space="preserve"> 3/12/2019</w:t>
      </w:r>
    </w:p>
    <w:sectPr w:rsidR="00772CB6" w:rsidRPr="00A71B53" w:rsidSect="00A71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53"/>
    <w:rsid w:val="00060816"/>
    <w:rsid w:val="00122FCB"/>
    <w:rsid w:val="00385C52"/>
    <w:rsid w:val="006A0617"/>
    <w:rsid w:val="00A7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D703F"/>
  <w15:chartTrackingRefBased/>
  <w15:docId w15:val="{1AE27A60-1B1A-2248-AA95-8EDE4F9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9368">
      <w:bodyDiv w:val="1"/>
      <w:marLeft w:val="0"/>
      <w:marRight w:val="0"/>
      <w:marTop w:val="0"/>
      <w:marBottom w:val="0"/>
      <w:divBdr>
        <w:top w:val="none" w:sz="0" w:space="0" w:color="auto"/>
        <w:left w:val="none" w:sz="0" w:space="0" w:color="auto"/>
        <w:bottom w:val="none" w:sz="0" w:space="0" w:color="auto"/>
        <w:right w:val="none" w:sz="0" w:space="0" w:color="auto"/>
      </w:divBdr>
    </w:div>
    <w:div w:id="1370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2023-07-19T20:35:00Z</dcterms:created>
  <dcterms:modified xsi:type="dcterms:W3CDTF">2023-07-19T20:37:00Z</dcterms:modified>
</cp:coreProperties>
</file>