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D4A3" w14:textId="77777777" w:rsidR="002C4858" w:rsidRPr="002C4858" w:rsidRDefault="002C4858" w:rsidP="002C4858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2C4858">
        <w:rPr>
          <w:rFonts w:ascii="Arial" w:hAnsi="Arial" w:cs="Arial"/>
          <w:kern w:val="0"/>
          <w:sz w:val="22"/>
          <w:szCs w:val="22"/>
          <w14:ligatures w14:val="none"/>
        </w:rPr>
        <w:t>The UNC Office of Information Technology Services (ITS) handles everything from email and individual desktop/laptops to large research projects, administrative offices, electronic medical records, and communications services that include a campus data network, fiber and microwave technology, and support for smartphones, mobile and wireless devices. They strive to provide a state-of-the-art environment that will support the highest level of multidisciplinary research and help UNC-Chapel Hill become the premier research university in the U.S.</w:t>
      </w:r>
    </w:p>
    <w:p w14:paraId="72916B0C" w14:textId="77777777" w:rsidR="002C4858" w:rsidRPr="002C4858" w:rsidRDefault="002C4858" w:rsidP="002C4858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2C4858">
        <w:rPr>
          <w:rFonts w:ascii="Arial" w:hAnsi="Arial" w:cs="Arial"/>
          <w:kern w:val="0"/>
          <w:sz w:val="22"/>
          <w:szCs w:val="22"/>
          <w14:ligatures w14:val="none"/>
        </w:rPr>
        <w:t xml:space="preserve">ITS has major computing equipment that is available to researchers through the University’s central services. These include: a large multi-processor workstation cluster running the Unix operating system with access to terabytes of storage; a robotic tape cartridge system with multiple drives used by a variety of centrally-provided machines for backup and archival; an IBM 3090 computer running MVS/ESA with JES2 and VM/CMS both under VM/XA (a large water-cooled mainframe with a vector (supercomputer) facility); 52 IBM 3380-type disk drives (at least 80 billion bytes); 1 STK 4400 automated cartridge system that is a robotic retrieval system capable of storing 6,000 high-density tapes and delivering them to users within 30 seconds; several local 3174/3274 controllers; 9 STC 3670 tape drives (6250bpi); computer tape backup in separate buildings. Also, UNC has 10 megabit per second switched ethernet to the desktop, </w:t>
      </w:r>
      <w:proofErr w:type="gramStart"/>
      <w:r w:rsidRPr="002C4858">
        <w:rPr>
          <w:rFonts w:ascii="Arial" w:hAnsi="Arial" w:cs="Arial"/>
          <w:kern w:val="0"/>
          <w:sz w:val="22"/>
          <w:szCs w:val="22"/>
          <w14:ligatures w14:val="none"/>
        </w:rPr>
        <w:t>100 megabit</w:t>
      </w:r>
      <w:proofErr w:type="gramEnd"/>
      <w:r w:rsidRPr="002C4858">
        <w:rPr>
          <w:rFonts w:ascii="Arial" w:hAnsi="Arial" w:cs="Arial"/>
          <w:kern w:val="0"/>
          <w:sz w:val="22"/>
          <w:szCs w:val="22"/>
          <w14:ligatures w14:val="none"/>
        </w:rPr>
        <w:t xml:space="preserve"> connections to all campus buildings, and gigabit connections to the larger Internet as an early adopter of Internet II. The North Carolina Supercomputer Center </w:t>
      </w:r>
      <w:proofErr w:type="gramStart"/>
      <w:r w:rsidRPr="002C4858">
        <w:rPr>
          <w:rFonts w:ascii="Arial" w:hAnsi="Arial" w:cs="Arial"/>
          <w:kern w:val="0"/>
          <w:sz w:val="22"/>
          <w:szCs w:val="22"/>
          <w14:ligatures w14:val="none"/>
        </w:rPr>
        <w:t>is located in</w:t>
      </w:r>
      <w:proofErr w:type="gramEnd"/>
      <w:r w:rsidRPr="002C4858">
        <w:rPr>
          <w:rFonts w:ascii="Arial" w:hAnsi="Arial" w:cs="Arial"/>
          <w:kern w:val="0"/>
          <w:sz w:val="22"/>
          <w:szCs w:val="22"/>
          <w14:ligatures w14:val="none"/>
        </w:rPr>
        <w:t xml:space="preserve"> the Research Triangle Park between Chapel Hill, Raleigh, and Durham. The Supercomputer Center has a Cray Y-MP/432 with associated equipment. The UNC-Chapel Hill data network currently supports more than 40,000 users with approximately 90,000 connected devices in more than 300 buildings with high-speed interconnectivity between buildings. The core routing architecture consists of a redundant infrastructure with 40 Gbps inter-switch connectivity and multiple 10 Gbps links to redundant border routers. The campus network has more than 4000 Ethernet switches and more than 5000 Wi-Fi access points.</w:t>
      </w:r>
    </w:p>
    <w:p w14:paraId="4FC492AF" w14:textId="77777777" w:rsidR="002C4858" w:rsidRPr="002C4858" w:rsidRDefault="002C4858" w:rsidP="002C4858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2C4858">
        <w:rPr>
          <w:rFonts w:ascii="Arial" w:hAnsi="Arial" w:cs="Arial"/>
          <w:kern w:val="0"/>
          <w:sz w:val="22"/>
          <w:szCs w:val="22"/>
          <w14:ligatures w14:val="none"/>
        </w:rPr>
        <w:t>An extensive library of software is available on the UNC campus via site licenses or volume purchase agreements. The collection includes all the common statistical analysis languages and packages (SAS, Stata, S-Plus, SPSS-X, BMDP, SUDAAN, etc.); development languages (C++, C, Java, PL/1, Fortran, etc.) Packages such as SAS are available on multiple platforms. An analysis can scale from the smaller capacities of a personal computer, then on to the larger capacities of a departmental Unix workstation and finally to the multiple-processor workstations and clusters provided centrally by the campus information technology organization.</w:t>
      </w:r>
    </w:p>
    <w:p w14:paraId="433C2FFF" w14:textId="77777777" w:rsidR="002C4858" w:rsidRPr="002C4858" w:rsidRDefault="002C4858" w:rsidP="002C4858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2C4858">
        <w:rPr>
          <w:rFonts w:ascii="Arial" w:hAnsi="Arial" w:cs="Arial"/>
          <w:kern w:val="0"/>
          <w:sz w:val="22"/>
          <w:szCs w:val="22"/>
          <w14:ligatures w14:val="none"/>
        </w:rPr>
        <w:t xml:space="preserve">Two recent major implementations within the IT network at UNC are 1) the Epic electronic medical record system within UNC Health Care, and 2) </w:t>
      </w:r>
      <w:proofErr w:type="spellStart"/>
      <w:r w:rsidRPr="002C4858">
        <w:rPr>
          <w:rFonts w:ascii="Arial" w:hAnsi="Arial" w:cs="Arial"/>
          <w:kern w:val="0"/>
          <w:sz w:val="22"/>
          <w:szCs w:val="22"/>
          <w14:ligatures w14:val="none"/>
        </w:rPr>
        <w:t>ConnectCarolina</w:t>
      </w:r>
      <w:proofErr w:type="spellEnd"/>
      <w:r w:rsidRPr="002C4858">
        <w:rPr>
          <w:rFonts w:ascii="Arial" w:hAnsi="Arial" w:cs="Arial"/>
          <w:kern w:val="0"/>
          <w:sz w:val="22"/>
          <w:szCs w:val="22"/>
          <w14:ligatures w14:val="none"/>
        </w:rPr>
        <w:t>, a multi-phased project to develop and implement a fully integrated administrative infrastructure for the University. Both systems are now live, and clearly demonstrate UNC’s commitment to excellence in information technology support of the many missions of the University.</w:t>
      </w:r>
    </w:p>
    <w:p w14:paraId="13D04CDB" w14:textId="5569FDFF" w:rsidR="00000000" w:rsidRPr="002C4858" w:rsidRDefault="002C4858" w:rsidP="002C4858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2C485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:</w:t>
      </w:r>
      <w:r w:rsidRPr="002C485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1/11/22</w:t>
      </w:r>
    </w:p>
    <w:sectPr w:rsidR="00772CB6" w:rsidRPr="002C4858" w:rsidSect="002C4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58"/>
    <w:rsid w:val="00060816"/>
    <w:rsid w:val="00122FCB"/>
    <w:rsid w:val="002C4858"/>
    <w:rsid w:val="00385C52"/>
    <w:rsid w:val="006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1551"/>
  <w15:chartTrackingRefBased/>
  <w15:docId w15:val="{1329F541-FBC2-094E-9FB8-7AF3EF40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2023-07-19T14:33:00Z</dcterms:created>
  <dcterms:modified xsi:type="dcterms:W3CDTF">2023-07-19T14:34:00Z</dcterms:modified>
</cp:coreProperties>
</file>