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C219" w14:textId="77777777" w:rsidR="0016537F" w:rsidRPr="0016537F" w:rsidRDefault="0016537F" w:rsidP="0016537F">
      <w:pPr>
        <w:spacing w:after="140"/>
        <w:rPr>
          <w:rFonts w:ascii="Arial" w:hAnsi="Arial" w:cs="Arial"/>
          <w:kern w:val="0"/>
          <w:sz w:val="22"/>
          <w:szCs w:val="22"/>
          <w14:ligatures w14:val="none"/>
        </w:rPr>
      </w:pPr>
      <w:r w:rsidRPr="0016537F">
        <w:rPr>
          <w:rFonts w:ascii="Arial" w:hAnsi="Arial" w:cs="Arial"/>
          <w:kern w:val="0"/>
          <w:sz w:val="22"/>
          <w:szCs w:val="22"/>
          <w14:ligatures w14:val="none"/>
        </w:rPr>
        <w:t xml:space="preserve">The Carolina Survey Research Laboratory (CRSL) was founded in 1990 and is part of the Biostatistics Department at the UNC </w:t>
      </w:r>
      <w:proofErr w:type="spellStart"/>
      <w:r w:rsidRPr="0016537F">
        <w:rPr>
          <w:rFonts w:ascii="Arial" w:hAnsi="Arial" w:cs="Arial"/>
          <w:kern w:val="0"/>
          <w:sz w:val="22"/>
          <w:szCs w:val="22"/>
          <w14:ligatures w14:val="none"/>
        </w:rPr>
        <w:t>Gillings</w:t>
      </w:r>
      <w:proofErr w:type="spellEnd"/>
      <w:r w:rsidRPr="0016537F">
        <w:rPr>
          <w:rFonts w:ascii="Arial" w:hAnsi="Arial" w:cs="Arial"/>
          <w:kern w:val="0"/>
          <w:sz w:val="22"/>
          <w:szCs w:val="22"/>
          <w14:ligatures w14:val="none"/>
        </w:rPr>
        <w:t xml:space="preserve"> School of Global Public Health. The CSRL strives to support and improve the quality of population-based research by applying state-of-the-art principles of design and data collection to all collaborative studies in which the CSRL participates; training students to apply these principles to practice; and conducting research aimed at improving the design, data collection, and analysis phases of types of studies done in conjunction with the CSRL.</w:t>
      </w:r>
    </w:p>
    <w:p w14:paraId="4F242919" w14:textId="6C38191C" w:rsidR="0016537F" w:rsidRPr="0016537F" w:rsidRDefault="0016537F" w:rsidP="0016537F">
      <w:pPr>
        <w:spacing w:after="140"/>
        <w:rPr>
          <w:rFonts w:ascii="Arial" w:hAnsi="Arial" w:cs="Arial"/>
          <w:kern w:val="0"/>
          <w:sz w:val="22"/>
          <w:szCs w:val="22"/>
          <w14:ligatures w14:val="none"/>
        </w:rPr>
      </w:pPr>
      <w:r w:rsidRPr="0016537F">
        <w:rPr>
          <w:rFonts w:ascii="Arial" w:hAnsi="Arial" w:cs="Arial"/>
          <w:kern w:val="0"/>
          <w:sz w:val="22"/>
          <w:szCs w:val="22"/>
          <w14:ligatures w14:val="none"/>
        </w:rPr>
        <w:t>The CSRL provides expertise in the areas of survey and questionnaire design and data collection to the research community. Working under grants, contracts, and cooperative agreements, the CSRL has conducted hundreds of collaborative studies at the national, state, regional, and local levels across a broad spectrum of issues. The CSLR offers services in Sampling, Questionnaire development,</w:t>
      </w:r>
      <w:r w:rsidRPr="0016537F">
        <w:rPr>
          <w:rFonts w:ascii="Arial" w:hAnsi="Arial" w:cs="Arial"/>
          <w:kern w:val="0"/>
          <w:sz w:val="22"/>
          <w:szCs w:val="22"/>
          <w14:ligatures w14:val="none"/>
        </w:rPr>
        <w:t xml:space="preserve"> </w:t>
      </w:r>
      <w:r w:rsidRPr="0016537F">
        <w:rPr>
          <w:rFonts w:ascii="Arial" w:hAnsi="Arial" w:cs="Arial"/>
          <w:kern w:val="0"/>
          <w:sz w:val="22"/>
          <w:szCs w:val="22"/>
          <w14:ligatures w14:val="none"/>
        </w:rPr>
        <w:t>Data Collection (by telephone, internet, and/or mail), Survey data preparation, Sample weighting, Statistical analysis, and Report writing. These services may be delivered separately as part of consultation agreements or together as part of data collection efforts. Moreover, each computer file produced from our data collection efforts is thoroughly documented for subsequent use by analysts.</w:t>
      </w:r>
    </w:p>
    <w:p w14:paraId="352DBE7F" w14:textId="0CD5DE9C" w:rsidR="00000000" w:rsidRPr="0016537F" w:rsidRDefault="0016537F" w:rsidP="0016537F">
      <w:pPr>
        <w:spacing w:after="140"/>
        <w:rPr>
          <w:rFonts w:ascii="Arial" w:hAnsi="Arial" w:cs="Arial"/>
          <w:kern w:val="0"/>
          <w:sz w:val="22"/>
          <w:szCs w:val="22"/>
          <w14:ligatures w14:val="none"/>
        </w:rPr>
      </w:pPr>
      <w:r w:rsidRPr="0016537F">
        <w:rPr>
          <w:rFonts w:ascii="Arial" w:hAnsi="Arial" w:cs="Arial"/>
          <w:i/>
          <w:iCs/>
          <w:kern w:val="0"/>
          <w:sz w:val="22"/>
          <w:szCs w:val="22"/>
          <w14:ligatures w14:val="none"/>
        </w:rPr>
        <w:t>Updated</w:t>
      </w:r>
      <w:r>
        <w:rPr>
          <w:rFonts w:ascii="Arial" w:hAnsi="Arial" w:cs="Arial"/>
          <w:i/>
          <w:iCs/>
          <w:kern w:val="0"/>
          <w:sz w:val="22"/>
          <w:szCs w:val="22"/>
          <w14:ligatures w14:val="none"/>
        </w:rPr>
        <w:t>:</w:t>
      </w:r>
      <w:r w:rsidRPr="0016537F">
        <w:rPr>
          <w:rFonts w:ascii="Arial" w:hAnsi="Arial" w:cs="Arial"/>
          <w:i/>
          <w:iCs/>
          <w:kern w:val="0"/>
          <w:sz w:val="22"/>
          <w:szCs w:val="22"/>
          <w14:ligatures w14:val="none"/>
        </w:rPr>
        <w:t xml:space="preserve"> 10/11/16</w:t>
      </w:r>
    </w:p>
    <w:sectPr w:rsidR="00772CB6" w:rsidRPr="0016537F" w:rsidSect="00165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7F"/>
    <w:rsid w:val="00060816"/>
    <w:rsid w:val="00122FCB"/>
    <w:rsid w:val="0016537F"/>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ED423"/>
  <w15:chartTrackingRefBased/>
  <w15:docId w15:val="{9D393878-9401-5243-B299-DD96672C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2023-07-24T20:34:00Z</dcterms:created>
  <dcterms:modified xsi:type="dcterms:W3CDTF">2023-07-24T20:35:00Z</dcterms:modified>
</cp:coreProperties>
</file>