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1FB9" w14:textId="3E93441E" w:rsidR="00065A96" w:rsidRDefault="00867338" w:rsidP="00CD7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>Unfortunately, our clinic does not have the capacity to see all referrals for mild to moderate asthma. Therefore, we are currently only available to evaluate patients with moderate to severe asthma (</w:t>
      </w:r>
      <w:r w:rsidRPr="00867338"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 xml:space="preserve">defined as persistent daily symptoms, &gt; 2 outpatient exacerbations requiring oral steroids or </w:t>
      </w:r>
      <w:r w:rsidRPr="00867338"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sym w:font="Symbol" w:char="F0B3"/>
      </w:r>
      <w:r w:rsidRPr="00867338"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 xml:space="preserve"> 1 exacerbation requiring </w:t>
      </w:r>
      <w:r w:rsidR="0032465A" w:rsidRPr="00867338"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>hospitalizatio</w:t>
      </w:r>
      <w:r w:rsidR="0032465A"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 xml:space="preserve">n in the </w:t>
      </w:r>
      <w:r w:rsidR="00B24F24"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 xml:space="preserve">last year </w:t>
      </w:r>
      <w:r w:rsidRPr="00867338"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>despite below measures being taken)</w:t>
      </w:r>
      <w:r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. </w:t>
      </w:r>
    </w:p>
    <w:p w14:paraId="70AAF56F" w14:textId="77777777" w:rsidR="00065A96" w:rsidRDefault="00065A96" w:rsidP="00CD7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2121"/>
          <w:sz w:val="22"/>
          <w:szCs w:val="22"/>
        </w:rPr>
      </w:pPr>
    </w:p>
    <w:p w14:paraId="7FF0AB7C" w14:textId="7B79CD6B" w:rsidR="00CD7412" w:rsidRDefault="00065A96" w:rsidP="00CD7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>Prior to referring your patient</w:t>
      </w:r>
      <w:r w:rsidR="00867338">
        <w:rPr>
          <w:rStyle w:val="normaltextrun"/>
          <w:rFonts w:ascii="Calibri" w:hAnsi="Calibri" w:cs="Calibri"/>
          <w:color w:val="212121"/>
          <w:sz w:val="22"/>
          <w:szCs w:val="22"/>
        </w:rPr>
        <w:t>, we would recommend that the following steps in evaluation and treatment are completed:</w:t>
      </w:r>
    </w:p>
    <w:p w14:paraId="1FFC94BD" w14:textId="77777777" w:rsidR="001D1638" w:rsidRDefault="001D1638" w:rsidP="00CD74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p w14:paraId="5E47F208" w14:textId="1AB66062" w:rsidR="00583F4D" w:rsidRPr="00583F4D" w:rsidRDefault="00867338" w:rsidP="0086733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212121"/>
          <w:sz w:val="22"/>
          <w:szCs w:val="22"/>
        </w:rPr>
      </w:pPr>
      <w:r>
        <w:rPr>
          <w:rStyle w:val="eop"/>
          <w:rFonts w:ascii="Calibri" w:hAnsi="Calibri" w:cs="Calibri"/>
          <w:color w:val="212121"/>
          <w:sz w:val="22"/>
          <w:szCs w:val="22"/>
        </w:rPr>
        <w:t xml:space="preserve">___ </w:t>
      </w:r>
      <w:r w:rsidR="00C12D77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Initiation of </w:t>
      </w:r>
      <w:r w:rsidR="00CF28CB">
        <w:rPr>
          <w:rStyle w:val="normaltextrun"/>
          <w:rFonts w:ascii="Calibri" w:hAnsi="Calibri" w:cs="Calibri"/>
          <w:color w:val="212121"/>
          <w:sz w:val="22"/>
          <w:szCs w:val="22"/>
        </w:rPr>
        <w:t>maintenance high-dose inhaled corticosteroid (ICS)/long-acting beta agonist (LABA) inhaler (with a spacer if appropriate)</w:t>
      </w:r>
      <w:r w:rsidR="00C555A8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 +/- leukotriene</w:t>
      </w:r>
      <w:r w:rsidR="00C555A8">
        <w:rPr>
          <w:rFonts w:ascii="Calibri" w:hAnsi="Calibri" w:cs="Calibri"/>
          <w:color w:val="212121"/>
          <w:sz w:val="22"/>
          <w:szCs w:val="22"/>
        </w:rPr>
        <w:t xml:space="preserve"> receptor antagonist (montelukast or zafirlukast)</w:t>
      </w:r>
    </w:p>
    <w:p w14:paraId="3F887EFD" w14:textId="77777777" w:rsidR="0032465A" w:rsidRDefault="00867338" w:rsidP="0032465A">
      <w:pPr>
        <w:pStyle w:val="paragraph"/>
        <w:spacing w:after="0" w:afterAutospacing="0"/>
        <w:ind w:left="720"/>
        <w:textAlignment w:val="baseline"/>
        <w:rPr>
          <w:rStyle w:val="normaltextrun"/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___ </w:t>
      </w:r>
      <w:r w:rsidR="00CF28CB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Initiation of as-needed ICS/LABA OR short-acting beta agonist (SABA) for relief of acute </w:t>
      </w:r>
      <w:r w:rsidR="0032465A">
        <w:rPr>
          <w:rStyle w:val="normaltextrun"/>
          <w:rFonts w:ascii="Calibri" w:hAnsi="Calibri" w:cs="Calibri"/>
          <w:color w:val="212121"/>
          <w:sz w:val="22"/>
          <w:szCs w:val="22"/>
        </w:rPr>
        <w:t>symptoms</w:t>
      </w:r>
    </w:p>
    <w:p w14:paraId="4D7AE304" w14:textId="22EB7F89" w:rsidR="0032465A" w:rsidRDefault="00867338" w:rsidP="0032465A">
      <w:pPr>
        <w:pStyle w:val="paragraph"/>
        <w:spacing w:after="0" w:afterAutospacing="0"/>
        <w:ind w:left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___ </w:t>
      </w:r>
      <w:r w:rsidR="00CF28CB">
        <w:rPr>
          <w:rFonts w:ascii="Calibri" w:hAnsi="Calibri" w:cs="Calibri"/>
          <w:color w:val="212121"/>
          <w:sz w:val="22"/>
          <w:szCs w:val="22"/>
        </w:rPr>
        <w:t>Appropriate inhaler teaching</w:t>
      </w:r>
      <w:r w:rsidR="00B24F24"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73CF93D0" w14:textId="5A015309" w:rsidR="00583F4D" w:rsidRPr="00583F4D" w:rsidRDefault="0032465A" w:rsidP="0032465A">
      <w:pPr>
        <w:pStyle w:val="paragraph"/>
        <w:spacing w:after="0" w:afterAutospacing="0"/>
        <w:ind w:left="720"/>
        <w:contextualSpacing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Suggested site for inhaler training videos: </w:t>
      </w:r>
      <w:hyperlink r:id="rId5" w:history="1">
        <w:r w:rsidR="004D0C7F" w:rsidRPr="004D0C7F">
          <w:rPr>
            <w:rStyle w:val="Hyperlink"/>
            <w:rFonts w:ascii="Calibri" w:hAnsi="Calibri" w:cs="Calibri"/>
            <w:sz w:val="22"/>
            <w:szCs w:val="22"/>
          </w:rPr>
          <w:t>https://www.nationaljewish.org/conditions/medications/inhaled-medication-asthma-inhaler-copd-inhaler/instructional-videos</w:t>
        </w:r>
      </w:hyperlink>
    </w:p>
    <w:p w14:paraId="3CDE72D2" w14:textId="18DD2631" w:rsidR="009D237A" w:rsidRPr="009D237A" w:rsidRDefault="00867338" w:rsidP="00867338">
      <w:pPr>
        <w:pStyle w:val="paragraph"/>
        <w:spacing w:after="0" w:afterAutospacing="0"/>
        <w:ind w:firstLine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___ </w:t>
      </w:r>
      <w:r w:rsidR="009D237A">
        <w:rPr>
          <w:rFonts w:ascii="Calibri" w:hAnsi="Calibri" w:cs="Calibri"/>
          <w:color w:val="212121"/>
          <w:sz w:val="22"/>
          <w:szCs w:val="22"/>
        </w:rPr>
        <w:t>Chest radiograph</w:t>
      </w:r>
      <w:r>
        <w:rPr>
          <w:rFonts w:ascii="Calibri" w:hAnsi="Calibri" w:cs="Calibri"/>
          <w:color w:val="212121"/>
          <w:sz w:val="22"/>
          <w:szCs w:val="22"/>
        </w:rPr>
        <w:t xml:space="preserve"> to rule out infection or structural lung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disease</w:t>
      </w:r>
      <w:proofErr w:type="gramEnd"/>
    </w:p>
    <w:p w14:paraId="058C9822" w14:textId="1414660E" w:rsidR="00BF3CA3" w:rsidRDefault="00BF3CA3" w:rsidP="00BF3C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  <w:sz w:val="22"/>
          <w:szCs w:val="22"/>
        </w:rPr>
      </w:pPr>
    </w:p>
    <w:p w14:paraId="7E3F965E" w14:textId="77777777" w:rsidR="00867338" w:rsidRDefault="00867338" w:rsidP="00BF3C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  <w:sz w:val="22"/>
          <w:szCs w:val="22"/>
        </w:rPr>
      </w:pPr>
    </w:p>
    <w:p w14:paraId="1BA4BD04" w14:textId="77777777" w:rsidR="00065A96" w:rsidRDefault="00867338" w:rsidP="00065A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  <w:sz w:val="22"/>
          <w:szCs w:val="22"/>
        </w:rPr>
      </w:pPr>
      <w:r>
        <w:rPr>
          <w:rStyle w:val="eop"/>
          <w:rFonts w:ascii="Calibri" w:hAnsi="Calibri" w:cs="Calibri"/>
          <w:color w:val="212121"/>
          <w:sz w:val="22"/>
          <w:szCs w:val="22"/>
        </w:rPr>
        <w:t xml:space="preserve">If your patient still has symptoms consistent with moderate-severe asthma despite 6 weeks of appropriate therapy as above, </w:t>
      </w:r>
      <w:r w:rsidR="00065A96">
        <w:rPr>
          <w:rStyle w:val="eop"/>
          <w:rFonts w:ascii="Calibri" w:hAnsi="Calibri" w:cs="Calibri"/>
          <w:color w:val="212121"/>
          <w:sz w:val="22"/>
          <w:szCs w:val="22"/>
        </w:rPr>
        <w:t xml:space="preserve">you can place a referral. All referrals for asthma are reviewed by our clinic medical directors. Any referrals that do not meet these criteria will be returned with this guidance. </w:t>
      </w:r>
    </w:p>
    <w:p w14:paraId="396C9FE8" w14:textId="2C282874" w:rsidR="00CD7412" w:rsidRDefault="00CD7412" w:rsidP="00065A9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173F55E2" w14:textId="77777777" w:rsidR="00CD7412" w:rsidRDefault="00CD7412" w:rsidP="00CD74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> </w:t>
      </w: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26DDB599" w14:textId="0DA60964" w:rsidR="00523B50" w:rsidRPr="001C17DF" w:rsidRDefault="00CD7412" w:rsidP="00523B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  <w:r w:rsidR="00523B50" w:rsidRPr="001C17DF">
        <w:rPr>
          <w:rFonts w:ascii="Calibri" w:hAnsi="Calibri" w:cs="Calibri"/>
          <w:i/>
          <w:iCs/>
          <w:color w:val="212121"/>
          <w:sz w:val="22"/>
          <w:szCs w:val="22"/>
        </w:rPr>
        <w:t xml:space="preserve">Last updated </w:t>
      </w:r>
      <w:proofErr w:type="gramStart"/>
      <w:r w:rsidR="00523B50" w:rsidRPr="001C17DF">
        <w:rPr>
          <w:rFonts w:ascii="Calibri" w:hAnsi="Calibri" w:cs="Calibri"/>
          <w:i/>
          <w:iCs/>
          <w:color w:val="212121"/>
          <w:sz w:val="22"/>
          <w:szCs w:val="22"/>
        </w:rPr>
        <w:t>11/</w:t>
      </w:r>
      <w:r w:rsidR="0032465A">
        <w:rPr>
          <w:rFonts w:ascii="Calibri" w:hAnsi="Calibri" w:cs="Calibri"/>
          <w:i/>
          <w:iCs/>
          <w:color w:val="212121"/>
          <w:sz w:val="22"/>
          <w:szCs w:val="22"/>
        </w:rPr>
        <w:t>14</w:t>
      </w:r>
      <w:r w:rsidR="00523B50" w:rsidRPr="001C17DF">
        <w:rPr>
          <w:rFonts w:ascii="Calibri" w:hAnsi="Calibri" w:cs="Calibri"/>
          <w:i/>
          <w:iCs/>
          <w:color w:val="212121"/>
          <w:sz w:val="22"/>
          <w:szCs w:val="22"/>
        </w:rPr>
        <w:t>/23</w:t>
      </w:r>
      <w:proofErr w:type="gramEnd"/>
    </w:p>
    <w:p w14:paraId="3D26037A" w14:textId="228C837A" w:rsidR="00D63CCF" w:rsidRPr="00BF3CA3" w:rsidRDefault="00D63CCF" w:rsidP="00BF3C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sectPr w:rsidR="00D63CCF" w:rsidRPr="00BF3CA3" w:rsidSect="00D5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0C1"/>
    <w:multiLevelType w:val="hybridMultilevel"/>
    <w:tmpl w:val="A2B8F6D2"/>
    <w:lvl w:ilvl="0" w:tplc="3E68934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C2FE3"/>
    <w:multiLevelType w:val="hybridMultilevel"/>
    <w:tmpl w:val="0C9C1C5A"/>
    <w:lvl w:ilvl="0" w:tplc="6DC46578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01436820">
    <w:abstractNumId w:val="1"/>
  </w:num>
  <w:num w:numId="2" w16cid:durableId="61455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12"/>
    <w:rsid w:val="000020D7"/>
    <w:rsid w:val="00002DF5"/>
    <w:rsid w:val="0001314D"/>
    <w:rsid w:val="00027E51"/>
    <w:rsid w:val="0003614B"/>
    <w:rsid w:val="00042543"/>
    <w:rsid w:val="00043CB8"/>
    <w:rsid w:val="00052577"/>
    <w:rsid w:val="00065A96"/>
    <w:rsid w:val="00074A30"/>
    <w:rsid w:val="000768E8"/>
    <w:rsid w:val="000769EF"/>
    <w:rsid w:val="00092089"/>
    <w:rsid w:val="000D02DD"/>
    <w:rsid w:val="000D6A7B"/>
    <w:rsid w:val="00101CAE"/>
    <w:rsid w:val="00105BFB"/>
    <w:rsid w:val="00107646"/>
    <w:rsid w:val="001111C9"/>
    <w:rsid w:val="00124656"/>
    <w:rsid w:val="00132CC4"/>
    <w:rsid w:val="001454DF"/>
    <w:rsid w:val="0016297E"/>
    <w:rsid w:val="00165B5E"/>
    <w:rsid w:val="00170604"/>
    <w:rsid w:val="0017590B"/>
    <w:rsid w:val="00191882"/>
    <w:rsid w:val="001A4765"/>
    <w:rsid w:val="001A7341"/>
    <w:rsid w:val="001D1638"/>
    <w:rsid w:val="001D693F"/>
    <w:rsid w:val="001F0798"/>
    <w:rsid w:val="001F2170"/>
    <w:rsid w:val="001F4E1B"/>
    <w:rsid w:val="00204CFC"/>
    <w:rsid w:val="00227A15"/>
    <w:rsid w:val="00235E7C"/>
    <w:rsid w:val="00280B5C"/>
    <w:rsid w:val="002A105D"/>
    <w:rsid w:val="002B65C4"/>
    <w:rsid w:val="002C6912"/>
    <w:rsid w:val="002D1FC7"/>
    <w:rsid w:val="002E2EC8"/>
    <w:rsid w:val="00310328"/>
    <w:rsid w:val="0032465A"/>
    <w:rsid w:val="00324DA0"/>
    <w:rsid w:val="00331F7B"/>
    <w:rsid w:val="00332391"/>
    <w:rsid w:val="00342811"/>
    <w:rsid w:val="00354D2F"/>
    <w:rsid w:val="00357813"/>
    <w:rsid w:val="0038264A"/>
    <w:rsid w:val="003A0723"/>
    <w:rsid w:val="003C0D01"/>
    <w:rsid w:val="00404333"/>
    <w:rsid w:val="00426FD5"/>
    <w:rsid w:val="0042790C"/>
    <w:rsid w:val="0043154E"/>
    <w:rsid w:val="004A2B50"/>
    <w:rsid w:val="004B43C1"/>
    <w:rsid w:val="004D0C7F"/>
    <w:rsid w:val="004F0B6C"/>
    <w:rsid w:val="004F0BFD"/>
    <w:rsid w:val="00523B50"/>
    <w:rsid w:val="00526B40"/>
    <w:rsid w:val="00554ACF"/>
    <w:rsid w:val="005677AA"/>
    <w:rsid w:val="00583F4D"/>
    <w:rsid w:val="0059417F"/>
    <w:rsid w:val="00594FD0"/>
    <w:rsid w:val="005B3720"/>
    <w:rsid w:val="005B515E"/>
    <w:rsid w:val="005C5A34"/>
    <w:rsid w:val="005D1C20"/>
    <w:rsid w:val="005D1F00"/>
    <w:rsid w:val="005F2FD8"/>
    <w:rsid w:val="0060627A"/>
    <w:rsid w:val="0064771F"/>
    <w:rsid w:val="00665328"/>
    <w:rsid w:val="00676F10"/>
    <w:rsid w:val="006A1CD4"/>
    <w:rsid w:val="006B1DC1"/>
    <w:rsid w:val="006E05EF"/>
    <w:rsid w:val="006F79C3"/>
    <w:rsid w:val="007003B8"/>
    <w:rsid w:val="00720B5E"/>
    <w:rsid w:val="00721E52"/>
    <w:rsid w:val="0072275D"/>
    <w:rsid w:val="00732EFF"/>
    <w:rsid w:val="007655C1"/>
    <w:rsid w:val="007755C9"/>
    <w:rsid w:val="00783AE3"/>
    <w:rsid w:val="007B30A7"/>
    <w:rsid w:val="007B48FB"/>
    <w:rsid w:val="007C6AB0"/>
    <w:rsid w:val="008112AA"/>
    <w:rsid w:val="00822B95"/>
    <w:rsid w:val="00823516"/>
    <w:rsid w:val="0083121B"/>
    <w:rsid w:val="0084214C"/>
    <w:rsid w:val="0086455A"/>
    <w:rsid w:val="00867338"/>
    <w:rsid w:val="008A33C0"/>
    <w:rsid w:val="008A38ED"/>
    <w:rsid w:val="008B15E6"/>
    <w:rsid w:val="008B2169"/>
    <w:rsid w:val="008B68E5"/>
    <w:rsid w:val="008C2727"/>
    <w:rsid w:val="008C3FC1"/>
    <w:rsid w:val="008D5D85"/>
    <w:rsid w:val="008D6322"/>
    <w:rsid w:val="008E3AAA"/>
    <w:rsid w:val="00932E72"/>
    <w:rsid w:val="00942FD0"/>
    <w:rsid w:val="0095053E"/>
    <w:rsid w:val="0096403B"/>
    <w:rsid w:val="0096483D"/>
    <w:rsid w:val="00965482"/>
    <w:rsid w:val="00985EDD"/>
    <w:rsid w:val="0099422C"/>
    <w:rsid w:val="009A33E8"/>
    <w:rsid w:val="009C74BF"/>
    <w:rsid w:val="009D237A"/>
    <w:rsid w:val="009D2F82"/>
    <w:rsid w:val="009E1E57"/>
    <w:rsid w:val="009F116A"/>
    <w:rsid w:val="00A24833"/>
    <w:rsid w:val="00A3768C"/>
    <w:rsid w:val="00A44D32"/>
    <w:rsid w:val="00A5285C"/>
    <w:rsid w:val="00A5499D"/>
    <w:rsid w:val="00A56128"/>
    <w:rsid w:val="00A611A8"/>
    <w:rsid w:val="00A87F33"/>
    <w:rsid w:val="00A96B93"/>
    <w:rsid w:val="00AA0A06"/>
    <w:rsid w:val="00AA2A4A"/>
    <w:rsid w:val="00AB226A"/>
    <w:rsid w:val="00AB3DA5"/>
    <w:rsid w:val="00AB5DDD"/>
    <w:rsid w:val="00AC66DB"/>
    <w:rsid w:val="00AD3DA9"/>
    <w:rsid w:val="00AE1E61"/>
    <w:rsid w:val="00AE2568"/>
    <w:rsid w:val="00AE6093"/>
    <w:rsid w:val="00B22957"/>
    <w:rsid w:val="00B24F24"/>
    <w:rsid w:val="00B55566"/>
    <w:rsid w:val="00B6105C"/>
    <w:rsid w:val="00BA6FDC"/>
    <w:rsid w:val="00BC2CAE"/>
    <w:rsid w:val="00BD2F04"/>
    <w:rsid w:val="00BD4CDB"/>
    <w:rsid w:val="00BD704A"/>
    <w:rsid w:val="00BE5723"/>
    <w:rsid w:val="00BE57C5"/>
    <w:rsid w:val="00BF3CA3"/>
    <w:rsid w:val="00BF4D55"/>
    <w:rsid w:val="00C01540"/>
    <w:rsid w:val="00C12D77"/>
    <w:rsid w:val="00C26863"/>
    <w:rsid w:val="00C2703C"/>
    <w:rsid w:val="00C422F7"/>
    <w:rsid w:val="00C445E3"/>
    <w:rsid w:val="00C555A8"/>
    <w:rsid w:val="00C763A5"/>
    <w:rsid w:val="00CA5765"/>
    <w:rsid w:val="00CC4BCF"/>
    <w:rsid w:val="00CD7412"/>
    <w:rsid w:val="00CF1BC9"/>
    <w:rsid w:val="00CF28CB"/>
    <w:rsid w:val="00D0395F"/>
    <w:rsid w:val="00D22942"/>
    <w:rsid w:val="00D374E6"/>
    <w:rsid w:val="00D40F38"/>
    <w:rsid w:val="00D42238"/>
    <w:rsid w:val="00D5084A"/>
    <w:rsid w:val="00D56E52"/>
    <w:rsid w:val="00D63509"/>
    <w:rsid w:val="00D63CCF"/>
    <w:rsid w:val="00D677F5"/>
    <w:rsid w:val="00D76DE7"/>
    <w:rsid w:val="00D900F8"/>
    <w:rsid w:val="00DA4A7B"/>
    <w:rsid w:val="00DA4FD4"/>
    <w:rsid w:val="00DD5B36"/>
    <w:rsid w:val="00DE6A63"/>
    <w:rsid w:val="00DE7FDF"/>
    <w:rsid w:val="00DF71E0"/>
    <w:rsid w:val="00E00C62"/>
    <w:rsid w:val="00E1248B"/>
    <w:rsid w:val="00E12B09"/>
    <w:rsid w:val="00E46ADD"/>
    <w:rsid w:val="00E474F9"/>
    <w:rsid w:val="00E728BA"/>
    <w:rsid w:val="00E72C4A"/>
    <w:rsid w:val="00E8119E"/>
    <w:rsid w:val="00E851CD"/>
    <w:rsid w:val="00E90B30"/>
    <w:rsid w:val="00EB6DE9"/>
    <w:rsid w:val="00ED3ECC"/>
    <w:rsid w:val="00EF38B4"/>
    <w:rsid w:val="00EF4AEF"/>
    <w:rsid w:val="00EF7225"/>
    <w:rsid w:val="00F13DDA"/>
    <w:rsid w:val="00F17EEB"/>
    <w:rsid w:val="00F319EE"/>
    <w:rsid w:val="00F45528"/>
    <w:rsid w:val="00F645CB"/>
    <w:rsid w:val="00F67583"/>
    <w:rsid w:val="00F8087F"/>
    <w:rsid w:val="00F862C0"/>
    <w:rsid w:val="00FB2D5C"/>
    <w:rsid w:val="00FB69F2"/>
    <w:rsid w:val="00FB7C8B"/>
    <w:rsid w:val="00FD2723"/>
    <w:rsid w:val="00FF249A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1340"/>
  <w14:defaultImageDpi w14:val="32767"/>
  <w15:chartTrackingRefBased/>
  <w15:docId w15:val="{D78BF806-F8C8-444C-8EA1-D17CB8E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74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CD7412"/>
  </w:style>
  <w:style w:type="character" w:customStyle="1" w:styleId="eop">
    <w:name w:val="eop"/>
    <w:basedOn w:val="DefaultParagraphFont"/>
    <w:rsid w:val="00CD7412"/>
  </w:style>
  <w:style w:type="character" w:customStyle="1" w:styleId="apple-converted-space">
    <w:name w:val="apple-converted-space"/>
    <w:basedOn w:val="DefaultParagraphFont"/>
    <w:rsid w:val="00CD7412"/>
  </w:style>
  <w:style w:type="paragraph" w:styleId="ListParagraph">
    <w:name w:val="List Paragraph"/>
    <w:basedOn w:val="Normal"/>
    <w:uiPriority w:val="34"/>
    <w:qFormat/>
    <w:rsid w:val="009D237A"/>
    <w:pPr>
      <w:ind w:left="720"/>
      <w:contextualSpacing/>
    </w:pPr>
  </w:style>
  <w:style w:type="paragraph" w:styleId="Revision">
    <w:name w:val="Revision"/>
    <w:hidden/>
    <w:uiPriority w:val="99"/>
    <w:semiHidden/>
    <w:rsid w:val="00B24F24"/>
  </w:style>
  <w:style w:type="character" w:styleId="Hyperlink">
    <w:name w:val="Hyperlink"/>
    <w:basedOn w:val="DefaultParagraphFont"/>
    <w:uiPriority w:val="99"/>
    <w:unhideWhenUsed/>
    <w:rsid w:val="00B24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jewish.org/conditions/medications/inhaled-medication-asthma-inhaler-copd-inhaler/instructional-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Sellers, Subhashini</dc:creator>
  <cp:keywords/>
  <dc:description/>
  <cp:lastModifiedBy>Drummond, Brad</cp:lastModifiedBy>
  <cp:revision>2</cp:revision>
  <dcterms:created xsi:type="dcterms:W3CDTF">2024-04-25T15:08:00Z</dcterms:created>
  <dcterms:modified xsi:type="dcterms:W3CDTF">2024-04-25T15:08:00Z</dcterms:modified>
</cp:coreProperties>
</file>