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D830" w14:textId="34C989BC" w:rsidR="004A6D0D" w:rsidRDefault="004A6D0D">
      <w:r w:rsidRPr="004A6D0D">
        <w:rPr>
          <w:noProof/>
        </w:rPr>
        <w:drawing>
          <wp:anchor distT="0" distB="0" distL="114300" distR="114300" simplePos="0" relativeHeight="251658240" behindDoc="0" locked="0" layoutInCell="1" allowOverlap="1" wp14:anchorId="39193823" wp14:editId="028ABEB6">
            <wp:simplePos x="0" y="0"/>
            <wp:positionH relativeFrom="column">
              <wp:posOffset>2044749</wp:posOffset>
            </wp:positionH>
            <wp:positionV relativeFrom="paragraph">
              <wp:posOffset>9525</wp:posOffset>
            </wp:positionV>
            <wp:extent cx="1750040" cy="1543644"/>
            <wp:effectExtent l="0" t="0" r="3175" b="6350"/>
            <wp:wrapNone/>
            <wp:docPr id="4" name="Picture 3" descr="A blue and white logo with icons&#10;&#10;Description automatically generated">
              <a:extLst xmlns:a="http://schemas.openxmlformats.org/drawingml/2006/main">
                <a:ext uri="{FF2B5EF4-FFF2-40B4-BE49-F238E27FC236}">
                  <a16:creationId xmlns:a16="http://schemas.microsoft.com/office/drawing/2014/main" id="{6E30D281-B1DD-DC3B-9DF5-E43B2BD921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ue and white logo with icons&#10;&#10;Description automatically generated">
                      <a:extLst>
                        <a:ext uri="{FF2B5EF4-FFF2-40B4-BE49-F238E27FC236}">
                          <a16:creationId xmlns:a16="http://schemas.microsoft.com/office/drawing/2014/main" id="{6E30D281-B1DD-DC3B-9DF5-E43B2BD9218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11643" b="20659"/>
                    <a:stretch/>
                  </pic:blipFill>
                  <pic:spPr bwMode="auto">
                    <a:xfrm>
                      <a:off x="0" y="0"/>
                      <a:ext cx="1750040" cy="1543644"/>
                    </a:xfrm>
                    <a:custGeom>
                      <a:avLst/>
                      <a:gdLst/>
                      <a:ahLst/>
                      <a:cxnLst/>
                      <a:rect l="l" t="t" r="r" b="b"/>
                      <a:pathLst>
                        <a:path w="4141760" h="4377846">
                          <a:moveTo>
                            <a:pt x="0" y="0"/>
                          </a:moveTo>
                          <a:lnTo>
                            <a:pt x="4141760" y="0"/>
                          </a:lnTo>
                          <a:lnTo>
                            <a:pt x="4141760" y="4377846"/>
                          </a:lnTo>
                          <a:lnTo>
                            <a:pt x="0" y="4377846"/>
                          </a:lnTo>
                          <a:close/>
                        </a:path>
                      </a:pathLst>
                    </a:cu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9673B" w14:textId="02850561" w:rsidR="004A6D0D" w:rsidRDefault="004A6D0D"/>
    <w:p w14:paraId="203F3D1A" w14:textId="4DA3C3B0" w:rsidR="004A6D0D" w:rsidRDefault="004A6D0D"/>
    <w:p w14:paraId="6EF5442F" w14:textId="77777777" w:rsidR="004A6D0D" w:rsidRDefault="004A6D0D"/>
    <w:p w14:paraId="565DD445" w14:textId="77777777" w:rsidR="004A6D0D" w:rsidRDefault="004A6D0D"/>
    <w:p w14:paraId="25671465" w14:textId="77777777" w:rsidR="004A6D0D" w:rsidRDefault="004A6D0D"/>
    <w:p w14:paraId="7BC5FCD9" w14:textId="77777777" w:rsidR="004A6D0D" w:rsidRDefault="004A6D0D"/>
    <w:p w14:paraId="7586F775" w14:textId="54615367" w:rsidR="00FC7C48" w:rsidRDefault="00FC7C48"/>
    <w:p w14:paraId="00A10D86" w14:textId="77777777" w:rsidR="004A6D0D" w:rsidRDefault="004A6D0D"/>
    <w:p w14:paraId="073367AA" w14:textId="77777777" w:rsidR="0062158A" w:rsidRDefault="0062158A" w:rsidP="00846568">
      <w:pPr>
        <w:jc w:val="center"/>
        <w:rPr>
          <w:rFonts w:cs="Arial"/>
          <w:b/>
          <w:bCs/>
          <w:color w:val="055386"/>
          <w:sz w:val="36"/>
          <w:szCs w:val="36"/>
        </w:rPr>
      </w:pPr>
    </w:p>
    <w:p w14:paraId="381B76E1" w14:textId="77777777" w:rsidR="00E745FA" w:rsidRDefault="00E745FA" w:rsidP="00846568">
      <w:pPr>
        <w:jc w:val="center"/>
        <w:rPr>
          <w:rFonts w:cs="Arial"/>
          <w:b/>
          <w:bCs/>
          <w:color w:val="055386"/>
          <w:sz w:val="36"/>
          <w:szCs w:val="36"/>
        </w:rPr>
      </w:pPr>
    </w:p>
    <w:p w14:paraId="6B88B4F0" w14:textId="295342E2" w:rsidR="00E745FA" w:rsidRDefault="001726A8" w:rsidP="00846568">
      <w:pPr>
        <w:jc w:val="center"/>
        <w:rPr>
          <w:rFonts w:cs="Arial"/>
          <w:b/>
          <w:bCs/>
          <w:color w:val="055386"/>
          <w:sz w:val="36"/>
          <w:szCs w:val="36"/>
        </w:rPr>
      </w:pPr>
      <w:r w:rsidRPr="0062158A">
        <w:rPr>
          <w:rFonts w:cs="Arial"/>
          <w:b/>
          <w:bCs/>
          <w:color w:val="055386"/>
          <w:sz w:val="36"/>
          <w:szCs w:val="36"/>
        </w:rPr>
        <w:t xml:space="preserve">CURRICULUM IN TOXICOLOGY &amp; </w:t>
      </w:r>
    </w:p>
    <w:p w14:paraId="5EA79A1B" w14:textId="49ED826A" w:rsidR="004A6D0D" w:rsidRPr="0062158A" w:rsidRDefault="001726A8" w:rsidP="00846568">
      <w:pPr>
        <w:jc w:val="center"/>
        <w:rPr>
          <w:rFonts w:cs="Arial"/>
          <w:b/>
          <w:bCs/>
          <w:color w:val="055386"/>
          <w:sz w:val="36"/>
          <w:szCs w:val="36"/>
        </w:rPr>
      </w:pPr>
      <w:r w:rsidRPr="0062158A">
        <w:rPr>
          <w:rFonts w:cs="Arial"/>
          <w:b/>
          <w:bCs/>
          <w:color w:val="055386"/>
          <w:sz w:val="36"/>
          <w:szCs w:val="36"/>
        </w:rPr>
        <w:t>ENVIRONMENTAL MEDICINE</w:t>
      </w:r>
    </w:p>
    <w:p w14:paraId="16A1609E" w14:textId="77777777" w:rsidR="0062158A" w:rsidRDefault="0062158A" w:rsidP="00846568">
      <w:pPr>
        <w:jc w:val="center"/>
        <w:rPr>
          <w:rFonts w:cs="Arial"/>
        </w:rPr>
      </w:pPr>
    </w:p>
    <w:p w14:paraId="436C44FD" w14:textId="77777777" w:rsidR="00E745FA" w:rsidRDefault="00E745FA" w:rsidP="00846568">
      <w:pPr>
        <w:jc w:val="center"/>
        <w:rPr>
          <w:rFonts w:cs="Arial"/>
          <w:b/>
          <w:bCs/>
          <w:color w:val="5AA3D1"/>
          <w:sz w:val="72"/>
          <w:szCs w:val="72"/>
        </w:rPr>
      </w:pPr>
    </w:p>
    <w:p w14:paraId="16AF5A42" w14:textId="4940FD33" w:rsidR="0062158A" w:rsidRPr="00E745FA" w:rsidRDefault="0014063C" w:rsidP="00846568">
      <w:pPr>
        <w:jc w:val="center"/>
        <w:rPr>
          <w:rFonts w:cs="Arial"/>
          <w:b/>
          <w:bCs/>
          <w:color w:val="5AA3D1"/>
          <w:sz w:val="72"/>
          <w:szCs w:val="72"/>
        </w:rPr>
      </w:pPr>
      <w:r>
        <w:rPr>
          <w:rFonts w:cs="Arial"/>
          <w:b/>
          <w:bCs/>
          <w:color w:val="5AA3D1"/>
          <w:sz w:val="72"/>
          <w:szCs w:val="72"/>
        </w:rPr>
        <w:t xml:space="preserve">Graduate </w:t>
      </w:r>
      <w:r w:rsidR="0062158A" w:rsidRPr="00E745FA">
        <w:rPr>
          <w:rFonts w:cs="Arial"/>
          <w:b/>
          <w:bCs/>
          <w:color w:val="5AA3D1"/>
          <w:sz w:val="72"/>
          <w:szCs w:val="72"/>
        </w:rPr>
        <w:t>Student Handbook</w:t>
      </w:r>
    </w:p>
    <w:p w14:paraId="67EBAF84" w14:textId="77777777" w:rsidR="0062158A" w:rsidRDefault="0062158A" w:rsidP="00846568">
      <w:pPr>
        <w:jc w:val="center"/>
        <w:rPr>
          <w:rFonts w:cs="Arial"/>
        </w:rPr>
      </w:pPr>
    </w:p>
    <w:p w14:paraId="1EB39E95" w14:textId="77777777" w:rsidR="00E745FA" w:rsidRDefault="00E745FA" w:rsidP="00846568">
      <w:pPr>
        <w:jc w:val="center"/>
        <w:rPr>
          <w:rFonts w:cs="Arial"/>
          <w:color w:val="BFCD32"/>
        </w:rPr>
      </w:pPr>
    </w:p>
    <w:p w14:paraId="160C5B5F" w14:textId="77777777" w:rsidR="00E745FA" w:rsidRDefault="00E745FA" w:rsidP="00846568">
      <w:pPr>
        <w:jc w:val="center"/>
        <w:rPr>
          <w:rFonts w:cs="Arial"/>
          <w:color w:val="BFCD32"/>
        </w:rPr>
      </w:pPr>
    </w:p>
    <w:p w14:paraId="46A009DC" w14:textId="77777777" w:rsidR="00E745FA" w:rsidRDefault="00E745FA" w:rsidP="00846568">
      <w:pPr>
        <w:jc w:val="center"/>
        <w:rPr>
          <w:rFonts w:cs="Arial"/>
          <w:color w:val="BFCD32"/>
        </w:rPr>
      </w:pPr>
    </w:p>
    <w:p w14:paraId="55C04737" w14:textId="62EC0A95" w:rsidR="0062158A" w:rsidRDefault="0062158A" w:rsidP="00846568">
      <w:pPr>
        <w:jc w:val="center"/>
        <w:rPr>
          <w:rFonts w:cs="Arial"/>
          <w:b/>
          <w:bCs/>
          <w:color w:val="BFCD32"/>
        </w:rPr>
      </w:pPr>
      <w:r w:rsidRPr="00E745FA">
        <w:rPr>
          <w:rFonts w:cs="Arial"/>
          <w:b/>
          <w:bCs/>
          <w:color w:val="BFCD32"/>
        </w:rPr>
        <w:t>2024-2025</w:t>
      </w:r>
      <w:r w:rsidR="00E745FA">
        <w:rPr>
          <w:rFonts w:cs="Arial"/>
          <w:b/>
          <w:bCs/>
          <w:color w:val="BFCD32"/>
        </w:rPr>
        <w:t xml:space="preserve"> Academic Year</w:t>
      </w:r>
    </w:p>
    <w:p w14:paraId="72480658" w14:textId="77777777" w:rsidR="001358CA" w:rsidRDefault="001358CA" w:rsidP="00846568">
      <w:pPr>
        <w:jc w:val="center"/>
        <w:rPr>
          <w:rFonts w:cs="Arial"/>
          <w:b/>
          <w:bCs/>
          <w:color w:val="BFCD32"/>
        </w:rPr>
      </w:pPr>
    </w:p>
    <w:p w14:paraId="3705177E" w14:textId="77777777" w:rsidR="001358CA" w:rsidRDefault="001358CA" w:rsidP="00846568">
      <w:pPr>
        <w:jc w:val="center"/>
        <w:rPr>
          <w:rFonts w:cs="Arial"/>
          <w:b/>
          <w:bCs/>
          <w:color w:val="BFCD32"/>
        </w:rPr>
      </w:pPr>
    </w:p>
    <w:p w14:paraId="4731102F" w14:textId="77777777" w:rsidR="001358CA" w:rsidRDefault="001358CA" w:rsidP="00846568">
      <w:pPr>
        <w:jc w:val="center"/>
        <w:rPr>
          <w:rFonts w:cs="Arial"/>
          <w:b/>
          <w:bCs/>
          <w:color w:val="BFCD32"/>
        </w:rPr>
      </w:pPr>
    </w:p>
    <w:p w14:paraId="74749CB8" w14:textId="77777777" w:rsidR="001358CA" w:rsidRDefault="001358CA" w:rsidP="00846568">
      <w:pPr>
        <w:jc w:val="center"/>
        <w:rPr>
          <w:rFonts w:cs="Arial"/>
          <w:b/>
          <w:bCs/>
          <w:color w:val="BFCD32"/>
        </w:rPr>
      </w:pPr>
    </w:p>
    <w:p w14:paraId="67B7B3C8" w14:textId="77777777" w:rsidR="001358CA" w:rsidRDefault="001358CA" w:rsidP="00846568">
      <w:pPr>
        <w:jc w:val="center"/>
        <w:rPr>
          <w:rFonts w:cs="Arial"/>
          <w:b/>
          <w:bCs/>
          <w:color w:val="BFCD32"/>
        </w:rPr>
      </w:pPr>
    </w:p>
    <w:p w14:paraId="737B696E" w14:textId="77777777" w:rsidR="001358CA" w:rsidRDefault="001358CA" w:rsidP="00846568">
      <w:pPr>
        <w:jc w:val="center"/>
        <w:rPr>
          <w:rFonts w:cs="Arial"/>
          <w:b/>
          <w:bCs/>
          <w:color w:val="BFCD32"/>
        </w:rPr>
      </w:pPr>
    </w:p>
    <w:p w14:paraId="74483DAD" w14:textId="77777777" w:rsidR="001358CA" w:rsidRDefault="001358CA" w:rsidP="00846568">
      <w:pPr>
        <w:jc w:val="center"/>
        <w:rPr>
          <w:rFonts w:cs="Arial"/>
          <w:b/>
          <w:bCs/>
          <w:color w:val="BFCD32"/>
        </w:rPr>
      </w:pPr>
    </w:p>
    <w:p w14:paraId="64BA1B8A" w14:textId="77777777" w:rsidR="001358CA" w:rsidRDefault="001358CA" w:rsidP="00846568">
      <w:pPr>
        <w:jc w:val="center"/>
        <w:rPr>
          <w:rFonts w:cs="Arial"/>
          <w:b/>
          <w:bCs/>
          <w:color w:val="BFCD32"/>
        </w:rPr>
      </w:pPr>
    </w:p>
    <w:p w14:paraId="132A6C9B" w14:textId="77777777" w:rsidR="001358CA" w:rsidRDefault="001358CA" w:rsidP="00846568">
      <w:pPr>
        <w:jc w:val="center"/>
        <w:rPr>
          <w:rFonts w:cs="Arial"/>
          <w:b/>
          <w:bCs/>
          <w:color w:val="BFCD32"/>
        </w:rPr>
      </w:pPr>
    </w:p>
    <w:p w14:paraId="3D1AC515" w14:textId="77777777" w:rsidR="001358CA" w:rsidRDefault="001358CA" w:rsidP="00846568">
      <w:pPr>
        <w:jc w:val="center"/>
        <w:rPr>
          <w:rFonts w:cs="Arial"/>
          <w:b/>
          <w:bCs/>
          <w:color w:val="BFCD32"/>
        </w:rPr>
      </w:pPr>
    </w:p>
    <w:p w14:paraId="06EDCC67" w14:textId="77777777" w:rsidR="001358CA" w:rsidRDefault="001358CA" w:rsidP="00846568">
      <w:pPr>
        <w:jc w:val="center"/>
        <w:rPr>
          <w:rFonts w:cs="Arial"/>
          <w:b/>
          <w:bCs/>
          <w:color w:val="BFCD32"/>
        </w:rPr>
      </w:pPr>
    </w:p>
    <w:p w14:paraId="53382638" w14:textId="77777777" w:rsidR="001358CA" w:rsidRDefault="001358CA" w:rsidP="00846568">
      <w:pPr>
        <w:jc w:val="center"/>
        <w:rPr>
          <w:rFonts w:cs="Arial"/>
          <w:b/>
          <w:bCs/>
          <w:color w:val="BFCD32"/>
        </w:rPr>
      </w:pPr>
    </w:p>
    <w:p w14:paraId="77805F7E" w14:textId="77777777" w:rsidR="001358CA" w:rsidRDefault="001358CA" w:rsidP="00846568">
      <w:pPr>
        <w:jc w:val="center"/>
        <w:rPr>
          <w:rFonts w:cs="Arial"/>
          <w:b/>
          <w:bCs/>
          <w:color w:val="BFCD32"/>
        </w:rPr>
      </w:pPr>
    </w:p>
    <w:p w14:paraId="2DA18AFB" w14:textId="77777777" w:rsidR="001358CA" w:rsidRDefault="001358CA" w:rsidP="00846568">
      <w:pPr>
        <w:jc w:val="center"/>
        <w:rPr>
          <w:rFonts w:cs="Arial"/>
          <w:b/>
          <w:bCs/>
          <w:color w:val="BFCD32"/>
        </w:rPr>
      </w:pPr>
    </w:p>
    <w:p w14:paraId="043D89F4" w14:textId="77777777" w:rsidR="001358CA" w:rsidRDefault="001358CA" w:rsidP="00846568">
      <w:pPr>
        <w:jc w:val="center"/>
        <w:rPr>
          <w:rFonts w:cs="Arial"/>
          <w:b/>
          <w:bCs/>
          <w:color w:val="BFCD32"/>
        </w:rPr>
      </w:pPr>
    </w:p>
    <w:p w14:paraId="0A011DA9" w14:textId="2540DB10" w:rsidR="002C4792" w:rsidRDefault="001358CA" w:rsidP="00490AD1">
      <w:pPr>
        <w:jc w:val="center"/>
        <w:rPr>
          <w:rFonts w:cs="Arial"/>
          <w:b/>
          <w:bCs/>
          <w:color w:val="055386"/>
        </w:rPr>
      </w:pPr>
      <w:r w:rsidRPr="001358CA">
        <w:rPr>
          <w:rFonts w:cs="Arial"/>
          <w:b/>
          <w:bCs/>
          <w:color w:val="055386"/>
        </w:rPr>
        <w:t>UNIVERSITY OF NORTH CAROLINA AT CHAPEL HILL</w:t>
      </w:r>
    </w:p>
    <w:p w14:paraId="4F1277D7" w14:textId="77777777" w:rsidR="002C4792" w:rsidRDefault="002C4792">
      <w:pPr>
        <w:rPr>
          <w:rFonts w:cs="Arial"/>
          <w:b/>
          <w:bCs/>
          <w:color w:val="055386"/>
        </w:rPr>
      </w:pPr>
      <w:r>
        <w:rPr>
          <w:rFonts w:cs="Arial"/>
          <w:b/>
          <w:bCs/>
          <w:color w:val="055386"/>
        </w:rPr>
        <w:lastRenderedPageBreak/>
        <w:t>Acknowledgements</w:t>
      </w:r>
    </w:p>
    <w:p w14:paraId="2DD2162C" w14:textId="77777777" w:rsidR="002C4792" w:rsidRDefault="002C4792">
      <w:pPr>
        <w:rPr>
          <w:rFonts w:cs="Arial"/>
          <w:b/>
          <w:bCs/>
          <w:color w:val="055386"/>
        </w:rPr>
      </w:pPr>
    </w:p>
    <w:p w14:paraId="7FAD2BBB" w14:textId="24C3D2BC" w:rsidR="003507C2" w:rsidRPr="005C70B2" w:rsidRDefault="00A802BA">
      <w:pPr>
        <w:rPr>
          <w:rFonts w:cs="Arial"/>
          <w:color w:val="000000" w:themeColor="text1"/>
          <w:sz w:val="22"/>
          <w:szCs w:val="22"/>
        </w:rPr>
      </w:pPr>
      <w:r w:rsidRPr="005C70B2">
        <w:rPr>
          <w:rFonts w:cs="Arial"/>
          <w:color w:val="000000" w:themeColor="text1"/>
          <w:sz w:val="22"/>
          <w:szCs w:val="22"/>
        </w:rPr>
        <w:t>The</w:t>
      </w:r>
      <w:r w:rsidR="00944B97" w:rsidRPr="005C70B2">
        <w:rPr>
          <w:rFonts w:cs="Arial"/>
          <w:color w:val="000000" w:themeColor="text1"/>
          <w:sz w:val="22"/>
          <w:szCs w:val="22"/>
        </w:rPr>
        <w:t xml:space="preserve"> rationale for creating a new and up to date student handbook was based on student </w:t>
      </w:r>
      <w:r w:rsidR="004D4915" w:rsidRPr="005C70B2">
        <w:rPr>
          <w:rFonts w:cs="Arial"/>
          <w:color w:val="000000" w:themeColor="text1"/>
          <w:sz w:val="22"/>
          <w:szCs w:val="22"/>
        </w:rPr>
        <w:t xml:space="preserve">and faculty </w:t>
      </w:r>
      <w:r w:rsidR="00944B97" w:rsidRPr="005C70B2">
        <w:rPr>
          <w:rFonts w:cs="Arial"/>
          <w:color w:val="000000" w:themeColor="text1"/>
          <w:sz w:val="22"/>
          <w:szCs w:val="22"/>
        </w:rPr>
        <w:t xml:space="preserve">feedback </w:t>
      </w:r>
      <w:r w:rsidR="004D4915" w:rsidRPr="005C70B2">
        <w:rPr>
          <w:rFonts w:cs="Arial"/>
          <w:color w:val="000000" w:themeColor="text1"/>
          <w:sz w:val="22"/>
          <w:szCs w:val="22"/>
        </w:rPr>
        <w:t>requesting information about the Curriculum in Toxicology and Environmental Medicine</w:t>
      </w:r>
      <w:r w:rsidR="00127C49" w:rsidRPr="005C70B2">
        <w:rPr>
          <w:rFonts w:cs="Arial"/>
          <w:color w:val="000000" w:themeColor="text1"/>
          <w:sz w:val="22"/>
          <w:szCs w:val="22"/>
        </w:rPr>
        <w:t xml:space="preserve"> (CiTEM)</w:t>
      </w:r>
      <w:r w:rsidR="004D4915" w:rsidRPr="005C70B2">
        <w:rPr>
          <w:rFonts w:cs="Arial"/>
          <w:color w:val="000000" w:themeColor="text1"/>
          <w:sz w:val="22"/>
          <w:szCs w:val="22"/>
        </w:rPr>
        <w:t xml:space="preserve"> to be compiled into one easy to access location</w:t>
      </w:r>
      <w:r w:rsidR="00127C49" w:rsidRPr="005C70B2">
        <w:rPr>
          <w:rFonts w:cs="Arial"/>
          <w:color w:val="000000" w:themeColor="text1"/>
          <w:sz w:val="22"/>
          <w:szCs w:val="22"/>
        </w:rPr>
        <w:t xml:space="preserve">. The first edition of the student handbook was created in 2005 prior to the </w:t>
      </w:r>
      <w:r w:rsidR="00C95B84" w:rsidRPr="005C70B2">
        <w:rPr>
          <w:rFonts w:cs="Arial"/>
          <w:color w:val="000000" w:themeColor="text1"/>
          <w:sz w:val="22"/>
          <w:szCs w:val="22"/>
        </w:rPr>
        <w:t>existence</w:t>
      </w:r>
      <w:r w:rsidR="00127C49" w:rsidRPr="005C70B2">
        <w:rPr>
          <w:rFonts w:cs="Arial"/>
          <w:color w:val="000000" w:themeColor="text1"/>
          <w:sz w:val="22"/>
          <w:szCs w:val="22"/>
        </w:rPr>
        <w:t xml:space="preserve"> of the </w:t>
      </w:r>
      <w:r w:rsidR="003148DC" w:rsidRPr="005C70B2">
        <w:rPr>
          <w:rFonts w:cs="Arial"/>
          <w:color w:val="000000" w:themeColor="text1"/>
          <w:sz w:val="22"/>
          <w:szCs w:val="22"/>
        </w:rPr>
        <w:t xml:space="preserve">University of North Carolina </w:t>
      </w:r>
      <w:r w:rsidR="00127C49" w:rsidRPr="005C70B2">
        <w:rPr>
          <w:rFonts w:cs="Arial"/>
          <w:color w:val="000000" w:themeColor="text1"/>
          <w:sz w:val="22"/>
          <w:szCs w:val="22"/>
        </w:rPr>
        <w:t>Biological</w:t>
      </w:r>
      <w:r w:rsidR="003148DC" w:rsidRPr="005C70B2">
        <w:rPr>
          <w:rFonts w:cs="Arial"/>
          <w:color w:val="000000" w:themeColor="text1"/>
          <w:sz w:val="22"/>
          <w:szCs w:val="22"/>
        </w:rPr>
        <w:t xml:space="preserve"> and Biomedical Sciences </w:t>
      </w:r>
      <w:r w:rsidR="00C95B84">
        <w:rPr>
          <w:rFonts w:cs="Arial"/>
          <w:color w:val="000000" w:themeColor="text1"/>
          <w:sz w:val="22"/>
          <w:szCs w:val="22"/>
        </w:rPr>
        <w:t>P</w:t>
      </w:r>
      <w:r w:rsidR="003148DC" w:rsidRPr="005C70B2">
        <w:rPr>
          <w:rFonts w:cs="Arial"/>
          <w:color w:val="000000" w:themeColor="text1"/>
          <w:sz w:val="22"/>
          <w:szCs w:val="22"/>
        </w:rPr>
        <w:t>rogram</w:t>
      </w:r>
      <w:r w:rsidR="00C95B84">
        <w:rPr>
          <w:rFonts w:cs="Arial"/>
          <w:color w:val="000000" w:themeColor="text1"/>
          <w:sz w:val="22"/>
          <w:szCs w:val="22"/>
        </w:rPr>
        <w:t xml:space="preserve"> (BBSP)</w:t>
      </w:r>
      <w:r w:rsidR="00405B33" w:rsidRPr="005C70B2">
        <w:rPr>
          <w:rFonts w:cs="Arial"/>
          <w:color w:val="000000" w:themeColor="text1"/>
          <w:sz w:val="22"/>
          <w:szCs w:val="22"/>
        </w:rPr>
        <w:t xml:space="preserve">. </w:t>
      </w:r>
      <w:r w:rsidR="00396917">
        <w:rPr>
          <w:rFonts w:cs="Arial"/>
          <w:color w:val="000000" w:themeColor="text1"/>
          <w:sz w:val="22"/>
          <w:szCs w:val="22"/>
        </w:rPr>
        <w:t>I</w:t>
      </w:r>
      <w:r w:rsidR="00396917" w:rsidRPr="005C70B2">
        <w:rPr>
          <w:rFonts w:cs="Arial"/>
          <w:color w:val="000000" w:themeColor="text1"/>
          <w:sz w:val="22"/>
          <w:szCs w:val="22"/>
        </w:rPr>
        <w:t>n 2008</w:t>
      </w:r>
      <w:r w:rsidR="00396917">
        <w:rPr>
          <w:rFonts w:cs="Arial"/>
          <w:color w:val="000000" w:themeColor="text1"/>
          <w:sz w:val="22"/>
          <w:szCs w:val="22"/>
        </w:rPr>
        <w:t xml:space="preserve">, </w:t>
      </w:r>
      <w:r w:rsidR="000A5A74">
        <w:rPr>
          <w:rFonts w:cs="Arial"/>
          <w:color w:val="000000" w:themeColor="text1"/>
          <w:sz w:val="22"/>
          <w:szCs w:val="22"/>
        </w:rPr>
        <w:t>CiTEM was</w:t>
      </w:r>
      <w:r w:rsidR="00396917">
        <w:rPr>
          <w:rFonts w:cs="Arial"/>
          <w:color w:val="000000" w:themeColor="text1"/>
          <w:sz w:val="22"/>
          <w:szCs w:val="22"/>
        </w:rPr>
        <w:t xml:space="preserve"> made part </w:t>
      </w:r>
      <w:r w:rsidR="00380475">
        <w:rPr>
          <w:rFonts w:cs="Arial"/>
          <w:color w:val="000000" w:themeColor="text1"/>
          <w:sz w:val="22"/>
          <w:szCs w:val="22"/>
        </w:rPr>
        <w:t>of the</w:t>
      </w:r>
      <w:r w:rsidR="00B912AE" w:rsidRPr="005C70B2">
        <w:rPr>
          <w:rFonts w:cs="Arial"/>
          <w:color w:val="000000" w:themeColor="text1"/>
          <w:sz w:val="22"/>
          <w:szCs w:val="22"/>
        </w:rPr>
        <w:t xml:space="preserve"> BBSP program</w:t>
      </w:r>
      <w:r w:rsidR="00E816A2">
        <w:rPr>
          <w:rFonts w:cs="Arial"/>
          <w:color w:val="000000" w:themeColor="text1"/>
          <w:sz w:val="22"/>
          <w:szCs w:val="22"/>
        </w:rPr>
        <w:t xml:space="preserve"> and</w:t>
      </w:r>
      <w:r w:rsidR="00B912AE" w:rsidRPr="005C70B2">
        <w:rPr>
          <w:rFonts w:cs="Arial"/>
          <w:color w:val="000000" w:themeColor="text1"/>
          <w:sz w:val="22"/>
          <w:szCs w:val="22"/>
        </w:rPr>
        <w:t xml:space="preserve"> the CiTEM handbook was </w:t>
      </w:r>
      <w:r w:rsidR="00C95B84">
        <w:rPr>
          <w:rFonts w:cs="Arial"/>
          <w:color w:val="000000" w:themeColor="text1"/>
          <w:sz w:val="22"/>
          <w:szCs w:val="22"/>
        </w:rPr>
        <w:t xml:space="preserve">significantly </w:t>
      </w:r>
      <w:r w:rsidR="00B912AE" w:rsidRPr="005C70B2">
        <w:rPr>
          <w:rFonts w:cs="Arial"/>
          <w:color w:val="000000" w:themeColor="text1"/>
          <w:sz w:val="22"/>
          <w:szCs w:val="22"/>
        </w:rPr>
        <w:t xml:space="preserve">updated. However, no significant updates </w:t>
      </w:r>
      <w:r w:rsidR="16E48396" w:rsidRPr="325EA1C0">
        <w:rPr>
          <w:rFonts w:cs="Arial"/>
          <w:color w:val="000000" w:themeColor="text1"/>
          <w:sz w:val="22"/>
          <w:szCs w:val="22"/>
        </w:rPr>
        <w:t>have</w:t>
      </w:r>
      <w:r w:rsidR="00B912AE" w:rsidRPr="005C70B2">
        <w:rPr>
          <w:rFonts w:cs="Arial"/>
          <w:color w:val="000000" w:themeColor="text1"/>
          <w:sz w:val="22"/>
          <w:szCs w:val="22"/>
        </w:rPr>
        <w:t xml:space="preserve"> been made since that time</w:t>
      </w:r>
      <w:r w:rsidR="003507C2" w:rsidRPr="005C70B2">
        <w:rPr>
          <w:rFonts w:cs="Arial"/>
          <w:color w:val="000000" w:themeColor="text1"/>
          <w:sz w:val="22"/>
          <w:szCs w:val="22"/>
        </w:rPr>
        <w:t xml:space="preserve">. Thus, with CiTEM </w:t>
      </w:r>
      <w:r w:rsidR="000979AB" w:rsidRPr="005C70B2">
        <w:rPr>
          <w:rFonts w:cs="Arial"/>
          <w:color w:val="000000" w:themeColor="text1"/>
          <w:sz w:val="22"/>
          <w:szCs w:val="22"/>
        </w:rPr>
        <w:t>changes in leadership, course availability, and processes due to an increasingly digital landscape</w:t>
      </w:r>
      <w:r w:rsidR="00B73F56" w:rsidRPr="005C70B2">
        <w:rPr>
          <w:rFonts w:cs="Arial"/>
          <w:color w:val="000000" w:themeColor="text1"/>
          <w:sz w:val="22"/>
          <w:szCs w:val="22"/>
        </w:rPr>
        <w:t xml:space="preserve">, an overhaul was sorely needed. </w:t>
      </w:r>
    </w:p>
    <w:p w14:paraId="3C6AE569" w14:textId="77777777" w:rsidR="003507C2" w:rsidRPr="005C70B2" w:rsidRDefault="003507C2">
      <w:pPr>
        <w:rPr>
          <w:rFonts w:cs="Arial"/>
          <w:color w:val="000000" w:themeColor="text1"/>
          <w:sz w:val="22"/>
          <w:szCs w:val="22"/>
        </w:rPr>
      </w:pPr>
    </w:p>
    <w:p w14:paraId="4420CD3A" w14:textId="2A1DF184" w:rsidR="002C4792" w:rsidRDefault="004F2BE3">
      <w:pPr>
        <w:rPr>
          <w:rFonts w:cs="Arial"/>
          <w:b/>
          <w:bCs/>
          <w:color w:val="055386"/>
        </w:rPr>
      </w:pPr>
      <w:r w:rsidRPr="005C70B2">
        <w:rPr>
          <w:rFonts w:cs="Arial"/>
          <w:color w:val="000000" w:themeColor="text1"/>
          <w:sz w:val="22"/>
          <w:szCs w:val="22"/>
        </w:rPr>
        <w:t>The writing of this</w:t>
      </w:r>
      <w:r w:rsidR="0038699C">
        <w:rPr>
          <w:rFonts w:cs="Arial"/>
          <w:color w:val="000000" w:themeColor="text1"/>
          <w:sz w:val="22"/>
          <w:szCs w:val="22"/>
        </w:rPr>
        <w:t xml:space="preserve"> version of the CiTEM</w:t>
      </w:r>
      <w:r w:rsidRPr="005C70B2">
        <w:rPr>
          <w:rFonts w:cs="Arial"/>
          <w:color w:val="000000" w:themeColor="text1"/>
          <w:sz w:val="22"/>
          <w:szCs w:val="22"/>
        </w:rPr>
        <w:t xml:space="preserve"> handbook </w:t>
      </w:r>
      <w:r w:rsidR="00461C3C" w:rsidRPr="005C70B2">
        <w:rPr>
          <w:rFonts w:cs="Arial"/>
          <w:color w:val="000000" w:themeColor="text1"/>
          <w:sz w:val="22"/>
          <w:szCs w:val="22"/>
        </w:rPr>
        <w:t>has been a collaborative effort between students and CiTEM Leadership</w:t>
      </w:r>
      <w:r w:rsidR="002B76C2" w:rsidRPr="005C70B2">
        <w:rPr>
          <w:rFonts w:cs="Arial"/>
          <w:color w:val="000000" w:themeColor="text1"/>
          <w:sz w:val="22"/>
          <w:szCs w:val="22"/>
        </w:rPr>
        <w:t xml:space="preserve"> </w:t>
      </w:r>
      <w:r w:rsidR="00D95CE3" w:rsidRPr="005C70B2">
        <w:rPr>
          <w:rFonts w:cs="Arial"/>
          <w:color w:val="000000" w:themeColor="text1"/>
          <w:sz w:val="22"/>
          <w:szCs w:val="22"/>
        </w:rPr>
        <w:t>in the Spring of 2024</w:t>
      </w:r>
      <w:r w:rsidR="00461C3C" w:rsidRPr="005C70B2">
        <w:rPr>
          <w:rFonts w:cs="Arial"/>
          <w:color w:val="000000" w:themeColor="text1"/>
          <w:sz w:val="22"/>
          <w:szCs w:val="22"/>
        </w:rPr>
        <w:t>. In particular</w:t>
      </w:r>
      <w:r w:rsidR="00255C7E" w:rsidRPr="005C70B2">
        <w:rPr>
          <w:rFonts w:cs="Arial"/>
          <w:color w:val="000000" w:themeColor="text1"/>
          <w:sz w:val="22"/>
          <w:szCs w:val="22"/>
        </w:rPr>
        <w:t>, the first draft was crafted by a focus group composed of: Elise Hickman, PhD</w:t>
      </w:r>
      <w:r w:rsidR="00CE6508" w:rsidRPr="005C70B2">
        <w:rPr>
          <w:rFonts w:cs="Arial"/>
          <w:color w:val="000000" w:themeColor="text1"/>
          <w:sz w:val="22"/>
          <w:szCs w:val="22"/>
        </w:rPr>
        <w:t xml:space="preserve"> ’22, Roland Seim, Erin McNell, </w:t>
      </w:r>
      <w:r w:rsidR="007B5C5C" w:rsidRPr="005C70B2">
        <w:rPr>
          <w:rFonts w:cs="Arial"/>
          <w:color w:val="000000" w:themeColor="text1"/>
          <w:sz w:val="22"/>
          <w:szCs w:val="22"/>
        </w:rPr>
        <w:t>and Katie Clough. The first read</w:t>
      </w:r>
      <w:r w:rsidR="002B76C2" w:rsidRPr="005C70B2">
        <w:rPr>
          <w:rFonts w:cs="Arial"/>
          <w:color w:val="000000" w:themeColor="text1"/>
          <w:sz w:val="22"/>
          <w:szCs w:val="22"/>
        </w:rPr>
        <w:t xml:space="preserve"> and edits</w:t>
      </w:r>
      <w:r w:rsidR="007B5C5C" w:rsidRPr="005C70B2">
        <w:rPr>
          <w:rFonts w:cs="Arial"/>
          <w:color w:val="000000" w:themeColor="text1"/>
          <w:sz w:val="22"/>
          <w:szCs w:val="22"/>
        </w:rPr>
        <w:t xml:space="preserve"> of our initial complete draft </w:t>
      </w:r>
      <w:r w:rsidR="002B76C2" w:rsidRPr="005C70B2">
        <w:rPr>
          <w:rFonts w:cs="Arial"/>
          <w:color w:val="000000" w:themeColor="text1"/>
          <w:sz w:val="22"/>
          <w:szCs w:val="22"/>
        </w:rPr>
        <w:t>were</w:t>
      </w:r>
      <w:r w:rsidR="007B5C5C" w:rsidRPr="005C70B2">
        <w:rPr>
          <w:rFonts w:cs="Arial"/>
          <w:color w:val="000000" w:themeColor="text1"/>
          <w:sz w:val="22"/>
          <w:szCs w:val="22"/>
        </w:rPr>
        <w:t xml:space="preserve"> conducted by: </w:t>
      </w:r>
      <w:r w:rsidR="00F32175">
        <w:rPr>
          <w:rFonts w:cs="Arial"/>
          <w:color w:val="000000" w:themeColor="text1"/>
          <w:sz w:val="22"/>
          <w:szCs w:val="22"/>
        </w:rPr>
        <w:t>Michelle Fiamingo Fyle</w:t>
      </w:r>
      <w:r w:rsidR="00935BC2">
        <w:rPr>
          <w:rFonts w:cs="Arial"/>
          <w:color w:val="000000" w:themeColor="text1"/>
          <w:sz w:val="22"/>
          <w:szCs w:val="22"/>
        </w:rPr>
        <w:t>,</w:t>
      </w:r>
      <w:r w:rsidR="00F61A5F">
        <w:rPr>
          <w:rFonts w:cs="Arial"/>
          <w:color w:val="000000" w:themeColor="text1"/>
          <w:sz w:val="22"/>
          <w:szCs w:val="22"/>
        </w:rPr>
        <w:t xml:space="preserve"> Marc Rodriguez</w:t>
      </w:r>
      <w:r w:rsidR="00EC756B">
        <w:rPr>
          <w:rFonts w:cs="Arial"/>
          <w:color w:val="000000" w:themeColor="text1"/>
          <w:sz w:val="22"/>
          <w:szCs w:val="22"/>
        </w:rPr>
        <w:t>, Brittany Rickard, PhD ’24,</w:t>
      </w:r>
      <w:r w:rsidR="00E511BD">
        <w:rPr>
          <w:rFonts w:cs="Arial"/>
          <w:color w:val="000000" w:themeColor="text1"/>
          <w:sz w:val="22"/>
          <w:szCs w:val="22"/>
        </w:rPr>
        <w:t xml:space="preserve"> Morgan Narain, and Ena Vujic</w:t>
      </w:r>
      <w:r w:rsidR="007B5C5C" w:rsidRPr="005C70B2">
        <w:rPr>
          <w:rFonts w:cs="Arial"/>
          <w:color w:val="000000" w:themeColor="text1"/>
          <w:sz w:val="22"/>
          <w:szCs w:val="22"/>
        </w:rPr>
        <w:t xml:space="preserve">. </w:t>
      </w:r>
      <w:r w:rsidR="0036016E" w:rsidRPr="005C70B2">
        <w:rPr>
          <w:rFonts w:cs="Arial"/>
          <w:color w:val="000000" w:themeColor="text1"/>
          <w:sz w:val="22"/>
          <w:szCs w:val="22"/>
        </w:rPr>
        <w:t>The final draft was provided to</w:t>
      </w:r>
      <w:r w:rsidR="009336B7">
        <w:rPr>
          <w:rFonts w:cs="Arial"/>
          <w:color w:val="000000" w:themeColor="text1"/>
          <w:sz w:val="22"/>
          <w:szCs w:val="22"/>
        </w:rPr>
        <w:t xml:space="preserve"> the</w:t>
      </w:r>
      <w:r w:rsidR="0036016E" w:rsidRPr="005C70B2">
        <w:rPr>
          <w:rFonts w:cs="Arial"/>
          <w:color w:val="000000" w:themeColor="text1"/>
          <w:sz w:val="22"/>
          <w:szCs w:val="22"/>
        </w:rPr>
        <w:t xml:space="preserve"> CiTEM </w:t>
      </w:r>
      <w:r w:rsidR="009336B7">
        <w:rPr>
          <w:rFonts w:cs="Arial"/>
          <w:color w:val="000000" w:themeColor="text1"/>
          <w:sz w:val="22"/>
          <w:szCs w:val="22"/>
        </w:rPr>
        <w:t>Executive Committee for comments, edits, and approval</w:t>
      </w:r>
      <w:r w:rsidR="00612455" w:rsidRPr="005C70B2">
        <w:rPr>
          <w:rFonts w:cs="Arial"/>
          <w:color w:val="000000" w:themeColor="text1"/>
          <w:sz w:val="22"/>
          <w:szCs w:val="22"/>
        </w:rPr>
        <w:t>, resulting in the final version presented herein for the 2024-2025 academic year.</w:t>
      </w:r>
      <w:r w:rsidR="00612455">
        <w:rPr>
          <w:rFonts w:cs="Arial"/>
          <w:color w:val="000000" w:themeColor="text1"/>
        </w:rPr>
        <w:t xml:space="preserve"> </w:t>
      </w:r>
      <w:r w:rsidR="002C4792">
        <w:rPr>
          <w:rFonts w:cs="Arial"/>
          <w:b/>
          <w:bCs/>
          <w:color w:val="055386"/>
        </w:rPr>
        <w:br w:type="page"/>
      </w:r>
    </w:p>
    <w:p w14:paraId="13AB1492" w14:textId="77777777" w:rsidR="001726A8" w:rsidRDefault="001726A8" w:rsidP="00490AD1">
      <w:pPr>
        <w:jc w:val="center"/>
        <w:rPr>
          <w:rFonts w:cs="Arial"/>
          <w:b/>
          <w:bCs/>
          <w:color w:val="055386"/>
        </w:rPr>
      </w:pPr>
    </w:p>
    <w:sdt>
      <w:sdtPr>
        <w:rPr>
          <w:rFonts w:asciiTheme="minorHAnsi" w:eastAsiaTheme="minorEastAsia" w:hAnsiTheme="minorHAnsi" w:cstheme="minorBidi"/>
          <w:b/>
          <w:color w:val="auto"/>
          <w:kern w:val="2"/>
          <w:sz w:val="20"/>
          <w:szCs w:val="20"/>
          <w14:ligatures w14:val="standardContextual"/>
        </w:rPr>
        <w:id w:val="778381970"/>
        <w:docPartObj>
          <w:docPartGallery w:val="Table of Contents"/>
          <w:docPartUnique/>
        </w:docPartObj>
      </w:sdtPr>
      <w:sdtContent>
        <w:p w14:paraId="5AE6B016" w14:textId="1307807F" w:rsidR="003114A0" w:rsidRPr="003114A0" w:rsidRDefault="003114A0" w:rsidP="0021200A">
          <w:pPr>
            <w:pStyle w:val="TOCHeading"/>
          </w:pPr>
          <w:r w:rsidRPr="003114A0">
            <w:t>Table of Contents</w:t>
          </w:r>
        </w:p>
        <w:p w14:paraId="67782C93" w14:textId="7D2A3C7B" w:rsidR="00F36545" w:rsidRDefault="005651C6">
          <w:pPr>
            <w:pStyle w:val="TOC1"/>
            <w:tabs>
              <w:tab w:val="right" w:leader="dot" w:pos="9350"/>
            </w:tabs>
            <w:rPr>
              <w:rFonts w:asciiTheme="minorHAnsi" w:eastAsiaTheme="minorEastAsia" w:hAnsiTheme="minorHAnsi" w:cstheme="minorBidi"/>
              <w:b w:val="0"/>
              <w:bCs w:val="0"/>
              <w:noProof/>
              <w:sz w:val="24"/>
              <w:szCs w:val="24"/>
            </w:rPr>
          </w:pPr>
          <w:r>
            <w:fldChar w:fldCharType="begin"/>
          </w:r>
          <w:r>
            <w:instrText>TOC \o "1-5" \h \z \u</w:instrText>
          </w:r>
          <w:r>
            <w:fldChar w:fldCharType="separate"/>
          </w:r>
          <w:hyperlink w:anchor="_Toc167779358" w:history="1">
            <w:r w:rsidR="00F36545" w:rsidRPr="00FA744D">
              <w:rPr>
                <w:rStyle w:val="Hyperlink"/>
                <w:noProof/>
              </w:rPr>
              <w:t>CiTEM Program Overview</w:t>
            </w:r>
            <w:r w:rsidR="00F36545">
              <w:rPr>
                <w:noProof/>
                <w:webHidden/>
              </w:rPr>
              <w:tab/>
            </w:r>
            <w:r w:rsidR="00F36545">
              <w:rPr>
                <w:noProof/>
                <w:webHidden/>
              </w:rPr>
              <w:fldChar w:fldCharType="begin"/>
            </w:r>
            <w:r w:rsidR="00F36545">
              <w:rPr>
                <w:noProof/>
                <w:webHidden/>
              </w:rPr>
              <w:instrText xml:space="preserve"> PAGEREF _Toc167779358 \h </w:instrText>
            </w:r>
            <w:r w:rsidR="00F36545">
              <w:rPr>
                <w:noProof/>
                <w:webHidden/>
              </w:rPr>
            </w:r>
            <w:r w:rsidR="00F36545">
              <w:rPr>
                <w:noProof/>
                <w:webHidden/>
              </w:rPr>
              <w:fldChar w:fldCharType="separate"/>
            </w:r>
            <w:r w:rsidR="00F36545">
              <w:rPr>
                <w:noProof/>
                <w:webHidden/>
              </w:rPr>
              <w:t>5</w:t>
            </w:r>
            <w:r w:rsidR="00F36545">
              <w:rPr>
                <w:noProof/>
                <w:webHidden/>
              </w:rPr>
              <w:fldChar w:fldCharType="end"/>
            </w:r>
          </w:hyperlink>
        </w:p>
        <w:p w14:paraId="08530362" w14:textId="06DD8B28"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59" w:history="1">
            <w:r w:rsidRPr="00FA744D">
              <w:rPr>
                <w:rStyle w:val="Hyperlink"/>
                <w:noProof/>
              </w:rPr>
              <w:t>Program Contact Information</w:t>
            </w:r>
            <w:r>
              <w:rPr>
                <w:noProof/>
                <w:webHidden/>
              </w:rPr>
              <w:tab/>
            </w:r>
            <w:r>
              <w:rPr>
                <w:noProof/>
                <w:webHidden/>
              </w:rPr>
              <w:fldChar w:fldCharType="begin"/>
            </w:r>
            <w:r>
              <w:rPr>
                <w:noProof/>
                <w:webHidden/>
              </w:rPr>
              <w:instrText xml:space="preserve"> PAGEREF _Toc167779359 \h </w:instrText>
            </w:r>
            <w:r>
              <w:rPr>
                <w:noProof/>
                <w:webHidden/>
              </w:rPr>
            </w:r>
            <w:r>
              <w:rPr>
                <w:noProof/>
                <w:webHidden/>
              </w:rPr>
              <w:fldChar w:fldCharType="separate"/>
            </w:r>
            <w:r>
              <w:rPr>
                <w:noProof/>
                <w:webHidden/>
              </w:rPr>
              <w:t>5</w:t>
            </w:r>
            <w:r>
              <w:rPr>
                <w:noProof/>
                <w:webHidden/>
              </w:rPr>
              <w:fldChar w:fldCharType="end"/>
            </w:r>
          </w:hyperlink>
        </w:p>
        <w:p w14:paraId="73B5835E" w14:textId="68D73BA1" w:rsidR="00F36545" w:rsidRDefault="00F36545">
          <w:pPr>
            <w:pStyle w:val="TOC1"/>
            <w:tabs>
              <w:tab w:val="right" w:leader="dot" w:pos="9350"/>
            </w:tabs>
            <w:rPr>
              <w:rFonts w:asciiTheme="minorHAnsi" w:eastAsiaTheme="minorEastAsia" w:hAnsiTheme="minorHAnsi" w:cstheme="minorBidi"/>
              <w:b w:val="0"/>
              <w:bCs w:val="0"/>
              <w:noProof/>
              <w:sz w:val="24"/>
              <w:szCs w:val="24"/>
            </w:rPr>
          </w:pPr>
          <w:hyperlink w:anchor="_Toc167779360" w:history="1">
            <w:r w:rsidRPr="00FA744D">
              <w:rPr>
                <w:rStyle w:val="Hyperlink"/>
                <w:noProof/>
              </w:rPr>
              <w:t>Admissions</w:t>
            </w:r>
            <w:r>
              <w:rPr>
                <w:noProof/>
                <w:webHidden/>
              </w:rPr>
              <w:tab/>
            </w:r>
            <w:r>
              <w:rPr>
                <w:noProof/>
                <w:webHidden/>
              </w:rPr>
              <w:fldChar w:fldCharType="begin"/>
            </w:r>
            <w:r>
              <w:rPr>
                <w:noProof/>
                <w:webHidden/>
              </w:rPr>
              <w:instrText xml:space="preserve"> PAGEREF _Toc167779360 \h </w:instrText>
            </w:r>
            <w:r>
              <w:rPr>
                <w:noProof/>
                <w:webHidden/>
              </w:rPr>
            </w:r>
            <w:r>
              <w:rPr>
                <w:noProof/>
                <w:webHidden/>
              </w:rPr>
              <w:fldChar w:fldCharType="separate"/>
            </w:r>
            <w:r>
              <w:rPr>
                <w:noProof/>
                <w:webHidden/>
              </w:rPr>
              <w:t>6</w:t>
            </w:r>
            <w:r>
              <w:rPr>
                <w:noProof/>
                <w:webHidden/>
              </w:rPr>
              <w:fldChar w:fldCharType="end"/>
            </w:r>
          </w:hyperlink>
        </w:p>
        <w:p w14:paraId="157D92E7" w14:textId="635591BA"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61" w:history="1">
            <w:r w:rsidRPr="00FA744D">
              <w:rPr>
                <w:rStyle w:val="Hyperlink"/>
                <w:noProof/>
              </w:rPr>
              <w:t>CiTEM Mentors</w:t>
            </w:r>
            <w:r>
              <w:rPr>
                <w:noProof/>
                <w:webHidden/>
              </w:rPr>
              <w:tab/>
            </w:r>
            <w:r>
              <w:rPr>
                <w:noProof/>
                <w:webHidden/>
              </w:rPr>
              <w:fldChar w:fldCharType="begin"/>
            </w:r>
            <w:r>
              <w:rPr>
                <w:noProof/>
                <w:webHidden/>
              </w:rPr>
              <w:instrText xml:space="preserve"> PAGEREF _Toc167779361 \h </w:instrText>
            </w:r>
            <w:r>
              <w:rPr>
                <w:noProof/>
                <w:webHidden/>
              </w:rPr>
            </w:r>
            <w:r>
              <w:rPr>
                <w:noProof/>
                <w:webHidden/>
              </w:rPr>
              <w:fldChar w:fldCharType="separate"/>
            </w:r>
            <w:r>
              <w:rPr>
                <w:noProof/>
                <w:webHidden/>
              </w:rPr>
              <w:t>6</w:t>
            </w:r>
            <w:r>
              <w:rPr>
                <w:noProof/>
                <w:webHidden/>
              </w:rPr>
              <w:fldChar w:fldCharType="end"/>
            </w:r>
          </w:hyperlink>
        </w:p>
        <w:p w14:paraId="0D797506" w14:textId="122352BB"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62" w:history="1">
            <w:r w:rsidRPr="00FA744D">
              <w:rPr>
                <w:rStyle w:val="Hyperlink"/>
                <w:noProof/>
              </w:rPr>
              <w:t>Required Materials for Faculty Joining CiTEM</w:t>
            </w:r>
            <w:r>
              <w:rPr>
                <w:noProof/>
                <w:webHidden/>
              </w:rPr>
              <w:tab/>
            </w:r>
            <w:r>
              <w:rPr>
                <w:noProof/>
                <w:webHidden/>
              </w:rPr>
              <w:fldChar w:fldCharType="begin"/>
            </w:r>
            <w:r>
              <w:rPr>
                <w:noProof/>
                <w:webHidden/>
              </w:rPr>
              <w:instrText xml:space="preserve"> PAGEREF _Toc167779362 \h </w:instrText>
            </w:r>
            <w:r>
              <w:rPr>
                <w:noProof/>
                <w:webHidden/>
              </w:rPr>
            </w:r>
            <w:r>
              <w:rPr>
                <w:noProof/>
                <w:webHidden/>
              </w:rPr>
              <w:fldChar w:fldCharType="separate"/>
            </w:r>
            <w:r>
              <w:rPr>
                <w:noProof/>
                <w:webHidden/>
              </w:rPr>
              <w:t>6</w:t>
            </w:r>
            <w:r>
              <w:rPr>
                <w:noProof/>
                <w:webHidden/>
              </w:rPr>
              <w:fldChar w:fldCharType="end"/>
            </w:r>
          </w:hyperlink>
        </w:p>
        <w:p w14:paraId="078B1723" w14:textId="2119945F"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63" w:history="1">
            <w:r w:rsidRPr="00FA744D">
              <w:rPr>
                <w:rStyle w:val="Hyperlink"/>
                <w:noProof/>
              </w:rPr>
              <w:t>Requirements for Faculty/Mentor Involvement in CiTEM</w:t>
            </w:r>
            <w:r>
              <w:rPr>
                <w:noProof/>
                <w:webHidden/>
              </w:rPr>
              <w:tab/>
            </w:r>
            <w:r>
              <w:rPr>
                <w:noProof/>
                <w:webHidden/>
              </w:rPr>
              <w:fldChar w:fldCharType="begin"/>
            </w:r>
            <w:r>
              <w:rPr>
                <w:noProof/>
                <w:webHidden/>
              </w:rPr>
              <w:instrText xml:space="preserve"> PAGEREF _Toc167779363 \h </w:instrText>
            </w:r>
            <w:r>
              <w:rPr>
                <w:noProof/>
                <w:webHidden/>
              </w:rPr>
            </w:r>
            <w:r>
              <w:rPr>
                <w:noProof/>
                <w:webHidden/>
              </w:rPr>
              <w:fldChar w:fldCharType="separate"/>
            </w:r>
            <w:r>
              <w:rPr>
                <w:noProof/>
                <w:webHidden/>
              </w:rPr>
              <w:t>7</w:t>
            </w:r>
            <w:r>
              <w:rPr>
                <w:noProof/>
                <w:webHidden/>
              </w:rPr>
              <w:fldChar w:fldCharType="end"/>
            </w:r>
          </w:hyperlink>
        </w:p>
        <w:p w14:paraId="7E0356C7" w14:textId="72AEB387" w:rsidR="00F36545" w:rsidRDefault="00F36545">
          <w:pPr>
            <w:pStyle w:val="TOC1"/>
            <w:tabs>
              <w:tab w:val="right" w:leader="dot" w:pos="9350"/>
            </w:tabs>
            <w:rPr>
              <w:rFonts w:asciiTheme="minorHAnsi" w:eastAsiaTheme="minorEastAsia" w:hAnsiTheme="minorHAnsi" w:cstheme="minorBidi"/>
              <w:b w:val="0"/>
              <w:bCs w:val="0"/>
              <w:noProof/>
              <w:sz w:val="24"/>
              <w:szCs w:val="24"/>
            </w:rPr>
          </w:pPr>
          <w:hyperlink w:anchor="_Toc167779364" w:history="1">
            <w:r w:rsidRPr="00FA744D">
              <w:rPr>
                <w:rStyle w:val="Hyperlink"/>
                <w:noProof/>
              </w:rPr>
              <w:t>CiTEM Program of Study</w:t>
            </w:r>
            <w:r>
              <w:rPr>
                <w:noProof/>
                <w:webHidden/>
              </w:rPr>
              <w:tab/>
            </w:r>
            <w:r>
              <w:rPr>
                <w:noProof/>
                <w:webHidden/>
              </w:rPr>
              <w:fldChar w:fldCharType="begin"/>
            </w:r>
            <w:r>
              <w:rPr>
                <w:noProof/>
                <w:webHidden/>
              </w:rPr>
              <w:instrText xml:space="preserve"> PAGEREF _Toc167779364 \h </w:instrText>
            </w:r>
            <w:r>
              <w:rPr>
                <w:noProof/>
                <w:webHidden/>
              </w:rPr>
            </w:r>
            <w:r>
              <w:rPr>
                <w:noProof/>
                <w:webHidden/>
              </w:rPr>
              <w:fldChar w:fldCharType="separate"/>
            </w:r>
            <w:r>
              <w:rPr>
                <w:noProof/>
                <w:webHidden/>
              </w:rPr>
              <w:t>8</w:t>
            </w:r>
            <w:r>
              <w:rPr>
                <w:noProof/>
                <w:webHidden/>
              </w:rPr>
              <w:fldChar w:fldCharType="end"/>
            </w:r>
          </w:hyperlink>
        </w:p>
        <w:p w14:paraId="612511EB" w14:textId="49C80D98"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65" w:history="1">
            <w:r w:rsidRPr="00FA744D">
              <w:rPr>
                <w:rStyle w:val="Hyperlink"/>
                <w:noProof/>
              </w:rPr>
              <w:t>Competencies</w:t>
            </w:r>
            <w:r>
              <w:rPr>
                <w:noProof/>
                <w:webHidden/>
              </w:rPr>
              <w:tab/>
            </w:r>
            <w:r>
              <w:rPr>
                <w:noProof/>
                <w:webHidden/>
              </w:rPr>
              <w:fldChar w:fldCharType="begin"/>
            </w:r>
            <w:r>
              <w:rPr>
                <w:noProof/>
                <w:webHidden/>
              </w:rPr>
              <w:instrText xml:space="preserve"> PAGEREF _Toc167779365 \h </w:instrText>
            </w:r>
            <w:r>
              <w:rPr>
                <w:noProof/>
                <w:webHidden/>
              </w:rPr>
            </w:r>
            <w:r>
              <w:rPr>
                <w:noProof/>
                <w:webHidden/>
              </w:rPr>
              <w:fldChar w:fldCharType="separate"/>
            </w:r>
            <w:r>
              <w:rPr>
                <w:noProof/>
                <w:webHidden/>
              </w:rPr>
              <w:t>8</w:t>
            </w:r>
            <w:r>
              <w:rPr>
                <w:noProof/>
                <w:webHidden/>
              </w:rPr>
              <w:fldChar w:fldCharType="end"/>
            </w:r>
          </w:hyperlink>
        </w:p>
        <w:p w14:paraId="662D4759" w14:textId="5C1C73ED"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66" w:history="1">
            <w:r w:rsidRPr="00FA744D">
              <w:rPr>
                <w:rStyle w:val="Hyperlink"/>
                <w:noProof/>
              </w:rPr>
              <w:t>Program Overview</w:t>
            </w:r>
            <w:r>
              <w:rPr>
                <w:noProof/>
                <w:webHidden/>
              </w:rPr>
              <w:tab/>
            </w:r>
            <w:r>
              <w:rPr>
                <w:noProof/>
                <w:webHidden/>
              </w:rPr>
              <w:fldChar w:fldCharType="begin"/>
            </w:r>
            <w:r>
              <w:rPr>
                <w:noProof/>
                <w:webHidden/>
              </w:rPr>
              <w:instrText xml:space="preserve"> PAGEREF _Toc167779366 \h </w:instrText>
            </w:r>
            <w:r>
              <w:rPr>
                <w:noProof/>
                <w:webHidden/>
              </w:rPr>
            </w:r>
            <w:r>
              <w:rPr>
                <w:noProof/>
                <w:webHidden/>
              </w:rPr>
              <w:fldChar w:fldCharType="separate"/>
            </w:r>
            <w:r>
              <w:rPr>
                <w:noProof/>
                <w:webHidden/>
              </w:rPr>
              <w:t>8</w:t>
            </w:r>
            <w:r>
              <w:rPr>
                <w:noProof/>
                <w:webHidden/>
              </w:rPr>
              <w:fldChar w:fldCharType="end"/>
            </w:r>
          </w:hyperlink>
        </w:p>
        <w:p w14:paraId="72171F82" w14:textId="595DC7AF"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67" w:history="1">
            <w:r w:rsidRPr="00FA744D">
              <w:rPr>
                <w:rStyle w:val="Hyperlink"/>
                <w:noProof/>
              </w:rPr>
              <w:t>Milestones Overview</w:t>
            </w:r>
            <w:r>
              <w:rPr>
                <w:noProof/>
                <w:webHidden/>
              </w:rPr>
              <w:tab/>
            </w:r>
            <w:r>
              <w:rPr>
                <w:noProof/>
                <w:webHidden/>
              </w:rPr>
              <w:fldChar w:fldCharType="begin"/>
            </w:r>
            <w:r>
              <w:rPr>
                <w:noProof/>
                <w:webHidden/>
              </w:rPr>
              <w:instrText xml:space="preserve"> PAGEREF _Toc167779367 \h </w:instrText>
            </w:r>
            <w:r>
              <w:rPr>
                <w:noProof/>
                <w:webHidden/>
              </w:rPr>
            </w:r>
            <w:r>
              <w:rPr>
                <w:noProof/>
                <w:webHidden/>
              </w:rPr>
              <w:fldChar w:fldCharType="separate"/>
            </w:r>
            <w:r>
              <w:rPr>
                <w:noProof/>
                <w:webHidden/>
              </w:rPr>
              <w:t>8</w:t>
            </w:r>
            <w:r>
              <w:rPr>
                <w:noProof/>
                <w:webHidden/>
              </w:rPr>
              <w:fldChar w:fldCharType="end"/>
            </w:r>
          </w:hyperlink>
        </w:p>
        <w:p w14:paraId="7C20B9EE" w14:textId="09D8AEDE" w:rsidR="00F36545" w:rsidRDefault="00F36545">
          <w:pPr>
            <w:pStyle w:val="TOC4"/>
            <w:rPr>
              <w:rFonts w:asciiTheme="minorHAnsi" w:eastAsiaTheme="minorEastAsia" w:hAnsiTheme="minorHAnsi" w:cstheme="minorBidi"/>
              <w:noProof/>
              <w:sz w:val="24"/>
              <w:szCs w:val="24"/>
            </w:rPr>
          </w:pPr>
          <w:hyperlink w:anchor="_Toc167779368" w:history="1">
            <w:r w:rsidRPr="00FA744D">
              <w:rPr>
                <w:rStyle w:val="Hyperlink"/>
                <w:noProof/>
              </w:rPr>
              <w:t>Typical Timeline for Milestone Achievement</w:t>
            </w:r>
            <w:r>
              <w:rPr>
                <w:noProof/>
                <w:webHidden/>
              </w:rPr>
              <w:tab/>
            </w:r>
            <w:r>
              <w:rPr>
                <w:noProof/>
                <w:webHidden/>
              </w:rPr>
              <w:fldChar w:fldCharType="begin"/>
            </w:r>
            <w:r>
              <w:rPr>
                <w:noProof/>
                <w:webHidden/>
              </w:rPr>
              <w:instrText xml:space="preserve"> PAGEREF _Toc167779368 \h </w:instrText>
            </w:r>
            <w:r>
              <w:rPr>
                <w:noProof/>
                <w:webHidden/>
              </w:rPr>
            </w:r>
            <w:r>
              <w:rPr>
                <w:noProof/>
                <w:webHidden/>
              </w:rPr>
              <w:fldChar w:fldCharType="separate"/>
            </w:r>
            <w:r>
              <w:rPr>
                <w:noProof/>
                <w:webHidden/>
              </w:rPr>
              <w:t>9</w:t>
            </w:r>
            <w:r>
              <w:rPr>
                <w:noProof/>
                <w:webHidden/>
              </w:rPr>
              <w:fldChar w:fldCharType="end"/>
            </w:r>
          </w:hyperlink>
        </w:p>
        <w:p w14:paraId="0E89DB78" w14:textId="171EA8B3"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69" w:history="1">
            <w:r w:rsidRPr="00FA744D">
              <w:rPr>
                <w:rStyle w:val="Hyperlink"/>
                <w:noProof/>
              </w:rPr>
              <w:t>Coursework Overview</w:t>
            </w:r>
            <w:r>
              <w:rPr>
                <w:noProof/>
                <w:webHidden/>
              </w:rPr>
              <w:tab/>
            </w:r>
            <w:r>
              <w:rPr>
                <w:noProof/>
                <w:webHidden/>
              </w:rPr>
              <w:fldChar w:fldCharType="begin"/>
            </w:r>
            <w:r>
              <w:rPr>
                <w:noProof/>
                <w:webHidden/>
              </w:rPr>
              <w:instrText xml:space="preserve"> PAGEREF _Toc167779369 \h </w:instrText>
            </w:r>
            <w:r>
              <w:rPr>
                <w:noProof/>
                <w:webHidden/>
              </w:rPr>
            </w:r>
            <w:r>
              <w:rPr>
                <w:noProof/>
                <w:webHidden/>
              </w:rPr>
              <w:fldChar w:fldCharType="separate"/>
            </w:r>
            <w:r>
              <w:rPr>
                <w:noProof/>
                <w:webHidden/>
              </w:rPr>
              <w:t>9</w:t>
            </w:r>
            <w:r>
              <w:rPr>
                <w:noProof/>
                <w:webHidden/>
              </w:rPr>
              <w:fldChar w:fldCharType="end"/>
            </w:r>
          </w:hyperlink>
        </w:p>
        <w:p w14:paraId="59B555BF" w14:textId="1C1C77A1" w:rsidR="00F36545" w:rsidRDefault="00F36545">
          <w:pPr>
            <w:pStyle w:val="TOC4"/>
            <w:rPr>
              <w:rFonts w:asciiTheme="minorHAnsi" w:eastAsiaTheme="minorEastAsia" w:hAnsiTheme="minorHAnsi" w:cstheme="minorBidi"/>
              <w:noProof/>
              <w:sz w:val="24"/>
              <w:szCs w:val="24"/>
            </w:rPr>
          </w:pPr>
          <w:hyperlink w:anchor="_Toc167779370" w:history="1">
            <w:r w:rsidRPr="00FA744D">
              <w:rPr>
                <w:rStyle w:val="Hyperlink"/>
                <w:noProof/>
              </w:rPr>
              <w:t>Typical Schedule</w:t>
            </w:r>
            <w:r>
              <w:rPr>
                <w:noProof/>
                <w:webHidden/>
              </w:rPr>
              <w:tab/>
            </w:r>
            <w:r>
              <w:rPr>
                <w:noProof/>
                <w:webHidden/>
              </w:rPr>
              <w:fldChar w:fldCharType="begin"/>
            </w:r>
            <w:r>
              <w:rPr>
                <w:noProof/>
                <w:webHidden/>
              </w:rPr>
              <w:instrText xml:space="preserve"> PAGEREF _Toc167779370 \h </w:instrText>
            </w:r>
            <w:r>
              <w:rPr>
                <w:noProof/>
                <w:webHidden/>
              </w:rPr>
            </w:r>
            <w:r>
              <w:rPr>
                <w:noProof/>
                <w:webHidden/>
              </w:rPr>
              <w:fldChar w:fldCharType="separate"/>
            </w:r>
            <w:r>
              <w:rPr>
                <w:noProof/>
                <w:webHidden/>
              </w:rPr>
              <w:t>9</w:t>
            </w:r>
            <w:r>
              <w:rPr>
                <w:noProof/>
                <w:webHidden/>
              </w:rPr>
              <w:fldChar w:fldCharType="end"/>
            </w:r>
          </w:hyperlink>
        </w:p>
        <w:p w14:paraId="1CA76159" w14:textId="0AC4B104" w:rsidR="00F36545" w:rsidRDefault="00F36545">
          <w:pPr>
            <w:pStyle w:val="TOC4"/>
            <w:rPr>
              <w:rFonts w:asciiTheme="minorHAnsi" w:eastAsiaTheme="minorEastAsia" w:hAnsiTheme="minorHAnsi" w:cstheme="minorBidi"/>
              <w:noProof/>
              <w:sz w:val="24"/>
              <w:szCs w:val="24"/>
            </w:rPr>
          </w:pPr>
          <w:hyperlink w:anchor="_Toc167779371" w:history="1">
            <w:r w:rsidRPr="00FA744D">
              <w:rPr>
                <w:rStyle w:val="Hyperlink"/>
                <w:noProof/>
              </w:rPr>
              <w:t>Required Didactic Core Courses</w:t>
            </w:r>
            <w:r>
              <w:rPr>
                <w:noProof/>
                <w:webHidden/>
              </w:rPr>
              <w:tab/>
            </w:r>
            <w:r>
              <w:rPr>
                <w:noProof/>
                <w:webHidden/>
              </w:rPr>
              <w:fldChar w:fldCharType="begin"/>
            </w:r>
            <w:r>
              <w:rPr>
                <w:noProof/>
                <w:webHidden/>
              </w:rPr>
              <w:instrText xml:space="preserve"> PAGEREF _Toc167779371 \h </w:instrText>
            </w:r>
            <w:r>
              <w:rPr>
                <w:noProof/>
                <w:webHidden/>
              </w:rPr>
            </w:r>
            <w:r>
              <w:rPr>
                <w:noProof/>
                <w:webHidden/>
              </w:rPr>
              <w:fldChar w:fldCharType="separate"/>
            </w:r>
            <w:r>
              <w:rPr>
                <w:noProof/>
                <w:webHidden/>
              </w:rPr>
              <w:t>9</w:t>
            </w:r>
            <w:r>
              <w:rPr>
                <w:noProof/>
                <w:webHidden/>
              </w:rPr>
              <w:fldChar w:fldCharType="end"/>
            </w:r>
          </w:hyperlink>
        </w:p>
        <w:p w14:paraId="5C4E4874" w14:textId="106F0FA2" w:rsidR="00F36545" w:rsidRDefault="00F36545">
          <w:pPr>
            <w:pStyle w:val="TOC4"/>
            <w:rPr>
              <w:rFonts w:asciiTheme="minorHAnsi" w:eastAsiaTheme="minorEastAsia" w:hAnsiTheme="minorHAnsi" w:cstheme="minorBidi"/>
              <w:noProof/>
              <w:sz w:val="24"/>
              <w:szCs w:val="24"/>
            </w:rPr>
          </w:pPr>
          <w:hyperlink w:anchor="_Toc167779372" w:history="1">
            <w:r w:rsidRPr="00FA744D">
              <w:rPr>
                <w:rStyle w:val="Hyperlink"/>
                <w:noProof/>
              </w:rPr>
              <w:t>Required Skills Development Courses</w:t>
            </w:r>
            <w:r>
              <w:rPr>
                <w:noProof/>
                <w:webHidden/>
              </w:rPr>
              <w:tab/>
            </w:r>
            <w:r>
              <w:rPr>
                <w:noProof/>
                <w:webHidden/>
              </w:rPr>
              <w:fldChar w:fldCharType="begin"/>
            </w:r>
            <w:r>
              <w:rPr>
                <w:noProof/>
                <w:webHidden/>
              </w:rPr>
              <w:instrText xml:space="preserve"> PAGEREF _Toc167779372 \h </w:instrText>
            </w:r>
            <w:r>
              <w:rPr>
                <w:noProof/>
                <w:webHidden/>
              </w:rPr>
            </w:r>
            <w:r>
              <w:rPr>
                <w:noProof/>
                <w:webHidden/>
              </w:rPr>
              <w:fldChar w:fldCharType="separate"/>
            </w:r>
            <w:r>
              <w:rPr>
                <w:noProof/>
                <w:webHidden/>
              </w:rPr>
              <w:t>10</w:t>
            </w:r>
            <w:r>
              <w:rPr>
                <w:noProof/>
                <w:webHidden/>
              </w:rPr>
              <w:fldChar w:fldCharType="end"/>
            </w:r>
          </w:hyperlink>
        </w:p>
        <w:p w14:paraId="423E8207" w14:textId="65C9C73C" w:rsidR="00F36545" w:rsidRDefault="00F36545">
          <w:pPr>
            <w:pStyle w:val="TOC4"/>
            <w:rPr>
              <w:rFonts w:asciiTheme="minorHAnsi" w:eastAsiaTheme="minorEastAsia" w:hAnsiTheme="minorHAnsi" w:cstheme="minorBidi"/>
              <w:noProof/>
              <w:sz w:val="24"/>
              <w:szCs w:val="24"/>
            </w:rPr>
          </w:pPr>
          <w:hyperlink w:anchor="_Toc167779373" w:history="1">
            <w:r w:rsidRPr="00FA744D">
              <w:rPr>
                <w:rStyle w:val="Hyperlink"/>
                <w:noProof/>
              </w:rPr>
              <w:t>Required Semesterly Research Courses</w:t>
            </w:r>
            <w:r>
              <w:rPr>
                <w:noProof/>
                <w:webHidden/>
              </w:rPr>
              <w:tab/>
            </w:r>
            <w:r>
              <w:rPr>
                <w:noProof/>
                <w:webHidden/>
              </w:rPr>
              <w:fldChar w:fldCharType="begin"/>
            </w:r>
            <w:r>
              <w:rPr>
                <w:noProof/>
                <w:webHidden/>
              </w:rPr>
              <w:instrText xml:space="preserve"> PAGEREF _Toc167779373 \h </w:instrText>
            </w:r>
            <w:r>
              <w:rPr>
                <w:noProof/>
                <w:webHidden/>
              </w:rPr>
            </w:r>
            <w:r>
              <w:rPr>
                <w:noProof/>
                <w:webHidden/>
              </w:rPr>
              <w:fldChar w:fldCharType="separate"/>
            </w:r>
            <w:r>
              <w:rPr>
                <w:noProof/>
                <w:webHidden/>
              </w:rPr>
              <w:t>11</w:t>
            </w:r>
            <w:r>
              <w:rPr>
                <w:noProof/>
                <w:webHidden/>
              </w:rPr>
              <w:fldChar w:fldCharType="end"/>
            </w:r>
          </w:hyperlink>
        </w:p>
        <w:p w14:paraId="730F11FE" w14:textId="2254D5D8" w:rsidR="00F36545" w:rsidRDefault="00F36545">
          <w:pPr>
            <w:pStyle w:val="TOC4"/>
            <w:rPr>
              <w:rFonts w:asciiTheme="minorHAnsi" w:eastAsiaTheme="minorEastAsia" w:hAnsiTheme="minorHAnsi" w:cstheme="minorBidi"/>
              <w:noProof/>
              <w:sz w:val="24"/>
              <w:szCs w:val="24"/>
            </w:rPr>
          </w:pPr>
          <w:hyperlink w:anchor="_Toc167779374" w:history="1">
            <w:r w:rsidRPr="00FA744D">
              <w:rPr>
                <w:rStyle w:val="Hyperlink"/>
                <w:noProof/>
              </w:rPr>
              <w:t>Elective Didactic Courses</w:t>
            </w:r>
            <w:r>
              <w:rPr>
                <w:noProof/>
                <w:webHidden/>
              </w:rPr>
              <w:tab/>
            </w:r>
            <w:r>
              <w:rPr>
                <w:noProof/>
                <w:webHidden/>
              </w:rPr>
              <w:fldChar w:fldCharType="begin"/>
            </w:r>
            <w:r>
              <w:rPr>
                <w:noProof/>
                <w:webHidden/>
              </w:rPr>
              <w:instrText xml:space="preserve"> PAGEREF _Toc167779374 \h </w:instrText>
            </w:r>
            <w:r>
              <w:rPr>
                <w:noProof/>
                <w:webHidden/>
              </w:rPr>
            </w:r>
            <w:r>
              <w:rPr>
                <w:noProof/>
                <w:webHidden/>
              </w:rPr>
              <w:fldChar w:fldCharType="separate"/>
            </w:r>
            <w:r>
              <w:rPr>
                <w:noProof/>
                <w:webHidden/>
              </w:rPr>
              <w:t>11</w:t>
            </w:r>
            <w:r>
              <w:rPr>
                <w:noProof/>
                <w:webHidden/>
              </w:rPr>
              <w:fldChar w:fldCharType="end"/>
            </w:r>
          </w:hyperlink>
        </w:p>
        <w:p w14:paraId="24323A1B" w14:textId="421719C3" w:rsidR="00F36545" w:rsidRDefault="00F36545">
          <w:pPr>
            <w:pStyle w:val="TOC4"/>
            <w:rPr>
              <w:rFonts w:asciiTheme="minorHAnsi" w:eastAsiaTheme="minorEastAsia" w:hAnsiTheme="minorHAnsi" w:cstheme="minorBidi"/>
              <w:noProof/>
              <w:sz w:val="24"/>
              <w:szCs w:val="24"/>
            </w:rPr>
          </w:pPr>
          <w:hyperlink w:anchor="_Toc167779375" w:history="1">
            <w:r w:rsidRPr="00FA744D">
              <w:rPr>
                <w:rStyle w:val="Hyperlink"/>
                <w:noProof/>
              </w:rPr>
              <w:t>Maintaining Graduate School Eligibility</w:t>
            </w:r>
            <w:r>
              <w:rPr>
                <w:noProof/>
                <w:webHidden/>
              </w:rPr>
              <w:tab/>
            </w:r>
            <w:r>
              <w:rPr>
                <w:noProof/>
                <w:webHidden/>
              </w:rPr>
              <w:fldChar w:fldCharType="begin"/>
            </w:r>
            <w:r>
              <w:rPr>
                <w:noProof/>
                <w:webHidden/>
              </w:rPr>
              <w:instrText xml:space="preserve"> PAGEREF _Toc167779375 \h </w:instrText>
            </w:r>
            <w:r>
              <w:rPr>
                <w:noProof/>
                <w:webHidden/>
              </w:rPr>
            </w:r>
            <w:r>
              <w:rPr>
                <w:noProof/>
                <w:webHidden/>
              </w:rPr>
              <w:fldChar w:fldCharType="separate"/>
            </w:r>
            <w:r>
              <w:rPr>
                <w:noProof/>
                <w:webHidden/>
              </w:rPr>
              <w:t>12</w:t>
            </w:r>
            <w:r>
              <w:rPr>
                <w:noProof/>
                <w:webHidden/>
              </w:rPr>
              <w:fldChar w:fldCharType="end"/>
            </w:r>
          </w:hyperlink>
        </w:p>
        <w:p w14:paraId="35EBE8D0" w14:textId="240773D2" w:rsidR="00F36545" w:rsidRDefault="00F36545">
          <w:pPr>
            <w:pStyle w:val="TOC4"/>
            <w:rPr>
              <w:rFonts w:asciiTheme="minorHAnsi" w:eastAsiaTheme="minorEastAsia" w:hAnsiTheme="minorHAnsi" w:cstheme="minorBidi"/>
              <w:noProof/>
              <w:sz w:val="24"/>
              <w:szCs w:val="24"/>
            </w:rPr>
          </w:pPr>
          <w:hyperlink w:anchor="_Toc167779376" w:history="1">
            <w:r w:rsidRPr="00FA744D">
              <w:rPr>
                <w:rStyle w:val="Hyperlink"/>
                <w:noProof/>
              </w:rPr>
              <w:t>Maintaining Full Time Status</w:t>
            </w:r>
            <w:r>
              <w:rPr>
                <w:noProof/>
                <w:webHidden/>
              </w:rPr>
              <w:tab/>
            </w:r>
            <w:r>
              <w:rPr>
                <w:noProof/>
                <w:webHidden/>
              </w:rPr>
              <w:fldChar w:fldCharType="begin"/>
            </w:r>
            <w:r>
              <w:rPr>
                <w:noProof/>
                <w:webHidden/>
              </w:rPr>
              <w:instrText xml:space="preserve"> PAGEREF _Toc167779376 \h </w:instrText>
            </w:r>
            <w:r>
              <w:rPr>
                <w:noProof/>
                <w:webHidden/>
              </w:rPr>
            </w:r>
            <w:r>
              <w:rPr>
                <w:noProof/>
                <w:webHidden/>
              </w:rPr>
              <w:fldChar w:fldCharType="separate"/>
            </w:r>
            <w:r>
              <w:rPr>
                <w:noProof/>
                <w:webHidden/>
              </w:rPr>
              <w:t>12</w:t>
            </w:r>
            <w:r>
              <w:rPr>
                <w:noProof/>
                <w:webHidden/>
              </w:rPr>
              <w:fldChar w:fldCharType="end"/>
            </w:r>
          </w:hyperlink>
        </w:p>
        <w:p w14:paraId="364F4695" w14:textId="0C18F65D" w:rsidR="00F36545" w:rsidRDefault="00F36545">
          <w:pPr>
            <w:pStyle w:val="TOC4"/>
            <w:rPr>
              <w:rFonts w:asciiTheme="minorHAnsi" w:eastAsiaTheme="minorEastAsia" w:hAnsiTheme="minorHAnsi" w:cstheme="minorBidi"/>
              <w:noProof/>
              <w:sz w:val="24"/>
              <w:szCs w:val="24"/>
            </w:rPr>
          </w:pPr>
          <w:hyperlink w:anchor="_Toc167779377" w:history="1">
            <w:r w:rsidRPr="00FA744D">
              <w:rPr>
                <w:rStyle w:val="Hyperlink"/>
                <w:noProof/>
              </w:rPr>
              <w:t>Procedures for Course Substitutions</w:t>
            </w:r>
            <w:r>
              <w:rPr>
                <w:noProof/>
                <w:webHidden/>
              </w:rPr>
              <w:tab/>
            </w:r>
            <w:r>
              <w:rPr>
                <w:noProof/>
                <w:webHidden/>
              </w:rPr>
              <w:fldChar w:fldCharType="begin"/>
            </w:r>
            <w:r>
              <w:rPr>
                <w:noProof/>
                <w:webHidden/>
              </w:rPr>
              <w:instrText xml:space="preserve"> PAGEREF _Toc167779377 \h </w:instrText>
            </w:r>
            <w:r>
              <w:rPr>
                <w:noProof/>
                <w:webHidden/>
              </w:rPr>
            </w:r>
            <w:r>
              <w:rPr>
                <w:noProof/>
                <w:webHidden/>
              </w:rPr>
              <w:fldChar w:fldCharType="separate"/>
            </w:r>
            <w:r>
              <w:rPr>
                <w:noProof/>
                <w:webHidden/>
              </w:rPr>
              <w:t>12</w:t>
            </w:r>
            <w:r>
              <w:rPr>
                <w:noProof/>
                <w:webHidden/>
              </w:rPr>
              <w:fldChar w:fldCharType="end"/>
            </w:r>
          </w:hyperlink>
        </w:p>
        <w:p w14:paraId="1A53A5DC" w14:textId="02906467"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78" w:history="1">
            <w:r w:rsidRPr="00FA744D">
              <w:rPr>
                <w:rStyle w:val="Hyperlink"/>
                <w:noProof/>
              </w:rPr>
              <w:t>1</w:t>
            </w:r>
            <w:r w:rsidRPr="00FA744D">
              <w:rPr>
                <w:rStyle w:val="Hyperlink"/>
                <w:noProof/>
                <w:vertAlign w:val="superscript"/>
              </w:rPr>
              <w:t>st</w:t>
            </w:r>
            <w:r w:rsidRPr="00FA744D">
              <w:rPr>
                <w:rStyle w:val="Hyperlink"/>
                <w:noProof/>
              </w:rPr>
              <w:t xml:space="preserve"> Year - Joining CiTEM</w:t>
            </w:r>
            <w:r>
              <w:rPr>
                <w:noProof/>
                <w:webHidden/>
              </w:rPr>
              <w:tab/>
            </w:r>
            <w:r>
              <w:rPr>
                <w:noProof/>
                <w:webHidden/>
              </w:rPr>
              <w:fldChar w:fldCharType="begin"/>
            </w:r>
            <w:r>
              <w:rPr>
                <w:noProof/>
                <w:webHidden/>
              </w:rPr>
              <w:instrText xml:space="preserve"> PAGEREF _Toc167779378 \h </w:instrText>
            </w:r>
            <w:r>
              <w:rPr>
                <w:noProof/>
                <w:webHidden/>
              </w:rPr>
            </w:r>
            <w:r>
              <w:rPr>
                <w:noProof/>
                <w:webHidden/>
              </w:rPr>
              <w:fldChar w:fldCharType="separate"/>
            </w:r>
            <w:r>
              <w:rPr>
                <w:noProof/>
                <w:webHidden/>
              </w:rPr>
              <w:t>13</w:t>
            </w:r>
            <w:r>
              <w:rPr>
                <w:noProof/>
                <w:webHidden/>
              </w:rPr>
              <w:fldChar w:fldCharType="end"/>
            </w:r>
          </w:hyperlink>
        </w:p>
        <w:p w14:paraId="160EB9B3" w14:textId="09CAA82D"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79" w:history="1">
            <w:r w:rsidRPr="00FA744D">
              <w:rPr>
                <w:rStyle w:val="Hyperlink"/>
                <w:noProof/>
              </w:rPr>
              <w:t>Checklist</w:t>
            </w:r>
            <w:r>
              <w:rPr>
                <w:noProof/>
                <w:webHidden/>
              </w:rPr>
              <w:tab/>
            </w:r>
            <w:r>
              <w:rPr>
                <w:noProof/>
                <w:webHidden/>
              </w:rPr>
              <w:fldChar w:fldCharType="begin"/>
            </w:r>
            <w:r>
              <w:rPr>
                <w:noProof/>
                <w:webHidden/>
              </w:rPr>
              <w:instrText xml:space="preserve"> PAGEREF _Toc167779379 \h </w:instrText>
            </w:r>
            <w:r>
              <w:rPr>
                <w:noProof/>
                <w:webHidden/>
              </w:rPr>
            </w:r>
            <w:r>
              <w:rPr>
                <w:noProof/>
                <w:webHidden/>
              </w:rPr>
              <w:fldChar w:fldCharType="separate"/>
            </w:r>
            <w:r>
              <w:rPr>
                <w:noProof/>
                <w:webHidden/>
              </w:rPr>
              <w:t>13</w:t>
            </w:r>
            <w:r>
              <w:rPr>
                <w:noProof/>
                <w:webHidden/>
              </w:rPr>
              <w:fldChar w:fldCharType="end"/>
            </w:r>
          </w:hyperlink>
        </w:p>
        <w:p w14:paraId="4DF6B429" w14:textId="47FA90B5"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0" w:history="1">
            <w:r w:rsidRPr="00FA744D">
              <w:rPr>
                <w:rStyle w:val="Hyperlink"/>
                <w:noProof/>
              </w:rPr>
              <w:t>Coursework</w:t>
            </w:r>
            <w:r>
              <w:rPr>
                <w:noProof/>
                <w:webHidden/>
              </w:rPr>
              <w:tab/>
            </w:r>
            <w:r>
              <w:rPr>
                <w:noProof/>
                <w:webHidden/>
              </w:rPr>
              <w:fldChar w:fldCharType="begin"/>
            </w:r>
            <w:r>
              <w:rPr>
                <w:noProof/>
                <w:webHidden/>
              </w:rPr>
              <w:instrText xml:space="preserve"> PAGEREF _Toc167779380 \h </w:instrText>
            </w:r>
            <w:r>
              <w:rPr>
                <w:noProof/>
                <w:webHidden/>
              </w:rPr>
            </w:r>
            <w:r>
              <w:rPr>
                <w:noProof/>
                <w:webHidden/>
              </w:rPr>
              <w:fldChar w:fldCharType="separate"/>
            </w:r>
            <w:r>
              <w:rPr>
                <w:noProof/>
                <w:webHidden/>
              </w:rPr>
              <w:t>13</w:t>
            </w:r>
            <w:r>
              <w:rPr>
                <w:noProof/>
                <w:webHidden/>
              </w:rPr>
              <w:fldChar w:fldCharType="end"/>
            </w:r>
          </w:hyperlink>
        </w:p>
        <w:p w14:paraId="0C6A6236" w14:textId="0B5FEF06"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1" w:history="1">
            <w:r w:rsidRPr="00FA744D">
              <w:rPr>
                <w:rStyle w:val="Hyperlink"/>
                <w:noProof/>
              </w:rPr>
              <w:t>Finding Rotations and Choosing a Lab</w:t>
            </w:r>
            <w:r>
              <w:rPr>
                <w:noProof/>
                <w:webHidden/>
              </w:rPr>
              <w:tab/>
            </w:r>
            <w:r>
              <w:rPr>
                <w:noProof/>
                <w:webHidden/>
              </w:rPr>
              <w:fldChar w:fldCharType="begin"/>
            </w:r>
            <w:r>
              <w:rPr>
                <w:noProof/>
                <w:webHidden/>
              </w:rPr>
              <w:instrText xml:space="preserve"> PAGEREF _Toc167779381 \h </w:instrText>
            </w:r>
            <w:r>
              <w:rPr>
                <w:noProof/>
                <w:webHidden/>
              </w:rPr>
            </w:r>
            <w:r>
              <w:rPr>
                <w:noProof/>
                <w:webHidden/>
              </w:rPr>
              <w:fldChar w:fldCharType="separate"/>
            </w:r>
            <w:r>
              <w:rPr>
                <w:noProof/>
                <w:webHidden/>
              </w:rPr>
              <w:t>13</w:t>
            </w:r>
            <w:r>
              <w:rPr>
                <w:noProof/>
                <w:webHidden/>
              </w:rPr>
              <w:fldChar w:fldCharType="end"/>
            </w:r>
          </w:hyperlink>
        </w:p>
        <w:p w14:paraId="684678DF" w14:textId="482C08E1"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2" w:history="1">
            <w:r w:rsidRPr="00FA744D">
              <w:rPr>
                <w:rStyle w:val="Hyperlink"/>
                <w:noProof/>
              </w:rPr>
              <w:t>Suggested Items for Discussion with PI to Align Expectations</w:t>
            </w:r>
            <w:r>
              <w:rPr>
                <w:noProof/>
                <w:webHidden/>
              </w:rPr>
              <w:tab/>
            </w:r>
            <w:r>
              <w:rPr>
                <w:noProof/>
                <w:webHidden/>
              </w:rPr>
              <w:fldChar w:fldCharType="begin"/>
            </w:r>
            <w:r>
              <w:rPr>
                <w:noProof/>
                <w:webHidden/>
              </w:rPr>
              <w:instrText xml:space="preserve"> PAGEREF _Toc167779382 \h </w:instrText>
            </w:r>
            <w:r>
              <w:rPr>
                <w:noProof/>
                <w:webHidden/>
              </w:rPr>
            </w:r>
            <w:r>
              <w:rPr>
                <w:noProof/>
                <w:webHidden/>
              </w:rPr>
              <w:fldChar w:fldCharType="separate"/>
            </w:r>
            <w:r>
              <w:rPr>
                <w:noProof/>
                <w:webHidden/>
              </w:rPr>
              <w:t>14</w:t>
            </w:r>
            <w:r>
              <w:rPr>
                <w:noProof/>
                <w:webHidden/>
              </w:rPr>
              <w:fldChar w:fldCharType="end"/>
            </w:r>
          </w:hyperlink>
        </w:p>
        <w:p w14:paraId="7297F93F" w14:textId="131FC4F0"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3" w:history="1">
            <w:r w:rsidRPr="00FA744D">
              <w:rPr>
                <w:rStyle w:val="Hyperlink"/>
                <w:noProof/>
              </w:rPr>
              <w:t>Funding &amp; Fellowships for Graduate Students</w:t>
            </w:r>
            <w:r>
              <w:rPr>
                <w:noProof/>
                <w:webHidden/>
              </w:rPr>
              <w:tab/>
            </w:r>
            <w:r>
              <w:rPr>
                <w:noProof/>
                <w:webHidden/>
              </w:rPr>
              <w:fldChar w:fldCharType="begin"/>
            </w:r>
            <w:r>
              <w:rPr>
                <w:noProof/>
                <w:webHidden/>
              </w:rPr>
              <w:instrText xml:space="preserve"> PAGEREF _Toc167779383 \h </w:instrText>
            </w:r>
            <w:r>
              <w:rPr>
                <w:noProof/>
                <w:webHidden/>
              </w:rPr>
            </w:r>
            <w:r>
              <w:rPr>
                <w:noProof/>
                <w:webHidden/>
              </w:rPr>
              <w:fldChar w:fldCharType="separate"/>
            </w:r>
            <w:r>
              <w:rPr>
                <w:noProof/>
                <w:webHidden/>
              </w:rPr>
              <w:t>15</w:t>
            </w:r>
            <w:r>
              <w:rPr>
                <w:noProof/>
                <w:webHidden/>
              </w:rPr>
              <w:fldChar w:fldCharType="end"/>
            </w:r>
          </w:hyperlink>
        </w:p>
        <w:p w14:paraId="4B41D7DA" w14:textId="536B0799"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84" w:history="1">
            <w:r w:rsidRPr="00FA744D">
              <w:rPr>
                <w:rStyle w:val="Hyperlink"/>
                <w:noProof/>
              </w:rPr>
              <w:t>2</w:t>
            </w:r>
            <w:r w:rsidRPr="00FA744D">
              <w:rPr>
                <w:rStyle w:val="Hyperlink"/>
                <w:noProof/>
                <w:vertAlign w:val="superscript"/>
              </w:rPr>
              <w:t>nd</w:t>
            </w:r>
            <w:r w:rsidRPr="00FA744D">
              <w:rPr>
                <w:rStyle w:val="Hyperlink"/>
                <w:noProof/>
              </w:rPr>
              <w:t xml:space="preserve"> Year</w:t>
            </w:r>
            <w:r>
              <w:rPr>
                <w:noProof/>
                <w:webHidden/>
              </w:rPr>
              <w:tab/>
            </w:r>
            <w:r>
              <w:rPr>
                <w:noProof/>
                <w:webHidden/>
              </w:rPr>
              <w:fldChar w:fldCharType="begin"/>
            </w:r>
            <w:r>
              <w:rPr>
                <w:noProof/>
                <w:webHidden/>
              </w:rPr>
              <w:instrText xml:space="preserve"> PAGEREF _Toc167779384 \h </w:instrText>
            </w:r>
            <w:r>
              <w:rPr>
                <w:noProof/>
                <w:webHidden/>
              </w:rPr>
            </w:r>
            <w:r>
              <w:rPr>
                <w:noProof/>
                <w:webHidden/>
              </w:rPr>
              <w:fldChar w:fldCharType="separate"/>
            </w:r>
            <w:r>
              <w:rPr>
                <w:noProof/>
                <w:webHidden/>
              </w:rPr>
              <w:t>17</w:t>
            </w:r>
            <w:r>
              <w:rPr>
                <w:noProof/>
                <w:webHidden/>
              </w:rPr>
              <w:fldChar w:fldCharType="end"/>
            </w:r>
          </w:hyperlink>
        </w:p>
        <w:p w14:paraId="3802AAAD" w14:textId="5E7864E0"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5" w:history="1">
            <w:r w:rsidRPr="00FA744D">
              <w:rPr>
                <w:rStyle w:val="Hyperlink"/>
                <w:noProof/>
              </w:rPr>
              <w:t>Checklist</w:t>
            </w:r>
            <w:r>
              <w:rPr>
                <w:noProof/>
                <w:webHidden/>
              </w:rPr>
              <w:tab/>
            </w:r>
            <w:r>
              <w:rPr>
                <w:noProof/>
                <w:webHidden/>
              </w:rPr>
              <w:fldChar w:fldCharType="begin"/>
            </w:r>
            <w:r>
              <w:rPr>
                <w:noProof/>
                <w:webHidden/>
              </w:rPr>
              <w:instrText xml:space="preserve"> PAGEREF _Toc167779385 \h </w:instrText>
            </w:r>
            <w:r>
              <w:rPr>
                <w:noProof/>
                <w:webHidden/>
              </w:rPr>
            </w:r>
            <w:r>
              <w:rPr>
                <w:noProof/>
                <w:webHidden/>
              </w:rPr>
              <w:fldChar w:fldCharType="separate"/>
            </w:r>
            <w:r>
              <w:rPr>
                <w:noProof/>
                <w:webHidden/>
              </w:rPr>
              <w:t>17</w:t>
            </w:r>
            <w:r>
              <w:rPr>
                <w:noProof/>
                <w:webHidden/>
              </w:rPr>
              <w:fldChar w:fldCharType="end"/>
            </w:r>
          </w:hyperlink>
        </w:p>
        <w:p w14:paraId="595A7893" w14:textId="1037270C"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6" w:history="1">
            <w:r w:rsidRPr="00FA744D">
              <w:rPr>
                <w:rStyle w:val="Hyperlink"/>
                <w:noProof/>
              </w:rPr>
              <w:t>Coursework</w:t>
            </w:r>
            <w:r>
              <w:rPr>
                <w:noProof/>
                <w:webHidden/>
              </w:rPr>
              <w:tab/>
            </w:r>
            <w:r>
              <w:rPr>
                <w:noProof/>
                <w:webHidden/>
              </w:rPr>
              <w:fldChar w:fldCharType="begin"/>
            </w:r>
            <w:r>
              <w:rPr>
                <w:noProof/>
                <w:webHidden/>
              </w:rPr>
              <w:instrText xml:space="preserve"> PAGEREF _Toc167779386 \h </w:instrText>
            </w:r>
            <w:r>
              <w:rPr>
                <w:noProof/>
                <w:webHidden/>
              </w:rPr>
            </w:r>
            <w:r>
              <w:rPr>
                <w:noProof/>
                <w:webHidden/>
              </w:rPr>
              <w:fldChar w:fldCharType="separate"/>
            </w:r>
            <w:r>
              <w:rPr>
                <w:noProof/>
                <w:webHidden/>
              </w:rPr>
              <w:t>17</w:t>
            </w:r>
            <w:r>
              <w:rPr>
                <w:noProof/>
                <w:webHidden/>
              </w:rPr>
              <w:fldChar w:fldCharType="end"/>
            </w:r>
          </w:hyperlink>
        </w:p>
        <w:p w14:paraId="7ED09569" w14:textId="0F39C0B2"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7" w:history="1">
            <w:r w:rsidRPr="00FA744D">
              <w:rPr>
                <w:rStyle w:val="Hyperlink"/>
                <w:noProof/>
              </w:rPr>
              <w:t>Suggested Items for Discussion with PI to Align Expectations</w:t>
            </w:r>
            <w:r>
              <w:rPr>
                <w:noProof/>
                <w:webHidden/>
              </w:rPr>
              <w:tab/>
            </w:r>
            <w:r>
              <w:rPr>
                <w:noProof/>
                <w:webHidden/>
              </w:rPr>
              <w:fldChar w:fldCharType="begin"/>
            </w:r>
            <w:r>
              <w:rPr>
                <w:noProof/>
                <w:webHidden/>
              </w:rPr>
              <w:instrText xml:space="preserve"> PAGEREF _Toc167779387 \h </w:instrText>
            </w:r>
            <w:r>
              <w:rPr>
                <w:noProof/>
                <w:webHidden/>
              </w:rPr>
            </w:r>
            <w:r>
              <w:rPr>
                <w:noProof/>
                <w:webHidden/>
              </w:rPr>
              <w:fldChar w:fldCharType="separate"/>
            </w:r>
            <w:r>
              <w:rPr>
                <w:noProof/>
                <w:webHidden/>
              </w:rPr>
              <w:t>17</w:t>
            </w:r>
            <w:r>
              <w:rPr>
                <w:noProof/>
                <w:webHidden/>
              </w:rPr>
              <w:fldChar w:fldCharType="end"/>
            </w:r>
          </w:hyperlink>
        </w:p>
        <w:p w14:paraId="2300E092" w14:textId="74046B14"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88" w:history="1">
            <w:r w:rsidRPr="00FA744D">
              <w:rPr>
                <w:rStyle w:val="Hyperlink"/>
                <w:noProof/>
              </w:rPr>
              <w:t>SOP for Doctoral Written Qualifying Examination</w:t>
            </w:r>
            <w:r>
              <w:rPr>
                <w:noProof/>
                <w:webHidden/>
              </w:rPr>
              <w:tab/>
            </w:r>
            <w:r>
              <w:rPr>
                <w:noProof/>
                <w:webHidden/>
              </w:rPr>
              <w:fldChar w:fldCharType="begin"/>
            </w:r>
            <w:r>
              <w:rPr>
                <w:noProof/>
                <w:webHidden/>
              </w:rPr>
              <w:instrText xml:space="preserve"> PAGEREF _Toc167779388 \h </w:instrText>
            </w:r>
            <w:r>
              <w:rPr>
                <w:noProof/>
                <w:webHidden/>
              </w:rPr>
            </w:r>
            <w:r>
              <w:rPr>
                <w:noProof/>
                <w:webHidden/>
              </w:rPr>
              <w:fldChar w:fldCharType="separate"/>
            </w:r>
            <w:r>
              <w:rPr>
                <w:noProof/>
                <w:webHidden/>
              </w:rPr>
              <w:t>18</w:t>
            </w:r>
            <w:r>
              <w:rPr>
                <w:noProof/>
                <w:webHidden/>
              </w:rPr>
              <w:fldChar w:fldCharType="end"/>
            </w:r>
          </w:hyperlink>
        </w:p>
        <w:p w14:paraId="73B40B71" w14:textId="154631BA"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89" w:history="1">
            <w:r w:rsidRPr="00FA744D">
              <w:rPr>
                <w:rStyle w:val="Hyperlink"/>
                <w:noProof/>
              </w:rPr>
              <w:t>3</w:t>
            </w:r>
            <w:r w:rsidRPr="00FA744D">
              <w:rPr>
                <w:rStyle w:val="Hyperlink"/>
                <w:noProof/>
                <w:vertAlign w:val="superscript"/>
              </w:rPr>
              <w:t>rd</w:t>
            </w:r>
            <w:r w:rsidRPr="00FA744D">
              <w:rPr>
                <w:rStyle w:val="Hyperlink"/>
                <w:noProof/>
              </w:rPr>
              <w:t xml:space="preserve"> Year</w:t>
            </w:r>
            <w:r>
              <w:rPr>
                <w:noProof/>
                <w:webHidden/>
              </w:rPr>
              <w:tab/>
            </w:r>
            <w:r>
              <w:rPr>
                <w:noProof/>
                <w:webHidden/>
              </w:rPr>
              <w:fldChar w:fldCharType="begin"/>
            </w:r>
            <w:r>
              <w:rPr>
                <w:noProof/>
                <w:webHidden/>
              </w:rPr>
              <w:instrText xml:space="preserve"> PAGEREF _Toc167779389 \h </w:instrText>
            </w:r>
            <w:r>
              <w:rPr>
                <w:noProof/>
                <w:webHidden/>
              </w:rPr>
            </w:r>
            <w:r>
              <w:rPr>
                <w:noProof/>
                <w:webHidden/>
              </w:rPr>
              <w:fldChar w:fldCharType="separate"/>
            </w:r>
            <w:r>
              <w:rPr>
                <w:noProof/>
                <w:webHidden/>
              </w:rPr>
              <w:t>22</w:t>
            </w:r>
            <w:r>
              <w:rPr>
                <w:noProof/>
                <w:webHidden/>
              </w:rPr>
              <w:fldChar w:fldCharType="end"/>
            </w:r>
          </w:hyperlink>
        </w:p>
        <w:p w14:paraId="5D27D60D" w14:textId="3E05F077"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0" w:history="1">
            <w:r w:rsidRPr="00FA744D">
              <w:rPr>
                <w:rStyle w:val="Hyperlink"/>
                <w:noProof/>
              </w:rPr>
              <w:t>Checklist</w:t>
            </w:r>
            <w:r>
              <w:rPr>
                <w:noProof/>
                <w:webHidden/>
              </w:rPr>
              <w:tab/>
            </w:r>
            <w:r>
              <w:rPr>
                <w:noProof/>
                <w:webHidden/>
              </w:rPr>
              <w:fldChar w:fldCharType="begin"/>
            </w:r>
            <w:r>
              <w:rPr>
                <w:noProof/>
                <w:webHidden/>
              </w:rPr>
              <w:instrText xml:space="preserve"> PAGEREF _Toc167779390 \h </w:instrText>
            </w:r>
            <w:r>
              <w:rPr>
                <w:noProof/>
                <w:webHidden/>
              </w:rPr>
            </w:r>
            <w:r>
              <w:rPr>
                <w:noProof/>
                <w:webHidden/>
              </w:rPr>
              <w:fldChar w:fldCharType="separate"/>
            </w:r>
            <w:r>
              <w:rPr>
                <w:noProof/>
                <w:webHidden/>
              </w:rPr>
              <w:t>22</w:t>
            </w:r>
            <w:r>
              <w:rPr>
                <w:noProof/>
                <w:webHidden/>
              </w:rPr>
              <w:fldChar w:fldCharType="end"/>
            </w:r>
          </w:hyperlink>
        </w:p>
        <w:p w14:paraId="5C4B8F0E" w14:textId="36F21DBE"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1" w:history="1">
            <w:r w:rsidRPr="00FA744D">
              <w:rPr>
                <w:rStyle w:val="Hyperlink"/>
                <w:noProof/>
              </w:rPr>
              <w:t>Coursework</w:t>
            </w:r>
            <w:r>
              <w:rPr>
                <w:noProof/>
                <w:webHidden/>
              </w:rPr>
              <w:tab/>
            </w:r>
            <w:r>
              <w:rPr>
                <w:noProof/>
                <w:webHidden/>
              </w:rPr>
              <w:fldChar w:fldCharType="begin"/>
            </w:r>
            <w:r>
              <w:rPr>
                <w:noProof/>
                <w:webHidden/>
              </w:rPr>
              <w:instrText xml:space="preserve"> PAGEREF _Toc167779391 \h </w:instrText>
            </w:r>
            <w:r>
              <w:rPr>
                <w:noProof/>
                <w:webHidden/>
              </w:rPr>
            </w:r>
            <w:r>
              <w:rPr>
                <w:noProof/>
                <w:webHidden/>
              </w:rPr>
              <w:fldChar w:fldCharType="separate"/>
            </w:r>
            <w:r>
              <w:rPr>
                <w:noProof/>
                <w:webHidden/>
              </w:rPr>
              <w:t>22</w:t>
            </w:r>
            <w:r>
              <w:rPr>
                <w:noProof/>
                <w:webHidden/>
              </w:rPr>
              <w:fldChar w:fldCharType="end"/>
            </w:r>
          </w:hyperlink>
        </w:p>
        <w:p w14:paraId="59BC0039" w14:textId="2AB9E206"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2" w:history="1">
            <w:r w:rsidRPr="00FA744D">
              <w:rPr>
                <w:rStyle w:val="Hyperlink"/>
                <w:noProof/>
              </w:rPr>
              <w:t>Suggested Items for Discussion with PI to Align Expectations</w:t>
            </w:r>
            <w:r>
              <w:rPr>
                <w:noProof/>
                <w:webHidden/>
              </w:rPr>
              <w:tab/>
            </w:r>
            <w:r>
              <w:rPr>
                <w:noProof/>
                <w:webHidden/>
              </w:rPr>
              <w:fldChar w:fldCharType="begin"/>
            </w:r>
            <w:r>
              <w:rPr>
                <w:noProof/>
                <w:webHidden/>
              </w:rPr>
              <w:instrText xml:space="preserve"> PAGEREF _Toc167779392 \h </w:instrText>
            </w:r>
            <w:r>
              <w:rPr>
                <w:noProof/>
                <w:webHidden/>
              </w:rPr>
            </w:r>
            <w:r>
              <w:rPr>
                <w:noProof/>
                <w:webHidden/>
              </w:rPr>
              <w:fldChar w:fldCharType="separate"/>
            </w:r>
            <w:r>
              <w:rPr>
                <w:noProof/>
                <w:webHidden/>
              </w:rPr>
              <w:t>22</w:t>
            </w:r>
            <w:r>
              <w:rPr>
                <w:noProof/>
                <w:webHidden/>
              </w:rPr>
              <w:fldChar w:fldCharType="end"/>
            </w:r>
          </w:hyperlink>
        </w:p>
        <w:p w14:paraId="1C617961" w14:textId="6015BF1D"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3" w:history="1">
            <w:r w:rsidRPr="00FA744D">
              <w:rPr>
                <w:rStyle w:val="Hyperlink"/>
                <w:noProof/>
              </w:rPr>
              <w:t>Doctoral Dissertation Committee</w:t>
            </w:r>
            <w:r>
              <w:rPr>
                <w:noProof/>
                <w:webHidden/>
              </w:rPr>
              <w:tab/>
            </w:r>
            <w:r>
              <w:rPr>
                <w:noProof/>
                <w:webHidden/>
              </w:rPr>
              <w:fldChar w:fldCharType="begin"/>
            </w:r>
            <w:r>
              <w:rPr>
                <w:noProof/>
                <w:webHidden/>
              </w:rPr>
              <w:instrText xml:space="preserve"> PAGEREF _Toc167779393 \h </w:instrText>
            </w:r>
            <w:r>
              <w:rPr>
                <w:noProof/>
                <w:webHidden/>
              </w:rPr>
            </w:r>
            <w:r>
              <w:rPr>
                <w:noProof/>
                <w:webHidden/>
              </w:rPr>
              <w:fldChar w:fldCharType="separate"/>
            </w:r>
            <w:r>
              <w:rPr>
                <w:noProof/>
                <w:webHidden/>
              </w:rPr>
              <w:t>23</w:t>
            </w:r>
            <w:r>
              <w:rPr>
                <w:noProof/>
                <w:webHidden/>
              </w:rPr>
              <w:fldChar w:fldCharType="end"/>
            </w:r>
          </w:hyperlink>
        </w:p>
        <w:p w14:paraId="627A3C94" w14:textId="00B2B092"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4" w:history="1">
            <w:r w:rsidRPr="00FA744D">
              <w:rPr>
                <w:rStyle w:val="Hyperlink"/>
                <w:noProof/>
              </w:rPr>
              <w:t>Oral Exam</w:t>
            </w:r>
            <w:r>
              <w:rPr>
                <w:noProof/>
                <w:webHidden/>
              </w:rPr>
              <w:tab/>
            </w:r>
            <w:r>
              <w:rPr>
                <w:noProof/>
                <w:webHidden/>
              </w:rPr>
              <w:fldChar w:fldCharType="begin"/>
            </w:r>
            <w:r>
              <w:rPr>
                <w:noProof/>
                <w:webHidden/>
              </w:rPr>
              <w:instrText xml:space="preserve"> PAGEREF _Toc167779394 \h </w:instrText>
            </w:r>
            <w:r>
              <w:rPr>
                <w:noProof/>
                <w:webHidden/>
              </w:rPr>
            </w:r>
            <w:r>
              <w:rPr>
                <w:noProof/>
                <w:webHidden/>
              </w:rPr>
              <w:fldChar w:fldCharType="separate"/>
            </w:r>
            <w:r>
              <w:rPr>
                <w:noProof/>
                <w:webHidden/>
              </w:rPr>
              <w:t>25</w:t>
            </w:r>
            <w:r>
              <w:rPr>
                <w:noProof/>
                <w:webHidden/>
              </w:rPr>
              <w:fldChar w:fldCharType="end"/>
            </w:r>
          </w:hyperlink>
        </w:p>
        <w:p w14:paraId="0672D867" w14:textId="2F728562"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5" w:history="1">
            <w:r w:rsidRPr="00FA744D">
              <w:rPr>
                <w:rStyle w:val="Hyperlink"/>
                <w:noProof/>
              </w:rPr>
              <w:t>Dissertation Research Project</w:t>
            </w:r>
            <w:r>
              <w:rPr>
                <w:noProof/>
                <w:webHidden/>
              </w:rPr>
              <w:tab/>
            </w:r>
            <w:r>
              <w:rPr>
                <w:noProof/>
                <w:webHidden/>
              </w:rPr>
              <w:fldChar w:fldCharType="begin"/>
            </w:r>
            <w:r>
              <w:rPr>
                <w:noProof/>
                <w:webHidden/>
              </w:rPr>
              <w:instrText xml:space="preserve"> PAGEREF _Toc167779395 \h </w:instrText>
            </w:r>
            <w:r>
              <w:rPr>
                <w:noProof/>
                <w:webHidden/>
              </w:rPr>
            </w:r>
            <w:r>
              <w:rPr>
                <w:noProof/>
                <w:webHidden/>
              </w:rPr>
              <w:fldChar w:fldCharType="separate"/>
            </w:r>
            <w:r>
              <w:rPr>
                <w:noProof/>
                <w:webHidden/>
              </w:rPr>
              <w:t>26</w:t>
            </w:r>
            <w:r>
              <w:rPr>
                <w:noProof/>
                <w:webHidden/>
              </w:rPr>
              <w:fldChar w:fldCharType="end"/>
            </w:r>
          </w:hyperlink>
        </w:p>
        <w:p w14:paraId="7EE4AAB3" w14:textId="2DDD0847"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396" w:history="1">
            <w:r w:rsidRPr="00FA744D">
              <w:rPr>
                <w:rStyle w:val="Hyperlink"/>
                <w:noProof/>
              </w:rPr>
              <w:t>4</w:t>
            </w:r>
            <w:r w:rsidRPr="00FA744D">
              <w:rPr>
                <w:rStyle w:val="Hyperlink"/>
                <w:noProof/>
                <w:vertAlign w:val="superscript"/>
              </w:rPr>
              <w:t>th</w:t>
            </w:r>
            <w:r w:rsidRPr="00FA744D">
              <w:rPr>
                <w:rStyle w:val="Hyperlink"/>
                <w:noProof/>
              </w:rPr>
              <w:t xml:space="preserve"> Year to Graduation</w:t>
            </w:r>
            <w:r>
              <w:rPr>
                <w:noProof/>
                <w:webHidden/>
              </w:rPr>
              <w:tab/>
            </w:r>
            <w:r>
              <w:rPr>
                <w:noProof/>
                <w:webHidden/>
              </w:rPr>
              <w:fldChar w:fldCharType="begin"/>
            </w:r>
            <w:r>
              <w:rPr>
                <w:noProof/>
                <w:webHidden/>
              </w:rPr>
              <w:instrText xml:space="preserve"> PAGEREF _Toc167779396 \h </w:instrText>
            </w:r>
            <w:r>
              <w:rPr>
                <w:noProof/>
                <w:webHidden/>
              </w:rPr>
            </w:r>
            <w:r>
              <w:rPr>
                <w:noProof/>
                <w:webHidden/>
              </w:rPr>
              <w:fldChar w:fldCharType="separate"/>
            </w:r>
            <w:r>
              <w:rPr>
                <w:noProof/>
                <w:webHidden/>
              </w:rPr>
              <w:t>28</w:t>
            </w:r>
            <w:r>
              <w:rPr>
                <w:noProof/>
                <w:webHidden/>
              </w:rPr>
              <w:fldChar w:fldCharType="end"/>
            </w:r>
          </w:hyperlink>
        </w:p>
        <w:p w14:paraId="25759994" w14:textId="29EF2076"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7" w:history="1">
            <w:r w:rsidRPr="00FA744D">
              <w:rPr>
                <w:rStyle w:val="Hyperlink"/>
                <w:noProof/>
              </w:rPr>
              <w:t>Checklist</w:t>
            </w:r>
            <w:r>
              <w:rPr>
                <w:noProof/>
                <w:webHidden/>
              </w:rPr>
              <w:tab/>
            </w:r>
            <w:r>
              <w:rPr>
                <w:noProof/>
                <w:webHidden/>
              </w:rPr>
              <w:fldChar w:fldCharType="begin"/>
            </w:r>
            <w:r>
              <w:rPr>
                <w:noProof/>
                <w:webHidden/>
              </w:rPr>
              <w:instrText xml:space="preserve"> PAGEREF _Toc167779397 \h </w:instrText>
            </w:r>
            <w:r>
              <w:rPr>
                <w:noProof/>
                <w:webHidden/>
              </w:rPr>
            </w:r>
            <w:r>
              <w:rPr>
                <w:noProof/>
                <w:webHidden/>
              </w:rPr>
              <w:fldChar w:fldCharType="separate"/>
            </w:r>
            <w:r>
              <w:rPr>
                <w:noProof/>
                <w:webHidden/>
              </w:rPr>
              <w:t>28</w:t>
            </w:r>
            <w:r>
              <w:rPr>
                <w:noProof/>
                <w:webHidden/>
              </w:rPr>
              <w:fldChar w:fldCharType="end"/>
            </w:r>
          </w:hyperlink>
        </w:p>
        <w:p w14:paraId="2B9182AE" w14:textId="2D2DE9E2"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8" w:history="1">
            <w:r w:rsidRPr="00FA744D">
              <w:rPr>
                <w:rStyle w:val="Hyperlink"/>
                <w:noProof/>
              </w:rPr>
              <w:t>Coursework</w:t>
            </w:r>
            <w:r>
              <w:rPr>
                <w:noProof/>
                <w:webHidden/>
              </w:rPr>
              <w:tab/>
            </w:r>
            <w:r>
              <w:rPr>
                <w:noProof/>
                <w:webHidden/>
              </w:rPr>
              <w:fldChar w:fldCharType="begin"/>
            </w:r>
            <w:r>
              <w:rPr>
                <w:noProof/>
                <w:webHidden/>
              </w:rPr>
              <w:instrText xml:space="preserve"> PAGEREF _Toc167779398 \h </w:instrText>
            </w:r>
            <w:r>
              <w:rPr>
                <w:noProof/>
                <w:webHidden/>
              </w:rPr>
            </w:r>
            <w:r>
              <w:rPr>
                <w:noProof/>
                <w:webHidden/>
              </w:rPr>
              <w:fldChar w:fldCharType="separate"/>
            </w:r>
            <w:r>
              <w:rPr>
                <w:noProof/>
                <w:webHidden/>
              </w:rPr>
              <w:t>28</w:t>
            </w:r>
            <w:r>
              <w:rPr>
                <w:noProof/>
                <w:webHidden/>
              </w:rPr>
              <w:fldChar w:fldCharType="end"/>
            </w:r>
          </w:hyperlink>
        </w:p>
        <w:p w14:paraId="084F24BB" w14:textId="1B908B94"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399" w:history="1">
            <w:r w:rsidRPr="00FA744D">
              <w:rPr>
                <w:rStyle w:val="Hyperlink"/>
                <w:noProof/>
              </w:rPr>
              <w:t>Suggested Items for Discussion with PI to Align Expectations</w:t>
            </w:r>
            <w:r>
              <w:rPr>
                <w:noProof/>
                <w:webHidden/>
              </w:rPr>
              <w:tab/>
            </w:r>
            <w:r>
              <w:rPr>
                <w:noProof/>
                <w:webHidden/>
              </w:rPr>
              <w:fldChar w:fldCharType="begin"/>
            </w:r>
            <w:r>
              <w:rPr>
                <w:noProof/>
                <w:webHidden/>
              </w:rPr>
              <w:instrText xml:space="preserve"> PAGEREF _Toc167779399 \h </w:instrText>
            </w:r>
            <w:r>
              <w:rPr>
                <w:noProof/>
                <w:webHidden/>
              </w:rPr>
            </w:r>
            <w:r>
              <w:rPr>
                <w:noProof/>
                <w:webHidden/>
              </w:rPr>
              <w:fldChar w:fldCharType="separate"/>
            </w:r>
            <w:r>
              <w:rPr>
                <w:noProof/>
                <w:webHidden/>
              </w:rPr>
              <w:t>28</w:t>
            </w:r>
            <w:r>
              <w:rPr>
                <w:noProof/>
                <w:webHidden/>
              </w:rPr>
              <w:fldChar w:fldCharType="end"/>
            </w:r>
          </w:hyperlink>
        </w:p>
        <w:p w14:paraId="5F40D367" w14:textId="05C8D0EF"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00" w:history="1">
            <w:r w:rsidRPr="00FA744D">
              <w:rPr>
                <w:rStyle w:val="Hyperlink"/>
                <w:noProof/>
              </w:rPr>
              <w:t>SOP for Defending Dissertation</w:t>
            </w:r>
            <w:r>
              <w:rPr>
                <w:noProof/>
                <w:webHidden/>
              </w:rPr>
              <w:tab/>
            </w:r>
            <w:r>
              <w:rPr>
                <w:noProof/>
                <w:webHidden/>
              </w:rPr>
              <w:fldChar w:fldCharType="begin"/>
            </w:r>
            <w:r>
              <w:rPr>
                <w:noProof/>
                <w:webHidden/>
              </w:rPr>
              <w:instrText xml:space="preserve"> PAGEREF _Toc167779400 \h </w:instrText>
            </w:r>
            <w:r>
              <w:rPr>
                <w:noProof/>
                <w:webHidden/>
              </w:rPr>
            </w:r>
            <w:r>
              <w:rPr>
                <w:noProof/>
                <w:webHidden/>
              </w:rPr>
              <w:fldChar w:fldCharType="separate"/>
            </w:r>
            <w:r>
              <w:rPr>
                <w:noProof/>
                <w:webHidden/>
              </w:rPr>
              <w:t>29</w:t>
            </w:r>
            <w:r>
              <w:rPr>
                <w:noProof/>
                <w:webHidden/>
              </w:rPr>
              <w:fldChar w:fldCharType="end"/>
            </w:r>
          </w:hyperlink>
        </w:p>
        <w:p w14:paraId="54FAFC78" w14:textId="12D7DC29"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01" w:history="1">
            <w:r w:rsidRPr="00FA744D">
              <w:rPr>
                <w:rStyle w:val="Hyperlink"/>
                <w:noProof/>
              </w:rPr>
              <w:t>Dissertation Preparation Guidelines</w:t>
            </w:r>
            <w:r>
              <w:rPr>
                <w:noProof/>
                <w:webHidden/>
              </w:rPr>
              <w:tab/>
            </w:r>
            <w:r>
              <w:rPr>
                <w:noProof/>
                <w:webHidden/>
              </w:rPr>
              <w:fldChar w:fldCharType="begin"/>
            </w:r>
            <w:r>
              <w:rPr>
                <w:noProof/>
                <w:webHidden/>
              </w:rPr>
              <w:instrText xml:space="preserve"> PAGEREF _Toc167779401 \h </w:instrText>
            </w:r>
            <w:r>
              <w:rPr>
                <w:noProof/>
                <w:webHidden/>
              </w:rPr>
            </w:r>
            <w:r>
              <w:rPr>
                <w:noProof/>
                <w:webHidden/>
              </w:rPr>
              <w:fldChar w:fldCharType="separate"/>
            </w:r>
            <w:r>
              <w:rPr>
                <w:noProof/>
                <w:webHidden/>
              </w:rPr>
              <w:t>30</w:t>
            </w:r>
            <w:r>
              <w:rPr>
                <w:noProof/>
                <w:webHidden/>
              </w:rPr>
              <w:fldChar w:fldCharType="end"/>
            </w:r>
          </w:hyperlink>
        </w:p>
        <w:p w14:paraId="3BB47092" w14:textId="07662691"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02" w:history="1">
            <w:r w:rsidRPr="00FA744D">
              <w:rPr>
                <w:rStyle w:val="Hyperlink"/>
                <w:noProof/>
              </w:rPr>
              <w:t>Submitting the Electronic Dissertation</w:t>
            </w:r>
            <w:r>
              <w:rPr>
                <w:noProof/>
                <w:webHidden/>
              </w:rPr>
              <w:tab/>
            </w:r>
            <w:r>
              <w:rPr>
                <w:noProof/>
                <w:webHidden/>
              </w:rPr>
              <w:fldChar w:fldCharType="begin"/>
            </w:r>
            <w:r>
              <w:rPr>
                <w:noProof/>
                <w:webHidden/>
              </w:rPr>
              <w:instrText xml:space="preserve"> PAGEREF _Toc167779402 \h </w:instrText>
            </w:r>
            <w:r>
              <w:rPr>
                <w:noProof/>
                <w:webHidden/>
              </w:rPr>
            </w:r>
            <w:r>
              <w:rPr>
                <w:noProof/>
                <w:webHidden/>
              </w:rPr>
              <w:fldChar w:fldCharType="separate"/>
            </w:r>
            <w:r>
              <w:rPr>
                <w:noProof/>
                <w:webHidden/>
              </w:rPr>
              <w:t>32</w:t>
            </w:r>
            <w:r>
              <w:rPr>
                <w:noProof/>
                <w:webHidden/>
              </w:rPr>
              <w:fldChar w:fldCharType="end"/>
            </w:r>
          </w:hyperlink>
        </w:p>
        <w:p w14:paraId="144F56E0" w14:textId="72CE1600" w:rsidR="00F36545" w:rsidRDefault="00F36545">
          <w:pPr>
            <w:pStyle w:val="TOC1"/>
            <w:tabs>
              <w:tab w:val="right" w:leader="dot" w:pos="9350"/>
            </w:tabs>
            <w:rPr>
              <w:rFonts w:asciiTheme="minorHAnsi" w:eastAsiaTheme="minorEastAsia" w:hAnsiTheme="minorHAnsi" w:cstheme="minorBidi"/>
              <w:b w:val="0"/>
              <w:bCs w:val="0"/>
              <w:noProof/>
              <w:sz w:val="24"/>
              <w:szCs w:val="24"/>
            </w:rPr>
          </w:pPr>
          <w:hyperlink w:anchor="_Toc167779403" w:history="1">
            <w:r w:rsidRPr="00FA744D">
              <w:rPr>
                <w:rStyle w:val="Hyperlink"/>
                <w:noProof/>
              </w:rPr>
              <w:t>Conflict Resolution Procedures</w:t>
            </w:r>
            <w:r>
              <w:rPr>
                <w:noProof/>
                <w:webHidden/>
              </w:rPr>
              <w:tab/>
            </w:r>
            <w:r>
              <w:rPr>
                <w:noProof/>
                <w:webHidden/>
              </w:rPr>
              <w:fldChar w:fldCharType="begin"/>
            </w:r>
            <w:r>
              <w:rPr>
                <w:noProof/>
                <w:webHidden/>
              </w:rPr>
              <w:instrText xml:space="preserve"> PAGEREF _Toc167779403 \h </w:instrText>
            </w:r>
            <w:r>
              <w:rPr>
                <w:noProof/>
                <w:webHidden/>
              </w:rPr>
            </w:r>
            <w:r>
              <w:rPr>
                <w:noProof/>
                <w:webHidden/>
              </w:rPr>
              <w:fldChar w:fldCharType="separate"/>
            </w:r>
            <w:r>
              <w:rPr>
                <w:noProof/>
                <w:webHidden/>
              </w:rPr>
              <w:t>33</w:t>
            </w:r>
            <w:r>
              <w:rPr>
                <w:noProof/>
                <w:webHidden/>
              </w:rPr>
              <w:fldChar w:fldCharType="end"/>
            </w:r>
          </w:hyperlink>
        </w:p>
        <w:p w14:paraId="42C48DF1" w14:textId="3CDA1B94" w:rsidR="00F36545" w:rsidRDefault="00F36545">
          <w:pPr>
            <w:pStyle w:val="TOC1"/>
            <w:tabs>
              <w:tab w:val="right" w:leader="dot" w:pos="9350"/>
            </w:tabs>
            <w:rPr>
              <w:rFonts w:asciiTheme="minorHAnsi" w:eastAsiaTheme="minorEastAsia" w:hAnsiTheme="minorHAnsi" w:cstheme="minorBidi"/>
              <w:b w:val="0"/>
              <w:bCs w:val="0"/>
              <w:noProof/>
              <w:sz w:val="24"/>
              <w:szCs w:val="24"/>
            </w:rPr>
          </w:pPr>
          <w:hyperlink w:anchor="_Toc167779404" w:history="1">
            <w:r w:rsidRPr="00FA744D">
              <w:rPr>
                <w:rStyle w:val="Hyperlink"/>
                <w:noProof/>
              </w:rPr>
              <w:t>Staying Integrated While Working in RTP</w:t>
            </w:r>
            <w:r>
              <w:rPr>
                <w:noProof/>
                <w:webHidden/>
              </w:rPr>
              <w:tab/>
            </w:r>
            <w:r>
              <w:rPr>
                <w:noProof/>
                <w:webHidden/>
              </w:rPr>
              <w:fldChar w:fldCharType="begin"/>
            </w:r>
            <w:r>
              <w:rPr>
                <w:noProof/>
                <w:webHidden/>
              </w:rPr>
              <w:instrText xml:space="preserve"> PAGEREF _Toc167779404 \h </w:instrText>
            </w:r>
            <w:r>
              <w:rPr>
                <w:noProof/>
                <w:webHidden/>
              </w:rPr>
            </w:r>
            <w:r>
              <w:rPr>
                <w:noProof/>
                <w:webHidden/>
              </w:rPr>
              <w:fldChar w:fldCharType="separate"/>
            </w:r>
            <w:r>
              <w:rPr>
                <w:noProof/>
                <w:webHidden/>
              </w:rPr>
              <w:t>34</w:t>
            </w:r>
            <w:r>
              <w:rPr>
                <w:noProof/>
                <w:webHidden/>
              </w:rPr>
              <w:fldChar w:fldCharType="end"/>
            </w:r>
          </w:hyperlink>
        </w:p>
        <w:p w14:paraId="098623BB" w14:textId="10E561FB" w:rsidR="00F36545" w:rsidRDefault="00F36545">
          <w:pPr>
            <w:pStyle w:val="TOC1"/>
            <w:tabs>
              <w:tab w:val="right" w:leader="dot" w:pos="9350"/>
            </w:tabs>
            <w:rPr>
              <w:rFonts w:asciiTheme="minorHAnsi" w:eastAsiaTheme="minorEastAsia" w:hAnsiTheme="minorHAnsi" w:cstheme="minorBidi"/>
              <w:b w:val="0"/>
              <w:bCs w:val="0"/>
              <w:noProof/>
              <w:sz w:val="24"/>
              <w:szCs w:val="24"/>
            </w:rPr>
          </w:pPr>
          <w:hyperlink w:anchor="_Toc167779405" w:history="1">
            <w:r w:rsidRPr="00FA744D">
              <w:rPr>
                <w:rStyle w:val="Hyperlink"/>
                <w:noProof/>
              </w:rPr>
              <w:t>Administration and Logistics</w:t>
            </w:r>
            <w:r>
              <w:rPr>
                <w:noProof/>
                <w:webHidden/>
              </w:rPr>
              <w:tab/>
            </w:r>
            <w:r>
              <w:rPr>
                <w:noProof/>
                <w:webHidden/>
              </w:rPr>
              <w:fldChar w:fldCharType="begin"/>
            </w:r>
            <w:r>
              <w:rPr>
                <w:noProof/>
                <w:webHidden/>
              </w:rPr>
              <w:instrText xml:space="preserve"> PAGEREF _Toc167779405 \h </w:instrText>
            </w:r>
            <w:r>
              <w:rPr>
                <w:noProof/>
                <w:webHidden/>
              </w:rPr>
            </w:r>
            <w:r>
              <w:rPr>
                <w:noProof/>
                <w:webHidden/>
              </w:rPr>
              <w:fldChar w:fldCharType="separate"/>
            </w:r>
            <w:r>
              <w:rPr>
                <w:noProof/>
                <w:webHidden/>
              </w:rPr>
              <w:t>35</w:t>
            </w:r>
            <w:r>
              <w:rPr>
                <w:noProof/>
                <w:webHidden/>
              </w:rPr>
              <w:fldChar w:fldCharType="end"/>
            </w:r>
          </w:hyperlink>
        </w:p>
        <w:p w14:paraId="7A1573DA" w14:textId="322CB68F"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06" w:history="1">
            <w:r w:rsidRPr="00FA744D">
              <w:rPr>
                <w:rStyle w:val="Hyperlink"/>
                <w:noProof/>
              </w:rPr>
              <w:t>Graduate School Handbook</w:t>
            </w:r>
            <w:r>
              <w:rPr>
                <w:noProof/>
                <w:webHidden/>
              </w:rPr>
              <w:tab/>
            </w:r>
            <w:r>
              <w:rPr>
                <w:noProof/>
                <w:webHidden/>
              </w:rPr>
              <w:fldChar w:fldCharType="begin"/>
            </w:r>
            <w:r>
              <w:rPr>
                <w:noProof/>
                <w:webHidden/>
              </w:rPr>
              <w:instrText xml:space="preserve"> PAGEREF _Toc167779406 \h </w:instrText>
            </w:r>
            <w:r>
              <w:rPr>
                <w:noProof/>
                <w:webHidden/>
              </w:rPr>
            </w:r>
            <w:r>
              <w:rPr>
                <w:noProof/>
                <w:webHidden/>
              </w:rPr>
              <w:fldChar w:fldCharType="separate"/>
            </w:r>
            <w:r>
              <w:rPr>
                <w:noProof/>
                <w:webHidden/>
              </w:rPr>
              <w:t>35</w:t>
            </w:r>
            <w:r>
              <w:rPr>
                <w:noProof/>
                <w:webHidden/>
              </w:rPr>
              <w:fldChar w:fldCharType="end"/>
            </w:r>
          </w:hyperlink>
        </w:p>
        <w:p w14:paraId="240A77DF" w14:textId="7EEBC459"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07" w:history="1">
            <w:r w:rsidRPr="00FA744D">
              <w:rPr>
                <w:rStyle w:val="Hyperlink"/>
                <w:noProof/>
              </w:rPr>
              <w:t>Stipend</w:t>
            </w:r>
            <w:r>
              <w:rPr>
                <w:noProof/>
                <w:webHidden/>
              </w:rPr>
              <w:tab/>
            </w:r>
            <w:r>
              <w:rPr>
                <w:noProof/>
                <w:webHidden/>
              </w:rPr>
              <w:fldChar w:fldCharType="begin"/>
            </w:r>
            <w:r>
              <w:rPr>
                <w:noProof/>
                <w:webHidden/>
              </w:rPr>
              <w:instrText xml:space="preserve"> PAGEREF _Toc167779407 \h </w:instrText>
            </w:r>
            <w:r>
              <w:rPr>
                <w:noProof/>
                <w:webHidden/>
              </w:rPr>
            </w:r>
            <w:r>
              <w:rPr>
                <w:noProof/>
                <w:webHidden/>
              </w:rPr>
              <w:fldChar w:fldCharType="separate"/>
            </w:r>
            <w:r>
              <w:rPr>
                <w:noProof/>
                <w:webHidden/>
              </w:rPr>
              <w:t>35</w:t>
            </w:r>
            <w:r>
              <w:rPr>
                <w:noProof/>
                <w:webHidden/>
              </w:rPr>
              <w:fldChar w:fldCharType="end"/>
            </w:r>
          </w:hyperlink>
        </w:p>
        <w:p w14:paraId="40A55B49" w14:textId="5CB92BC6"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08" w:history="1">
            <w:r w:rsidRPr="00FA744D">
              <w:rPr>
                <w:rStyle w:val="Hyperlink"/>
                <w:noProof/>
              </w:rPr>
              <w:t>Appointment to the Toxicology Training Grant</w:t>
            </w:r>
            <w:r>
              <w:rPr>
                <w:noProof/>
                <w:webHidden/>
              </w:rPr>
              <w:tab/>
            </w:r>
            <w:r>
              <w:rPr>
                <w:noProof/>
                <w:webHidden/>
              </w:rPr>
              <w:fldChar w:fldCharType="begin"/>
            </w:r>
            <w:r>
              <w:rPr>
                <w:noProof/>
                <w:webHidden/>
              </w:rPr>
              <w:instrText xml:space="preserve"> PAGEREF _Toc167779408 \h </w:instrText>
            </w:r>
            <w:r>
              <w:rPr>
                <w:noProof/>
                <w:webHidden/>
              </w:rPr>
            </w:r>
            <w:r>
              <w:rPr>
                <w:noProof/>
                <w:webHidden/>
              </w:rPr>
              <w:fldChar w:fldCharType="separate"/>
            </w:r>
            <w:r>
              <w:rPr>
                <w:noProof/>
                <w:webHidden/>
              </w:rPr>
              <w:t>35</w:t>
            </w:r>
            <w:r>
              <w:rPr>
                <w:noProof/>
                <w:webHidden/>
              </w:rPr>
              <w:fldChar w:fldCharType="end"/>
            </w:r>
          </w:hyperlink>
        </w:p>
        <w:p w14:paraId="22ABDEFB" w14:textId="089D7D25" w:rsidR="00F36545" w:rsidRDefault="00F36545">
          <w:pPr>
            <w:pStyle w:val="TOC4"/>
            <w:rPr>
              <w:rFonts w:asciiTheme="minorHAnsi" w:eastAsiaTheme="minorEastAsia" w:hAnsiTheme="minorHAnsi" w:cstheme="minorBidi"/>
              <w:noProof/>
              <w:sz w:val="24"/>
              <w:szCs w:val="24"/>
            </w:rPr>
          </w:pPr>
          <w:hyperlink w:anchor="_Toc167779409" w:history="1">
            <w:r w:rsidRPr="00FA744D">
              <w:rPr>
                <w:rStyle w:val="Hyperlink"/>
                <w:noProof/>
              </w:rPr>
              <w:t>xTRAIN</w:t>
            </w:r>
            <w:r>
              <w:rPr>
                <w:noProof/>
                <w:webHidden/>
              </w:rPr>
              <w:tab/>
            </w:r>
            <w:r>
              <w:rPr>
                <w:noProof/>
                <w:webHidden/>
              </w:rPr>
              <w:fldChar w:fldCharType="begin"/>
            </w:r>
            <w:r>
              <w:rPr>
                <w:noProof/>
                <w:webHidden/>
              </w:rPr>
              <w:instrText xml:space="preserve"> PAGEREF _Toc167779409 \h </w:instrText>
            </w:r>
            <w:r>
              <w:rPr>
                <w:noProof/>
                <w:webHidden/>
              </w:rPr>
            </w:r>
            <w:r>
              <w:rPr>
                <w:noProof/>
                <w:webHidden/>
              </w:rPr>
              <w:fldChar w:fldCharType="separate"/>
            </w:r>
            <w:r>
              <w:rPr>
                <w:noProof/>
                <w:webHidden/>
              </w:rPr>
              <w:t>35</w:t>
            </w:r>
            <w:r>
              <w:rPr>
                <w:noProof/>
                <w:webHidden/>
              </w:rPr>
              <w:fldChar w:fldCharType="end"/>
            </w:r>
          </w:hyperlink>
        </w:p>
        <w:p w14:paraId="36960665" w14:textId="261AB151"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10" w:history="1">
            <w:r w:rsidRPr="00FA744D">
              <w:rPr>
                <w:rStyle w:val="Hyperlink"/>
                <w:noProof/>
              </w:rPr>
              <w:t>Appointment as Graduate Student Research Assistant Through an Extramural Grant</w:t>
            </w:r>
            <w:r>
              <w:rPr>
                <w:noProof/>
                <w:webHidden/>
              </w:rPr>
              <w:tab/>
            </w:r>
            <w:r>
              <w:rPr>
                <w:noProof/>
                <w:webHidden/>
              </w:rPr>
              <w:fldChar w:fldCharType="begin"/>
            </w:r>
            <w:r>
              <w:rPr>
                <w:noProof/>
                <w:webHidden/>
              </w:rPr>
              <w:instrText xml:space="preserve"> PAGEREF _Toc167779410 \h </w:instrText>
            </w:r>
            <w:r>
              <w:rPr>
                <w:noProof/>
                <w:webHidden/>
              </w:rPr>
            </w:r>
            <w:r>
              <w:rPr>
                <w:noProof/>
                <w:webHidden/>
              </w:rPr>
              <w:fldChar w:fldCharType="separate"/>
            </w:r>
            <w:r>
              <w:rPr>
                <w:noProof/>
                <w:webHidden/>
              </w:rPr>
              <w:t>36</w:t>
            </w:r>
            <w:r>
              <w:rPr>
                <w:noProof/>
                <w:webHidden/>
              </w:rPr>
              <w:fldChar w:fldCharType="end"/>
            </w:r>
          </w:hyperlink>
        </w:p>
        <w:p w14:paraId="348027E9" w14:textId="12D868D0"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11" w:history="1">
            <w:r w:rsidRPr="00FA744D">
              <w:rPr>
                <w:rStyle w:val="Hyperlink"/>
                <w:noProof/>
              </w:rPr>
              <w:t>Tuition &amp; Fees</w:t>
            </w:r>
            <w:r>
              <w:rPr>
                <w:noProof/>
                <w:webHidden/>
              </w:rPr>
              <w:tab/>
            </w:r>
            <w:r>
              <w:rPr>
                <w:noProof/>
                <w:webHidden/>
              </w:rPr>
              <w:fldChar w:fldCharType="begin"/>
            </w:r>
            <w:r>
              <w:rPr>
                <w:noProof/>
                <w:webHidden/>
              </w:rPr>
              <w:instrText xml:space="preserve"> PAGEREF _Toc167779411 \h </w:instrText>
            </w:r>
            <w:r>
              <w:rPr>
                <w:noProof/>
                <w:webHidden/>
              </w:rPr>
            </w:r>
            <w:r>
              <w:rPr>
                <w:noProof/>
                <w:webHidden/>
              </w:rPr>
              <w:fldChar w:fldCharType="separate"/>
            </w:r>
            <w:r>
              <w:rPr>
                <w:noProof/>
                <w:webHidden/>
              </w:rPr>
              <w:t>36</w:t>
            </w:r>
            <w:r>
              <w:rPr>
                <w:noProof/>
                <w:webHidden/>
              </w:rPr>
              <w:fldChar w:fldCharType="end"/>
            </w:r>
          </w:hyperlink>
        </w:p>
        <w:p w14:paraId="3387D99B" w14:textId="01C39B81"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12" w:history="1">
            <w:r w:rsidRPr="00FA744D">
              <w:rPr>
                <w:rStyle w:val="Hyperlink"/>
                <w:noProof/>
              </w:rPr>
              <w:t>Health Insurance</w:t>
            </w:r>
            <w:r>
              <w:rPr>
                <w:noProof/>
                <w:webHidden/>
              </w:rPr>
              <w:tab/>
            </w:r>
            <w:r>
              <w:rPr>
                <w:noProof/>
                <w:webHidden/>
              </w:rPr>
              <w:fldChar w:fldCharType="begin"/>
            </w:r>
            <w:r>
              <w:rPr>
                <w:noProof/>
                <w:webHidden/>
              </w:rPr>
              <w:instrText xml:space="preserve"> PAGEREF _Toc167779412 \h </w:instrText>
            </w:r>
            <w:r>
              <w:rPr>
                <w:noProof/>
                <w:webHidden/>
              </w:rPr>
            </w:r>
            <w:r>
              <w:rPr>
                <w:noProof/>
                <w:webHidden/>
              </w:rPr>
              <w:fldChar w:fldCharType="separate"/>
            </w:r>
            <w:r>
              <w:rPr>
                <w:noProof/>
                <w:webHidden/>
              </w:rPr>
              <w:t>37</w:t>
            </w:r>
            <w:r>
              <w:rPr>
                <w:noProof/>
                <w:webHidden/>
              </w:rPr>
              <w:fldChar w:fldCharType="end"/>
            </w:r>
          </w:hyperlink>
        </w:p>
        <w:p w14:paraId="7DB3DF7A" w14:textId="651961F4"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13" w:history="1">
            <w:r w:rsidRPr="00FA744D">
              <w:rPr>
                <w:rStyle w:val="Hyperlink"/>
                <w:noProof/>
              </w:rPr>
              <w:t>Mental Health Supplemental Funding</w:t>
            </w:r>
            <w:r>
              <w:rPr>
                <w:noProof/>
                <w:webHidden/>
              </w:rPr>
              <w:tab/>
            </w:r>
            <w:r>
              <w:rPr>
                <w:noProof/>
                <w:webHidden/>
              </w:rPr>
              <w:fldChar w:fldCharType="begin"/>
            </w:r>
            <w:r>
              <w:rPr>
                <w:noProof/>
                <w:webHidden/>
              </w:rPr>
              <w:instrText xml:space="preserve"> PAGEREF _Toc167779413 \h </w:instrText>
            </w:r>
            <w:r>
              <w:rPr>
                <w:noProof/>
                <w:webHidden/>
              </w:rPr>
            </w:r>
            <w:r>
              <w:rPr>
                <w:noProof/>
                <w:webHidden/>
              </w:rPr>
              <w:fldChar w:fldCharType="separate"/>
            </w:r>
            <w:r>
              <w:rPr>
                <w:noProof/>
                <w:webHidden/>
              </w:rPr>
              <w:t>37</w:t>
            </w:r>
            <w:r>
              <w:rPr>
                <w:noProof/>
                <w:webHidden/>
              </w:rPr>
              <w:fldChar w:fldCharType="end"/>
            </w:r>
          </w:hyperlink>
        </w:p>
        <w:p w14:paraId="78915928" w14:textId="025D8091"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14" w:history="1">
            <w:r w:rsidRPr="00FA744D">
              <w:rPr>
                <w:rStyle w:val="Hyperlink"/>
                <w:noProof/>
              </w:rPr>
              <w:t>Additional Compensation</w:t>
            </w:r>
            <w:r>
              <w:rPr>
                <w:noProof/>
                <w:webHidden/>
              </w:rPr>
              <w:tab/>
            </w:r>
            <w:r>
              <w:rPr>
                <w:noProof/>
                <w:webHidden/>
              </w:rPr>
              <w:fldChar w:fldCharType="begin"/>
            </w:r>
            <w:r>
              <w:rPr>
                <w:noProof/>
                <w:webHidden/>
              </w:rPr>
              <w:instrText xml:space="preserve"> PAGEREF _Toc167779414 \h </w:instrText>
            </w:r>
            <w:r>
              <w:rPr>
                <w:noProof/>
                <w:webHidden/>
              </w:rPr>
            </w:r>
            <w:r>
              <w:rPr>
                <w:noProof/>
                <w:webHidden/>
              </w:rPr>
              <w:fldChar w:fldCharType="separate"/>
            </w:r>
            <w:r>
              <w:rPr>
                <w:noProof/>
                <w:webHidden/>
              </w:rPr>
              <w:t>38</w:t>
            </w:r>
            <w:r>
              <w:rPr>
                <w:noProof/>
                <w:webHidden/>
              </w:rPr>
              <w:fldChar w:fldCharType="end"/>
            </w:r>
          </w:hyperlink>
        </w:p>
        <w:p w14:paraId="7B164DE3" w14:textId="4AB99FE9"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15" w:history="1">
            <w:r w:rsidRPr="00FA744D">
              <w:rPr>
                <w:rStyle w:val="Hyperlink"/>
                <w:noProof/>
              </w:rPr>
              <w:t>Student Travel Information</w:t>
            </w:r>
            <w:r>
              <w:rPr>
                <w:noProof/>
                <w:webHidden/>
              </w:rPr>
              <w:tab/>
            </w:r>
            <w:r>
              <w:rPr>
                <w:noProof/>
                <w:webHidden/>
              </w:rPr>
              <w:fldChar w:fldCharType="begin"/>
            </w:r>
            <w:r>
              <w:rPr>
                <w:noProof/>
                <w:webHidden/>
              </w:rPr>
              <w:instrText xml:space="preserve"> PAGEREF _Toc167779415 \h </w:instrText>
            </w:r>
            <w:r>
              <w:rPr>
                <w:noProof/>
                <w:webHidden/>
              </w:rPr>
            </w:r>
            <w:r>
              <w:rPr>
                <w:noProof/>
                <w:webHidden/>
              </w:rPr>
              <w:fldChar w:fldCharType="separate"/>
            </w:r>
            <w:r>
              <w:rPr>
                <w:noProof/>
                <w:webHidden/>
              </w:rPr>
              <w:t>38</w:t>
            </w:r>
            <w:r>
              <w:rPr>
                <w:noProof/>
                <w:webHidden/>
              </w:rPr>
              <w:fldChar w:fldCharType="end"/>
            </w:r>
          </w:hyperlink>
        </w:p>
        <w:p w14:paraId="21B6EF22" w14:textId="26AB176E"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16" w:history="1">
            <w:r w:rsidRPr="00FA744D">
              <w:rPr>
                <w:rStyle w:val="Hyperlink"/>
                <w:noProof/>
              </w:rPr>
              <w:t>Student Travel Process</w:t>
            </w:r>
            <w:r>
              <w:rPr>
                <w:noProof/>
                <w:webHidden/>
              </w:rPr>
              <w:tab/>
            </w:r>
            <w:r>
              <w:rPr>
                <w:noProof/>
                <w:webHidden/>
              </w:rPr>
              <w:fldChar w:fldCharType="begin"/>
            </w:r>
            <w:r>
              <w:rPr>
                <w:noProof/>
                <w:webHidden/>
              </w:rPr>
              <w:instrText xml:space="preserve"> PAGEREF _Toc167779416 \h </w:instrText>
            </w:r>
            <w:r>
              <w:rPr>
                <w:noProof/>
                <w:webHidden/>
              </w:rPr>
            </w:r>
            <w:r>
              <w:rPr>
                <w:noProof/>
                <w:webHidden/>
              </w:rPr>
              <w:fldChar w:fldCharType="separate"/>
            </w:r>
            <w:r>
              <w:rPr>
                <w:noProof/>
                <w:webHidden/>
              </w:rPr>
              <w:t>38</w:t>
            </w:r>
            <w:r>
              <w:rPr>
                <w:noProof/>
                <w:webHidden/>
              </w:rPr>
              <w:fldChar w:fldCharType="end"/>
            </w:r>
          </w:hyperlink>
        </w:p>
        <w:p w14:paraId="0200B3F6" w14:textId="0A048A9E"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17" w:history="1">
            <w:r w:rsidRPr="00FA744D">
              <w:rPr>
                <w:rStyle w:val="Hyperlink"/>
                <w:noProof/>
              </w:rPr>
              <w:t>Travel/Conference Awards</w:t>
            </w:r>
            <w:r>
              <w:rPr>
                <w:noProof/>
                <w:webHidden/>
              </w:rPr>
              <w:tab/>
            </w:r>
            <w:r>
              <w:rPr>
                <w:noProof/>
                <w:webHidden/>
              </w:rPr>
              <w:fldChar w:fldCharType="begin"/>
            </w:r>
            <w:r>
              <w:rPr>
                <w:noProof/>
                <w:webHidden/>
              </w:rPr>
              <w:instrText xml:space="preserve"> PAGEREF _Toc167779417 \h </w:instrText>
            </w:r>
            <w:r>
              <w:rPr>
                <w:noProof/>
                <w:webHidden/>
              </w:rPr>
            </w:r>
            <w:r>
              <w:rPr>
                <w:noProof/>
                <w:webHidden/>
              </w:rPr>
              <w:fldChar w:fldCharType="separate"/>
            </w:r>
            <w:r>
              <w:rPr>
                <w:noProof/>
                <w:webHidden/>
              </w:rPr>
              <w:t>41</w:t>
            </w:r>
            <w:r>
              <w:rPr>
                <w:noProof/>
                <w:webHidden/>
              </w:rPr>
              <w:fldChar w:fldCharType="end"/>
            </w:r>
          </w:hyperlink>
        </w:p>
        <w:p w14:paraId="70049837" w14:textId="2E0EB4AE"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18" w:history="1">
            <w:r w:rsidRPr="00FA744D">
              <w:rPr>
                <w:rStyle w:val="Hyperlink"/>
                <w:noProof/>
              </w:rPr>
              <w:t>Golberg Memorial Travel Award</w:t>
            </w:r>
            <w:r>
              <w:rPr>
                <w:noProof/>
                <w:webHidden/>
              </w:rPr>
              <w:tab/>
            </w:r>
            <w:r>
              <w:rPr>
                <w:noProof/>
                <w:webHidden/>
              </w:rPr>
              <w:fldChar w:fldCharType="begin"/>
            </w:r>
            <w:r>
              <w:rPr>
                <w:noProof/>
                <w:webHidden/>
              </w:rPr>
              <w:instrText xml:space="preserve"> PAGEREF _Toc167779418 \h </w:instrText>
            </w:r>
            <w:r>
              <w:rPr>
                <w:noProof/>
                <w:webHidden/>
              </w:rPr>
            </w:r>
            <w:r>
              <w:rPr>
                <w:noProof/>
                <w:webHidden/>
              </w:rPr>
              <w:fldChar w:fldCharType="separate"/>
            </w:r>
            <w:r>
              <w:rPr>
                <w:noProof/>
                <w:webHidden/>
              </w:rPr>
              <w:t>41</w:t>
            </w:r>
            <w:r>
              <w:rPr>
                <w:noProof/>
                <w:webHidden/>
              </w:rPr>
              <w:fldChar w:fldCharType="end"/>
            </w:r>
          </w:hyperlink>
        </w:p>
        <w:p w14:paraId="7B506A7E" w14:textId="4B600926"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19" w:history="1">
            <w:r w:rsidRPr="00FA744D">
              <w:rPr>
                <w:rStyle w:val="Hyperlink"/>
                <w:noProof/>
              </w:rPr>
              <w:t>David Holbrook Travel Award</w:t>
            </w:r>
            <w:r>
              <w:rPr>
                <w:noProof/>
                <w:webHidden/>
              </w:rPr>
              <w:tab/>
            </w:r>
            <w:r>
              <w:rPr>
                <w:noProof/>
                <w:webHidden/>
              </w:rPr>
              <w:fldChar w:fldCharType="begin"/>
            </w:r>
            <w:r>
              <w:rPr>
                <w:noProof/>
                <w:webHidden/>
              </w:rPr>
              <w:instrText xml:space="preserve"> PAGEREF _Toc167779419 \h </w:instrText>
            </w:r>
            <w:r>
              <w:rPr>
                <w:noProof/>
                <w:webHidden/>
              </w:rPr>
            </w:r>
            <w:r>
              <w:rPr>
                <w:noProof/>
                <w:webHidden/>
              </w:rPr>
              <w:fldChar w:fldCharType="separate"/>
            </w:r>
            <w:r>
              <w:rPr>
                <w:noProof/>
                <w:webHidden/>
              </w:rPr>
              <w:t>42</w:t>
            </w:r>
            <w:r>
              <w:rPr>
                <w:noProof/>
                <w:webHidden/>
              </w:rPr>
              <w:fldChar w:fldCharType="end"/>
            </w:r>
          </w:hyperlink>
        </w:p>
        <w:p w14:paraId="571265EC" w14:textId="3226AAC5" w:rsidR="00F36545" w:rsidRDefault="00F36545">
          <w:pPr>
            <w:pStyle w:val="TOC3"/>
            <w:tabs>
              <w:tab w:val="right" w:leader="dot" w:pos="9350"/>
            </w:tabs>
            <w:rPr>
              <w:rFonts w:asciiTheme="minorHAnsi" w:eastAsiaTheme="minorEastAsia" w:hAnsiTheme="minorHAnsi" w:cstheme="minorBidi"/>
              <w:noProof/>
              <w:sz w:val="24"/>
              <w:szCs w:val="24"/>
            </w:rPr>
          </w:pPr>
          <w:hyperlink w:anchor="_Toc167779420" w:history="1">
            <w:r w:rsidRPr="00FA744D">
              <w:rPr>
                <w:rStyle w:val="Hyperlink"/>
                <w:noProof/>
              </w:rPr>
              <w:t>Graduate Student Transportation Grant</w:t>
            </w:r>
            <w:r>
              <w:rPr>
                <w:noProof/>
                <w:webHidden/>
              </w:rPr>
              <w:tab/>
            </w:r>
            <w:r>
              <w:rPr>
                <w:noProof/>
                <w:webHidden/>
              </w:rPr>
              <w:fldChar w:fldCharType="begin"/>
            </w:r>
            <w:r>
              <w:rPr>
                <w:noProof/>
                <w:webHidden/>
              </w:rPr>
              <w:instrText xml:space="preserve"> PAGEREF _Toc167779420 \h </w:instrText>
            </w:r>
            <w:r>
              <w:rPr>
                <w:noProof/>
                <w:webHidden/>
              </w:rPr>
            </w:r>
            <w:r>
              <w:rPr>
                <w:noProof/>
                <w:webHidden/>
              </w:rPr>
              <w:fldChar w:fldCharType="separate"/>
            </w:r>
            <w:r>
              <w:rPr>
                <w:noProof/>
                <w:webHidden/>
              </w:rPr>
              <w:t>42</w:t>
            </w:r>
            <w:r>
              <w:rPr>
                <w:noProof/>
                <w:webHidden/>
              </w:rPr>
              <w:fldChar w:fldCharType="end"/>
            </w:r>
          </w:hyperlink>
        </w:p>
        <w:p w14:paraId="77DCFC34" w14:textId="0C974517" w:rsidR="00F36545" w:rsidRDefault="00F36545">
          <w:pPr>
            <w:pStyle w:val="TOC2"/>
            <w:tabs>
              <w:tab w:val="right" w:leader="dot" w:pos="9350"/>
            </w:tabs>
            <w:rPr>
              <w:rFonts w:asciiTheme="minorHAnsi" w:eastAsiaTheme="minorEastAsia" w:hAnsiTheme="minorHAnsi" w:cstheme="minorBidi"/>
              <w:i w:val="0"/>
              <w:iCs w:val="0"/>
              <w:noProof/>
              <w:sz w:val="24"/>
              <w:szCs w:val="24"/>
            </w:rPr>
          </w:pPr>
          <w:hyperlink w:anchor="_Toc167779421" w:history="1">
            <w:r w:rsidRPr="00FA744D">
              <w:rPr>
                <w:rStyle w:val="Hyperlink"/>
                <w:noProof/>
              </w:rPr>
              <w:t>Additional Information</w:t>
            </w:r>
            <w:r>
              <w:rPr>
                <w:noProof/>
                <w:webHidden/>
              </w:rPr>
              <w:tab/>
            </w:r>
            <w:r>
              <w:rPr>
                <w:noProof/>
                <w:webHidden/>
              </w:rPr>
              <w:fldChar w:fldCharType="begin"/>
            </w:r>
            <w:r>
              <w:rPr>
                <w:noProof/>
                <w:webHidden/>
              </w:rPr>
              <w:instrText xml:space="preserve"> PAGEREF _Toc167779421 \h </w:instrText>
            </w:r>
            <w:r>
              <w:rPr>
                <w:noProof/>
                <w:webHidden/>
              </w:rPr>
            </w:r>
            <w:r>
              <w:rPr>
                <w:noProof/>
                <w:webHidden/>
              </w:rPr>
              <w:fldChar w:fldCharType="separate"/>
            </w:r>
            <w:r>
              <w:rPr>
                <w:noProof/>
                <w:webHidden/>
              </w:rPr>
              <w:t>42</w:t>
            </w:r>
            <w:r>
              <w:rPr>
                <w:noProof/>
                <w:webHidden/>
              </w:rPr>
              <w:fldChar w:fldCharType="end"/>
            </w:r>
          </w:hyperlink>
        </w:p>
        <w:p w14:paraId="52C21D4A" w14:textId="2C961E23" w:rsidR="00575B85" w:rsidRDefault="005651C6" w:rsidP="00A830F5">
          <w:pPr>
            <w:pStyle w:val="TOC1"/>
            <w:tabs>
              <w:tab w:val="right" w:leader="dot" w:pos="9360"/>
            </w:tabs>
            <w:rPr>
              <w:rStyle w:val="Hyperlink"/>
              <w:b w:val="0"/>
              <w:bCs w:val="0"/>
              <w:noProof/>
            </w:rPr>
          </w:pPr>
          <w:r>
            <w:fldChar w:fldCharType="end"/>
          </w:r>
        </w:p>
      </w:sdtContent>
    </w:sdt>
    <w:p w14:paraId="39EB1D30" w14:textId="16B74DF1" w:rsidR="00A82AD5" w:rsidRDefault="00A82AD5"/>
    <w:p w14:paraId="7B74D91A" w14:textId="5CE6B425" w:rsidR="00727FDC" w:rsidRDefault="00727FDC">
      <w:pPr>
        <w:rPr>
          <w:rFonts w:cs="Arial"/>
          <w:b/>
          <w:bCs/>
          <w:color w:val="055386"/>
        </w:rPr>
      </w:pPr>
      <w:r>
        <w:rPr>
          <w:rFonts w:cs="Arial"/>
          <w:b/>
          <w:bCs/>
          <w:color w:val="055386"/>
        </w:rPr>
        <w:br w:type="page"/>
      </w:r>
    </w:p>
    <w:p w14:paraId="1999DAF7" w14:textId="2FD18C34" w:rsidR="001358CA" w:rsidRDefault="00CC3582" w:rsidP="0021200A">
      <w:pPr>
        <w:pStyle w:val="Heading1"/>
      </w:pPr>
      <w:bookmarkStart w:id="0" w:name="_Toc167779358"/>
      <w:r>
        <w:lastRenderedPageBreak/>
        <w:t xml:space="preserve">CiTEM </w:t>
      </w:r>
      <w:r w:rsidR="002455C1">
        <w:t>Program Overview</w:t>
      </w:r>
      <w:bookmarkEnd w:id="0"/>
    </w:p>
    <w:p w14:paraId="1813005D" w14:textId="77777777" w:rsidR="00CC3582" w:rsidRDefault="00CC3582" w:rsidP="00CC3582"/>
    <w:p w14:paraId="5A0E79E7" w14:textId="7497B6A2" w:rsidR="00CC3582" w:rsidRPr="00AE2E67" w:rsidRDefault="00CC3582" w:rsidP="00CC3582">
      <w:pPr>
        <w:rPr>
          <w:sz w:val="22"/>
          <w:szCs w:val="22"/>
        </w:rPr>
      </w:pPr>
      <w:r w:rsidRPr="00AE2E67">
        <w:rPr>
          <w:sz w:val="22"/>
          <w:szCs w:val="22"/>
        </w:rPr>
        <w:t>The Curriculum in Toxicology</w:t>
      </w:r>
      <w:r w:rsidR="00D533B1">
        <w:rPr>
          <w:sz w:val="22"/>
          <w:szCs w:val="22"/>
        </w:rPr>
        <w:t xml:space="preserve"> and Environmental Medicine</w:t>
      </w:r>
      <w:r w:rsidRPr="00AE2E67">
        <w:rPr>
          <w:sz w:val="22"/>
          <w:szCs w:val="22"/>
        </w:rPr>
        <w:t xml:space="preserve"> </w:t>
      </w:r>
      <w:r w:rsidR="65DD09BA" w:rsidRPr="0788597A">
        <w:rPr>
          <w:sz w:val="22"/>
          <w:szCs w:val="22"/>
        </w:rPr>
        <w:t>(</w:t>
      </w:r>
      <w:r w:rsidR="65DD09BA" w:rsidRPr="51A885C1">
        <w:rPr>
          <w:sz w:val="22"/>
          <w:szCs w:val="22"/>
        </w:rPr>
        <w:t xml:space="preserve">CiTEM) </w:t>
      </w:r>
      <w:r w:rsidRPr="00AE2E67">
        <w:rPr>
          <w:sz w:val="22"/>
          <w:szCs w:val="22"/>
        </w:rPr>
        <w:t>offers a dynamic environment for graduate training. Collaborative research among faculty in the biomedical, environmental, and public health sciences is not hindered by institutional boundaries or administrative barriers. Students benefit from close interactions with investigators at the National Institute of Environmental Health Sciences</w:t>
      </w:r>
      <w:r w:rsidR="001972E1">
        <w:rPr>
          <w:sz w:val="22"/>
          <w:szCs w:val="22"/>
        </w:rPr>
        <w:t xml:space="preserve"> (NIEHS)</w:t>
      </w:r>
      <w:r w:rsidRPr="00AE2E67">
        <w:rPr>
          <w:sz w:val="22"/>
          <w:szCs w:val="22"/>
        </w:rPr>
        <w:t>, the US Environmental Protection Agency</w:t>
      </w:r>
      <w:r w:rsidR="001972E1">
        <w:rPr>
          <w:sz w:val="22"/>
          <w:szCs w:val="22"/>
        </w:rPr>
        <w:t xml:space="preserve"> (EPA)</w:t>
      </w:r>
      <w:r w:rsidRPr="00AE2E67">
        <w:rPr>
          <w:sz w:val="22"/>
          <w:szCs w:val="22"/>
        </w:rPr>
        <w:t>, and other laboratories in the Research Triangle Park, in addition to those in the faculty of the University of North Carolina at Chapel Hill</w:t>
      </w:r>
      <w:r w:rsidR="001972E1">
        <w:rPr>
          <w:sz w:val="22"/>
          <w:szCs w:val="22"/>
        </w:rPr>
        <w:t xml:space="preserve"> (UNC-CH)</w:t>
      </w:r>
      <w:r w:rsidRPr="00AE2E67">
        <w:rPr>
          <w:sz w:val="22"/>
          <w:szCs w:val="22"/>
        </w:rPr>
        <w:t>. Several centers and programs at the University also foster the development of multidisciplinary initiatives in both research and teaching.</w:t>
      </w:r>
    </w:p>
    <w:p w14:paraId="188E85E7" w14:textId="4A5DD202" w:rsidR="007F3E3C" w:rsidRPr="00F24079" w:rsidRDefault="007F3E3C" w:rsidP="007F3E3C">
      <w:pPr>
        <w:pStyle w:val="NormalWeb"/>
        <w:rPr>
          <w:rFonts w:ascii="Arial" w:hAnsi="Arial" w:cs="Arial"/>
          <w:sz w:val="22"/>
          <w:szCs w:val="22"/>
        </w:rPr>
      </w:pPr>
      <w:r w:rsidRPr="00F24079">
        <w:rPr>
          <w:rFonts w:ascii="Arial" w:hAnsi="Arial" w:cs="Arial"/>
          <w:sz w:val="22"/>
          <w:szCs w:val="22"/>
        </w:rPr>
        <w:t xml:space="preserve">The overall goal of the program is to develop trainees that are knowledgeable in the basic principles of toxicology and environmental health sciences with in-depth experience in the development, </w:t>
      </w:r>
      <w:r w:rsidR="00226D16" w:rsidRPr="00F24079">
        <w:rPr>
          <w:rFonts w:ascii="Arial" w:hAnsi="Arial" w:cs="Arial"/>
          <w:sz w:val="22"/>
          <w:szCs w:val="22"/>
        </w:rPr>
        <w:t>execution,</w:t>
      </w:r>
      <w:r w:rsidRPr="00F24079">
        <w:rPr>
          <w:rFonts w:ascii="Arial" w:hAnsi="Arial" w:cs="Arial"/>
          <w:sz w:val="22"/>
          <w:szCs w:val="22"/>
        </w:rPr>
        <w:t xml:space="preserve"> and publication of research relevant to toxicology and human health. Trainees</w:t>
      </w:r>
      <w:r w:rsidR="00243938">
        <w:rPr>
          <w:rFonts w:ascii="Arial" w:hAnsi="Arial" w:cs="Arial"/>
          <w:sz w:val="22"/>
          <w:szCs w:val="22"/>
        </w:rPr>
        <w:t>’</w:t>
      </w:r>
      <w:r w:rsidRPr="00F24079">
        <w:rPr>
          <w:rFonts w:ascii="Arial" w:hAnsi="Arial" w:cs="Arial"/>
          <w:sz w:val="22"/>
          <w:szCs w:val="22"/>
        </w:rPr>
        <w:t xml:space="preserve"> research activities focus on hypothesis-driven studies </w:t>
      </w:r>
      <w:r w:rsidR="1C98C783" w:rsidRPr="325EA1C0">
        <w:rPr>
          <w:rFonts w:ascii="Arial" w:hAnsi="Arial" w:cs="Arial"/>
          <w:sz w:val="22"/>
          <w:szCs w:val="22"/>
        </w:rPr>
        <w:t>to determine</w:t>
      </w:r>
      <w:r w:rsidRPr="00F24079">
        <w:rPr>
          <w:rFonts w:ascii="Arial" w:hAnsi="Arial" w:cs="Arial"/>
          <w:sz w:val="22"/>
          <w:szCs w:val="22"/>
        </w:rPr>
        <w:t xml:space="preserve"> the mechanisms of action of environmental agents. Emphasis is on understanding the links between the environment and health risks, the mode of action of toxicants and disease pathogenesis, and how emerging knowledge could be translated into prevention strategies, new therapeutic </w:t>
      </w:r>
      <w:r w:rsidR="00D41626" w:rsidRPr="00F24079">
        <w:rPr>
          <w:rFonts w:ascii="Arial" w:hAnsi="Arial" w:cs="Arial"/>
          <w:sz w:val="22"/>
          <w:szCs w:val="22"/>
        </w:rPr>
        <w:t>interventions,</w:t>
      </w:r>
      <w:r w:rsidRPr="00F24079">
        <w:rPr>
          <w:rFonts w:ascii="Arial" w:hAnsi="Arial" w:cs="Arial"/>
          <w:sz w:val="22"/>
          <w:szCs w:val="22"/>
        </w:rPr>
        <w:t xml:space="preserve"> and an improved scientific basis for risk assessment. </w:t>
      </w:r>
    </w:p>
    <w:p w14:paraId="2EB3A04C" w14:textId="77777777" w:rsidR="007F3E3C" w:rsidRPr="00F24079" w:rsidRDefault="007F3E3C" w:rsidP="007F3E3C">
      <w:pPr>
        <w:pStyle w:val="NormalWeb"/>
        <w:rPr>
          <w:rFonts w:ascii="Arial" w:hAnsi="Arial" w:cs="Arial"/>
          <w:sz w:val="22"/>
          <w:szCs w:val="22"/>
        </w:rPr>
      </w:pPr>
      <w:r w:rsidRPr="00F24079">
        <w:rPr>
          <w:rFonts w:ascii="Arial" w:hAnsi="Arial" w:cs="Arial"/>
          <w:sz w:val="22"/>
          <w:szCs w:val="22"/>
        </w:rPr>
        <w:t xml:space="preserve">In addition to traditional areas of research and training in Toxicology, this program offers opportunities for multidisciplinary research that cut across several areas of strength: </w:t>
      </w:r>
      <w:r w:rsidRPr="00F24079">
        <w:rPr>
          <w:rFonts w:ascii="Arial" w:hAnsi="Arial" w:cs="Arial"/>
          <w:b/>
          <w:bCs/>
          <w:sz w:val="22"/>
          <w:szCs w:val="22"/>
        </w:rPr>
        <w:t xml:space="preserve">Environmental Toxicology, Systems Toxicology, Research Translation, Animal Models of Human Disease, and Biomarkers. </w:t>
      </w:r>
    </w:p>
    <w:p w14:paraId="242448B5" w14:textId="27C8E377" w:rsidR="007F3E3C" w:rsidRDefault="009F3EF0" w:rsidP="00955157">
      <w:pPr>
        <w:pStyle w:val="Heading2"/>
      </w:pPr>
      <w:bookmarkStart w:id="1" w:name="_Toc167779359"/>
      <w:r>
        <w:t>Program Contact Information</w:t>
      </w:r>
      <w:bookmarkEnd w:id="1"/>
    </w:p>
    <w:p w14:paraId="01EDA4A3" w14:textId="19519377" w:rsidR="00352E04" w:rsidRPr="0038699C" w:rsidRDefault="00352E04" w:rsidP="00CC3582">
      <w:pPr>
        <w:rPr>
          <w:sz w:val="22"/>
          <w:szCs w:val="22"/>
        </w:rPr>
      </w:pPr>
      <w:r w:rsidRPr="325EA1C0">
        <w:rPr>
          <w:sz w:val="22"/>
          <w:szCs w:val="22"/>
        </w:rPr>
        <w:t xml:space="preserve">Program </w:t>
      </w:r>
      <w:r w:rsidR="73BA3888" w:rsidRPr="325EA1C0">
        <w:rPr>
          <w:sz w:val="22"/>
          <w:szCs w:val="22"/>
        </w:rPr>
        <w:t>W</w:t>
      </w:r>
      <w:r w:rsidRPr="325EA1C0">
        <w:rPr>
          <w:sz w:val="22"/>
          <w:szCs w:val="22"/>
        </w:rPr>
        <w:t xml:space="preserve">ebsite: </w:t>
      </w:r>
      <w:hyperlink r:id="rId9">
        <w:r w:rsidR="00B60C15" w:rsidRPr="325EA1C0">
          <w:rPr>
            <w:rStyle w:val="Hyperlink"/>
            <w:color w:val="5AA3D1"/>
            <w:sz w:val="22"/>
            <w:szCs w:val="22"/>
          </w:rPr>
          <w:t>https://www.med.unc.edu/toxicology/</w:t>
        </w:r>
      </w:hyperlink>
      <w:r w:rsidR="00B60C15" w:rsidRPr="325EA1C0">
        <w:rPr>
          <w:sz w:val="22"/>
          <w:szCs w:val="22"/>
        </w:rPr>
        <w:t xml:space="preserve"> </w:t>
      </w:r>
    </w:p>
    <w:p w14:paraId="671110CD" w14:textId="4AFB5D55" w:rsidR="009F3EF0" w:rsidRPr="0038699C" w:rsidRDefault="009F3EF0" w:rsidP="00CC3582">
      <w:pPr>
        <w:rPr>
          <w:sz w:val="22"/>
          <w:szCs w:val="22"/>
        </w:rPr>
      </w:pPr>
      <w:r w:rsidRPr="0038699C">
        <w:rPr>
          <w:sz w:val="22"/>
          <w:szCs w:val="22"/>
        </w:rPr>
        <w:t>Program Director: Ilona Jaspers (</w:t>
      </w:r>
      <w:hyperlink r:id="rId10" w:history="1">
        <w:r w:rsidR="00B60C15" w:rsidRPr="0038699C">
          <w:rPr>
            <w:rStyle w:val="Hyperlink"/>
            <w:color w:val="5AA3D1"/>
            <w:sz w:val="22"/>
            <w:szCs w:val="22"/>
          </w:rPr>
          <w:t>ilona_jaspers@med.unc.edu</w:t>
        </w:r>
      </w:hyperlink>
      <w:r w:rsidR="00B60C15" w:rsidRPr="0038699C">
        <w:rPr>
          <w:sz w:val="22"/>
          <w:szCs w:val="22"/>
        </w:rPr>
        <w:t>)</w:t>
      </w:r>
    </w:p>
    <w:p w14:paraId="76951A78" w14:textId="2592CFC2" w:rsidR="009F3EF0" w:rsidRDefault="00535950" w:rsidP="00CC3582">
      <w:pPr>
        <w:rPr>
          <w:sz w:val="22"/>
          <w:szCs w:val="22"/>
        </w:rPr>
      </w:pPr>
      <w:r>
        <w:rPr>
          <w:sz w:val="22"/>
          <w:szCs w:val="22"/>
        </w:rPr>
        <w:t xml:space="preserve">Business </w:t>
      </w:r>
      <w:r w:rsidR="00352E04" w:rsidRPr="0038699C">
        <w:rPr>
          <w:sz w:val="22"/>
          <w:szCs w:val="22"/>
        </w:rPr>
        <w:t xml:space="preserve">Services </w:t>
      </w:r>
      <w:r w:rsidR="00593BA3">
        <w:rPr>
          <w:sz w:val="22"/>
          <w:szCs w:val="22"/>
        </w:rPr>
        <w:t>Coordinator</w:t>
      </w:r>
      <w:r w:rsidR="00352E04" w:rsidRPr="0038699C">
        <w:rPr>
          <w:sz w:val="22"/>
          <w:szCs w:val="22"/>
        </w:rPr>
        <w:t>: David Chapman (</w:t>
      </w:r>
      <w:hyperlink r:id="rId11" w:history="1">
        <w:r w:rsidR="00B60C15" w:rsidRPr="0038699C">
          <w:rPr>
            <w:rStyle w:val="Hyperlink"/>
            <w:color w:val="5AA3D1"/>
            <w:sz w:val="22"/>
            <w:szCs w:val="22"/>
          </w:rPr>
          <w:t>David_Chapman@med.unc.edu</w:t>
        </w:r>
      </w:hyperlink>
      <w:r w:rsidR="00352E04" w:rsidRPr="0038699C">
        <w:rPr>
          <w:sz w:val="22"/>
          <w:szCs w:val="22"/>
        </w:rPr>
        <w:t>)</w:t>
      </w:r>
    </w:p>
    <w:p w14:paraId="04108F22" w14:textId="77777777" w:rsidR="0038699C" w:rsidRPr="0038699C" w:rsidRDefault="0038699C" w:rsidP="0038699C">
      <w:pPr>
        <w:rPr>
          <w:sz w:val="22"/>
          <w:szCs w:val="22"/>
        </w:rPr>
      </w:pPr>
      <w:r w:rsidRPr="0038699C">
        <w:rPr>
          <w:sz w:val="22"/>
          <w:szCs w:val="22"/>
        </w:rPr>
        <w:t>Director of Graduate Studies: Meghan Rebuli (</w:t>
      </w:r>
      <w:hyperlink r:id="rId12" w:history="1">
        <w:r w:rsidRPr="0038699C">
          <w:rPr>
            <w:rStyle w:val="Hyperlink"/>
            <w:color w:val="5AA3D1"/>
            <w:sz w:val="22"/>
            <w:szCs w:val="22"/>
          </w:rPr>
          <w:t>meradfor@email.unc.edu</w:t>
        </w:r>
      </w:hyperlink>
      <w:r w:rsidRPr="0038699C">
        <w:rPr>
          <w:sz w:val="22"/>
          <w:szCs w:val="22"/>
        </w:rPr>
        <w:t>)</w:t>
      </w:r>
    </w:p>
    <w:p w14:paraId="45F3D30F" w14:textId="4C5C77D6" w:rsidR="0038699C" w:rsidRDefault="00535950" w:rsidP="00CC3582">
      <w:pPr>
        <w:rPr>
          <w:sz w:val="22"/>
          <w:szCs w:val="22"/>
        </w:rPr>
      </w:pPr>
      <w:r>
        <w:rPr>
          <w:sz w:val="22"/>
          <w:szCs w:val="22"/>
        </w:rPr>
        <w:t>Director of Postdoctoral Training: Buddy Weissman (</w:t>
      </w:r>
      <w:hyperlink r:id="rId13" w:history="1">
        <w:r w:rsidR="006724DE" w:rsidRPr="006724DE">
          <w:rPr>
            <w:rStyle w:val="Hyperlink"/>
            <w:color w:val="5AA3D1"/>
            <w:sz w:val="22"/>
            <w:szCs w:val="22"/>
          </w:rPr>
          <w:t>bernard_weissman@med.unc.edu</w:t>
        </w:r>
      </w:hyperlink>
      <w:r>
        <w:rPr>
          <w:sz w:val="22"/>
          <w:szCs w:val="22"/>
        </w:rPr>
        <w:t>)</w:t>
      </w:r>
    </w:p>
    <w:p w14:paraId="1ED504B5" w14:textId="733C6022" w:rsidR="00535950" w:rsidRDefault="00535950" w:rsidP="00CC3582">
      <w:pPr>
        <w:rPr>
          <w:sz w:val="22"/>
          <w:szCs w:val="22"/>
        </w:rPr>
      </w:pPr>
      <w:r w:rsidRPr="637B137C">
        <w:rPr>
          <w:sz w:val="22"/>
          <w:szCs w:val="22"/>
        </w:rPr>
        <w:t>Director of Graduate Admissions: Edward Bahnson (</w:t>
      </w:r>
      <w:hyperlink r:id="rId14">
        <w:r w:rsidR="00E33011" w:rsidRPr="637B137C">
          <w:rPr>
            <w:rStyle w:val="Hyperlink"/>
            <w:color w:val="5AA3D1"/>
            <w:sz w:val="22"/>
            <w:szCs w:val="22"/>
          </w:rPr>
          <w:t>edward_bahnson@med.unc.edu</w:t>
        </w:r>
      </w:hyperlink>
      <w:r w:rsidRPr="637B137C">
        <w:rPr>
          <w:sz w:val="22"/>
          <w:szCs w:val="22"/>
        </w:rPr>
        <w:t>)</w:t>
      </w:r>
    </w:p>
    <w:p w14:paraId="5D2D3497" w14:textId="2C3018D8" w:rsidR="00C163F9" w:rsidRDefault="00C163F9" w:rsidP="00CC3582">
      <w:pPr>
        <w:rPr>
          <w:sz w:val="22"/>
          <w:szCs w:val="22"/>
        </w:rPr>
      </w:pPr>
      <w:r>
        <w:rPr>
          <w:sz w:val="22"/>
          <w:szCs w:val="22"/>
        </w:rPr>
        <w:t>Written Qualifying Exam Chair: Jim Samet (</w:t>
      </w:r>
      <w:hyperlink r:id="rId15" w:history="1">
        <w:r w:rsidR="004A44F2" w:rsidRPr="004A44F2">
          <w:rPr>
            <w:rStyle w:val="Hyperlink"/>
            <w:color w:val="5AA3D1"/>
            <w:sz w:val="22"/>
            <w:szCs w:val="22"/>
          </w:rPr>
          <w:t>samet.james@epa.gov</w:t>
        </w:r>
      </w:hyperlink>
      <w:r w:rsidR="004A44F2">
        <w:rPr>
          <w:sz w:val="22"/>
          <w:szCs w:val="22"/>
        </w:rPr>
        <w:t xml:space="preserve">) </w:t>
      </w:r>
    </w:p>
    <w:p w14:paraId="66D5EEFB" w14:textId="77777777" w:rsidR="00535950" w:rsidRPr="0038699C" w:rsidRDefault="00535950" w:rsidP="00CC3582">
      <w:pPr>
        <w:rPr>
          <w:sz w:val="22"/>
          <w:szCs w:val="22"/>
        </w:rPr>
      </w:pPr>
    </w:p>
    <w:p w14:paraId="2CC15536" w14:textId="34410987" w:rsidR="00444D24" w:rsidRDefault="00444D24" w:rsidP="00CC3582"/>
    <w:p w14:paraId="3B2EABF9" w14:textId="77777777" w:rsidR="00CC3582" w:rsidRDefault="00CC3582" w:rsidP="00CC3582"/>
    <w:p w14:paraId="6F2BBD62" w14:textId="77777777" w:rsidR="00CC3582" w:rsidRDefault="00CC3582" w:rsidP="00CC3582"/>
    <w:p w14:paraId="2C55B1DD" w14:textId="77777777" w:rsidR="00300E9A" w:rsidRDefault="00300E9A" w:rsidP="00CC3582"/>
    <w:p w14:paraId="21306B68" w14:textId="77777777" w:rsidR="00B163FD" w:rsidRDefault="00B163FD">
      <w:pPr>
        <w:rPr>
          <w:rFonts w:asciiTheme="majorHAnsi" w:eastAsiaTheme="majorEastAsia" w:hAnsiTheme="majorHAnsi" w:cstheme="majorBidi"/>
          <w:b/>
          <w:color w:val="055386"/>
          <w:sz w:val="32"/>
          <w:szCs w:val="32"/>
        </w:rPr>
      </w:pPr>
      <w:r>
        <w:br w:type="page"/>
      </w:r>
    </w:p>
    <w:p w14:paraId="6C8D10B2" w14:textId="28996E7D" w:rsidR="00300E9A" w:rsidRDefault="00300E9A" w:rsidP="0021200A">
      <w:pPr>
        <w:pStyle w:val="Heading1"/>
      </w:pPr>
      <w:bookmarkStart w:id="2" w:name="_Toc167779360"/>
      <w:r>
        <w:lastRenderedPageBreak/>
        <w:t>Admissions</w:t>
      </w:r>
      <w:bookmarkEnd w:id="2"/>
    </w:p>
    <w:p w14:paraId="67425E87" w14:textId="1E138C31" w:rsidR="00E314DF" w:rsidRPr="00AE2E67" w:rsidRDefault="00E314DF" w:rsidP="00E314DF">
      <w:pPr>
        <w:rPr>
          <w:sz w:val="22"/>
          <w:szCs w:val="22"/>
        </w:rPr>
      </w:pPr>
      <w:r w:rsidRPr="00AE2E67">
        <w:rPr>
          <w:sz w:val="22"/>
          <w:szCs w:val="22"/>
        </w:rPr>
        <w:t xml:space="preserve">Students interested in </w:t>
      </w:r>
      <w:r w:rsidR="005B5CA2">
        <w:rPr>
          <w:sz w:val="22"/>
          <w:szCs w:val="22"/>
        </w:rPr>
        <w:t>a</w:t>
      </w:r>
      <w:r w:rsidR="005B5CA2" w:rsidRPr="00AE2E67">
        <w:rPr>
          <w:sz w:val="22"/>
          <w:szCs w:val="22"/>
        </w:rPr>
        <w:t xml:space="preserve"> </w:t>
      </w:r>
      <w:r w:rsidRPr="00AE2E67">
        <w:rPr>
          <w:sz w:val="22"/>
          <w:szCs w:val="22"/>
        </w:rPr>
        <w:t xml:space="preserve">PhD in Toxicology from the University of North Carolina at Chapel Hill are recruited by the </w:t>
      </w:r>
      <w:hyperlink r:id="rId16">
        <w:r w:rsidRPr="19CFBE7B">
          <w:rPr>
            <w:rStyle w:val="Hyperlink"/>
            <w:color w:val="5AA3D1"/>
            <w:sz w:val="22"/>
            <w:szCs w:val="22"/>
          </w:rPr>
          <w:t>Biological and Biomedical Science Program (BBSP)</w:t>
        </w:r>
      </w:hyperlink>
      <w:r w:rsidRPr="00AE2E67">
        <w:rPr>
          <w:sz w:val="22"/>
          <w:szCs w:val="22"/>
        </w:rPr>
        <w:t xml:space="preserve">, which is a unified mechanism to recruit graduate students interested in biomedical and biological sciences. </w:t>
      </w:r>
      <w:r w:rsidR="00851D51">
        <w:rPr>
          <w:sz w:val="22"/>
          <w:szCs w:val="22"/>
        </w:rPr>
        <w:t>CiTEM</w:t>
      </w:r>
      <w:r w:rsidR="00D0038C">
        <w:rPr>
          <w:sz w:val="22"/>
          <w:szCs w:val="22"/>
        </w:rPr>
        <w:t xml:space="preserve"> </w:t>
      </w:r>
      <w:r w:rsidRPr="00AE2E67">
        <w:rPr>
          <w:sz w:val="22"/>
          <w:szCs w:val="22"/>
        </w:rPr>
        <w:t>is one of the 1</w:t>
      </w:r>
      <w:r w:rsidR="00BE5050">
        <w:rPr>
          <w:sz w:val="22"/>
          <w:szCs w:val="22"/>
        </w:rPr>
        <w:t>5</w:t>
      </w:r>
      <w:r w:rsidRPr="00AE2E67">
        <w:rPr>
          <w:sz w:val="22"/>
          <w:szCs w:val="22"/>
        </w:rPr>
        <w:t xml:space="preserve"> PhD-granting programs within the BBSP.</w:t>
      </w:r>
    </w:p>
    <w:p w14:paraId="2395BD0B" w14:textId="77777777" w:rsidR="00851D51" w:rsidRDefault="00851D51" w:rsidP="00851D51">
      <w:pPr>
        <w:rPr>
          <w:sz w:val="22"/>
          <w:szCs w:val="22"/>
        </w:rPr>
      </w:pPr>
    </w:p>
    <w:p w14:paraId="783148AA" w14:textId="6CCB6404" w:rsidR="00E314DF" w:rsidRPr="00AE2E67" w:rsidRDefault="00E314DF" w:rsidP="0033581D">
      <w:pPr>
        <w:rPr>
          <w:sz w:val="22"/>
          <w:szCs w:val="22"/>
        </w:rPr>
      </w:pPr>
      <w:r w:rsidRPr="58FA488A">
        <w:rPr>
          <w:sz w:val="22"/>
          <w:szCs w:val="22"/>
        </w:rPr>
        <w:t>Once enrolled via BBSP, students</w:t>
      </w:r>
      <w:r w:rsidR="00245ED0">
        <w:rPr>
          <w:sz w:val="22"/>
          <w:szCs w:val="22"/>
        </w:rPr>
        <w:t xml:space="preserve"> must do the following</w:t>
      </w:r>
      <w:r w:rsidRPr="58FA488A">
        <w:rPr>
          <w:sz w:val="22"/>
          <w:szCs w:val="22"/>
        </w:rPr>
        <w:t>:</w:t>
      </w:r>
    </w:p>
    <w:p w14:paraId="15BDA9FB" w14:textId="30C0D3C9" w:rsidR="00E314DF" w:rsidRPr="00AE2E67" w:rsidRDefault="00E314DF" w:rsidP="0033581D">
      <w:pPr>
        <w:numPr>
          <w:ilvl w:val="1"/>
          <w:numId w:val="3"/>
        </w:numPr>
        <w:tabs>
          <w:tab w:val="clear" w:pos="1440"/>
        </w:tabs>
        <w:ind w:left="630"/>
        <w:rPr>
          <w:sz w:val="22"/>
          <w:szCs w:val="22"/>
        </w:rPr>
      </w:pPr>
      <w:r w:rsidRPr="00AE2E67">
        <w:rPr>
          <w:sz w:val="22"/>
          <w:szCs w:val="22"/>
        </w:rPr>
        <w:t>Complete at least three research rotations in laboratories that match their training interest</w:t>
      </w:r>
      <w:r w:rsidR="00520BF1">
        <w:rPr>
          <w:sz w:val="22"/>
          <w:szCs w:val="22"/>
        </w:rPr>
        <w:t xml:space="preserve">, </w:t>
      </w:r>
    </w:p>
    <w:p w14:paraId="282EBE34" w14:textId="708985C8" w:rsidR="00E314DF" w:rsidRPr="00AE2E67" w:rsidRDefault="00E314DF" w:rsidP="0033581D">
      <w:pPr>
        <w:numPr>
          <w:ilvl w:val="1"/>
          <w:numId w:val="3"/>
        </w:numPr>
        <w:tabs>
          <w:tab w:val="clear" w:pos="1440"/>
        </w:tabs>
        <w:ind w:left="630"/>
        <w:rPr>
          <w:sz w:val="22"/>
          <w:szCs w:val="22"/>
        </w:rPr>
      </w:pPr>
      <w:r w:rsidRPr="00AE2E67">
        <w:rPr>
          <w:sz w:val="22"/>
          <w:szCs w:val="22"/>
        </w:rPr>
        <w:t>Participate in first-year seminar groups</w:t>
      </w:r>
      <w:r w:rsidR="00520BF1">
        <w:rPr>
          <w:sz w:val="22"/>
          <w:szCs w:val="22"/>
        </w:rPr>
        <w:t xml:space="preserve">, </w:t>
      </w:r>
    </w:p>
    <w:p w14:paraId="56952313" w14:textId="76548AA8" w:rsidR="00E314DF" w:rsidRPr="00AE2E67" w:rsidRDefault="00E314DF" w:rsidP="0033581D">
      <w:pPr>
        <w:numPr>
          <w:ilvl w:val="1"/>
          <w:numId w:val="3"/>
        </w:numPr>
        <w:tabs>
          <w:tab w:val="clear" w:pos="1440"/>
        </w:tabs>
        <w:ind w:left="630"/>
        <w:rPr>
          <w:sz w:val="22"/>
          <w:szCs w:val="22"/>
        </w:rPr>
      </w:pPr>
      <w:r w:rsidRPr="00AE2E67">
        <w:rPr>
          <w:sz w:val="22"/>
          <w:szCs w:val="22"/>
        </w:rPr>
        <w:t>Complete courses offered by any of the biomedical sciences graduate programs (i.e., BBSP does not offer a uniform first-year curriculum)</w:t>
      </w:r>
      <w:r w:rsidR="00520BF1">
        <w:rPr>
          <w:sz w:val="22"/>
          <w:szCs w:val="22"/>
        </w:rPr>
        <w:t xml:space="preserve">, and </w:t>
      </w:r>
    </w:p>
    <w:p w14:paraId="7595EA23" w14:textId="1D801AE9" w:rsidR="00BE390D" w:rsidRPr="00AE2E67" w:rsidRDefault="00E314DF" w:rsidP="0033581D">
      <w:pPr>
        <w:numPr>
          <w:ilvl w:val="1"/>
          <w:numId w:val="3"/>
        </w:numPr>
        <w:tabs>
          <w:tab w:val="clear" w:pos="1440"/>
        </w:tabs>
        <w:ind w:left="630"/>
        <w:rPr>
          <w:sz w:val="22"/>
          <w:szCs w:val="22"/>
        </w:rPr>
      </w:pPr>
      <w:r w:rsidRPr="00AE2E67">
        <w:rPr>
          <w:sz w:val="22"/>
          <w:szCs w:val="22"/>
        </w:rPr>
        <w:t>Join the PhD program of their choice by the end of the first year of training.</w:t>
      </w:r>
    </w:p>
    <w:p w14:paraId="64224813" w14:textId="77777777" w:rsidR="002766B5" w:rsidRDefault="002766B5" w:rsidP="002766B5"/>
    <w:p w14:paraId="6E43CFB0" w14:textId="1F74DCE3" w:rsidR="002766B5" w:rsidRPr="00FE2AED" w:rsidRDefault="002766B5" w:rsidP="00955157">
      <w:pPr>
        <w:pStyle w:val="Heading2"/>
      </w:pPr>
      <w:bookmarkStart w:id="3" w:name="_CiTEM_Mentors"/>
      <w:bookmarkStart w:id="4" w:name="_Toc167779361"/>
      <w:bookmarkEnd w:id="3"/>
      <w:r w:rsidRPr="00FE2AED">
        <w:t>CiTEM Mentors</w:t>
      </w:r>
      <w:bookmarkEnd w:id="4"/>
    </w:p>
    <w:p w14:paraId="22BEA2EE" w14:textId="6B0988D4" w:rsidR="00783301" w:rsidRDefault="00783301" w:rsidP="00783301">
      <w:pPr>
        <w:rPr>
          <w:color w:val="000000" w:themeColor="text1"/>
          <w:sz w:val="22"/>
          <w:szCs w:val="22"/>
        </w:rPr>
      </w:pPr>
      <w:r w:rsidRPr="00C3002E">
        <w:rPr>
          <w:sz w:val="22"/>
          <w:szCs w:val="22"/>
        </w:rPr>
        <w:t xml:space="preserve">A list of current CiTEM faculty mentors </w:t>
      </w:r>
      <w:r w:rsidR="00E00304" w:rsidRPr="00C3002E">
        <w:rPr>
          <w:sz w:val="22"/>
          <w:szCs w:val="22"/>
        </w:rPr>
        <w:t xml:space="preserve">and a brief statement </w:t>
      </w:r>
      <w:r w:rsidR="00FE2AED" w:rsidRPr="00C3002E">
        <w:rPr>
          <w:sz w:val="22"/>
          <w:szCs w:val="22"/>
        </w:rPr>
        <w:t>of</w:t>
      </w:r>
      <w:r w:rsidR="00E00304" w:rsidRPr="00C3002E">
        <w:rPr>
          <w:sz w:val="22"/>
          <w:szCs w:val="22"/>
        </w:rPr>
        <w:t xml:space="preserve"> their research interests </w:t>
      </w:r>
      <w:r w:rsidRPr="00C3002E">
        <w:rPr>
          <w:sz w:val="22"/>
          <w:szCs w:val="22"/>
        </w:rPr>
        <w:t xml:space="preserve">can be found on the </w:t>
      </w:r>
      <w:hyperlink r:id="rId17" w:history="1">
        <w:r w:rsidRPr="0033581D">
          <w:rPr>
            <w:rStyle w:val="Hyperlink"/>
            <w:color w:val="5AA3D1"/>
            <w:sz w:val="22"/>
            <w:szCs w:val="22"/>
          </w:rPr>
          <w:t>CiTEM w</w:t>
        </w:r>
        <w:r w:rsidRPr="0033581D">
          <w:rPr>
            <w:rStyle w:val="Hyperlink"/>
            <w:color w:val="5AA3D1"/>
            <w:sz w:val="22"/>
            <w:szCs w:val="22"/>
          </w:rPr>
          <w:t>e</w:t>
        </w:r>
        <w:r w:rsidRPr="0033581D">
          <w:rPr>
            <w:rStyle w:val="Hyperlink"/>
            <w:color w:val="5AA3D1"/>
            <w:sz w:val="22"/>
            <w:szCs w:val="22"/>
          </w:rPr>
          <w:t>bsite</w:t>
        </w:r>
      </w:hyperlink>
      <w:r w:rsidR="00494AEE">
        <w:rPr>
          <w:sz w:val="22"/>
          <w:szCs w:val="22"/>
        </w:rPr>
        <w:t>.</w:t>
      </w:r>
      <w:r w:rsidRPr="00C3002E">
        <w:rPr>
          <w:color w:val="000000" w:themeColor="text1"/>
          <w:sz w:val="22"/>
          <w:szCs w:val="22"/>
        </w:rPr>
        <w:t xml:space="preserve"> </w:t>
      </w:r>
    </w:p>
    <w:p w14:paraId="23532AAE" w14:textId="648722D3" w:rsidR="003036F5" w:rsidRDefault="003036F5" w:rsidP="00783301">
      <w:pPr>
        <w:rPr>
          <w:color w:val="000000" w:themeColor="text1"/>
          <w:sz w:val="22"/>
          <w:szCs w:val="22"/>
        </w:rPr>
      </w:pPr>
    </w:p>
    <w:p w14:paraId="3CDC8656" w14:textId="1BCB8202" w:rsidR="00E56055" w:rsidRDefault="00AB23C3" w:rsidP="00783301">
      <w:pPr>
        <w:rPr>
          <w:color w:val="000000" w:themeColor="text1"/>
          <w:sz w:val="22"/>
          <w:szCs w:val="22"/>
        </w:rPr>
      </w:pPr>
      <w:r>
        <w:rPr>
          <w:color w:val="000000" w:themeColor="text1"/>
          <w:sz w:val="22"/>
          <w:szCs w:val="22"/>
        </w:rPr>
        <w:t xml:space="preserve">Students interested in rotating with CiTEM mentors should reach out to the </w:t>
      </w:r>
      <w:r w:rsidR="00C3002E">
        <w:rPr>
          <w:color w:val="000000" w:themeColor="text1"/>
          <w:sz w:val="22"/>
          <w:szCs w:val="22"/>
        </w:rPr>
        <w:t xml:space="preserve">faculty of interest to inquire about availability of rotation slots and projects. </w:t>
      </w:r>
    </w:p>
    <w:p w14:paraId="5D1865B0" w14:textId="77777777" w:rsidR="002E5AFF" w:rsidRDefault="002E5AFF" w:rsidP="00783301">
      <w:pPr>
        <w:rPr>
          <w:color w:val="000000" w:themeColor="text1"/>
          <w:sz w:val="22"/>
          <w:szCs w:val="22"/>
        </w:rPr>
      </w:pPr>
    </w:p>
    <w:p w14:paraId="26E7C26A" w14:textId="3DBE76AF" w:rsidR="002E5AFF" w:rsidRDefault="002E5AFF" w:rsidP="002E5AFF">
      <w:pPr>
        <w:rPr>
          <w:rFonts w:eastAsia="Arial" w:cs="Arial"/>
          <w:color w:val="000000" w:themeColor="text1"/>
          <w:sz w:val="22"/>
          <w:szCs w:val="22"/>
        </w:rPr>
      </w:pPr>
      <w:r w:rsidRPr="799B7754">
        <w:rPr>
          <w:rFonts w:eastAsia="Arial" w:cs="Arial"/>
          <w:color w:val="000000" w:themeColor="text1"/>
          <w:sz w:val="22"/>
          <w:szCs w:val="22"/>
        </w:rPr>
        <w:t>The training faculty</w:t>
      </w:r>
      <w:r>
        <w:rPr>
          <w:rFonts w:eastAsia="Arial" w:cs="Arial"/>
          <w:color w:val="000000" w:themeColor="text1"/>
          <w:sz w:val="22"/>
          <w:szCs w:val="22"/>
        </w:rPr>
        <w:t>/mentors</w:t>
      </w:r>
      <w:r w:rsidRPr="799B7754">
        <w:rPr>
          <w:rFonts w:eastAsia="Arial" w:cs="Arial"/>
          <w:color w:val="000000" w:themeColor="text1"/>
          <w:sz w:val="22"/>
          <w:szCs w:val="22"/>
        </w:rPr>
        <w:t xml:space="preserve"> affiliated with the CiTEM training program consists of researchers whose primary faculty appointments are at UNC-CH, as well as </w:t>
      </w:r>
      <w:r w:rsidR="00B35576">
        <w:rPr>
          <w:rFonts w:eastAsia="Arial" w:cs="Arial"/>
          <w:color w:val="000000" w:themeColor="text1"/>
          <w:sz w:val="22"/>
          <w:szCs w:val="22"/>
        </w:rPr>
        <w:t>mentors</w:t>
      </w:r>
      <w:r w:rsidRPr="799B7754">
        <w:rPr>
          <w:rFonts w:eastAsia="Arial" w:cs="Arial"/>
          <w:color w:val="000000" w:themeColor="text1"/>
          <w:sz w:val="22"/>
          <w:szCs w:val="22"/>
        </w:rPr>
        <w:t xml:space="preserve"> recruited from other research centers in the area</w:t>
      </w:r>
      <w:r w:rsidR="005344CB">
        <w:rPr>
          <w:rFonts w:eastAsia="Arial" w:cs="Arial"/>
          <w:color w:val="000000" w:themeColor="text1"/>
          <w:sz w:val="22"/>
          <w:szCs w:val="22"/>
        </w:rPr>
        <w:t xml:space="preserve">: the </w:t>
      </w:r>
      <w:r w:rsidRPr="799B7754">
        <w:rPr>
          <w:rFonts w:eastAsia="Arial" w:cs="Arial"/>
          <w:color w:val="000000" w:themeColor="text1"/>
          <w:sz w:val="22"/>
          <w:szCs w:val="22"/>
        </w:rPr>
        <w:t xml:space="preserve">US </w:t>
      </w:r>
      <w:r w:rsidR="00A71D53">
        <w:rPr>
          <w:rFonts w:eastAsia="Arial" w:cs="Arial"/>
          <w:color w:val="000000" w:themeColor="text1"/>
          <w:sz w:val="22"/>
          <w:szCs w:val="22"/>
        </w:rPr>
        <w:t>Environmental Protection Agency</w:t>
      </w:r>
      <w:r w:rsidR="005344CB">
        <w:rPr>
          <w:rFonts w:eastAsia="Arial" w:cs="Arial"/>
          <w:color w:val="000000" w:themeColor="text1"/>
          <w:sz w:val="22"/>
          <w:szCs w:val="22"/>
        </w:rPr>
        <w:t xml:space="preserve"> (US EPA)</w:t>
      </w:r>
      <w:r w:rsidRPr="799B7754">
        <w:rPr>
          <w:rFonts w:eastAsia="Arial" w:cs="Arial"/>
          <w:color w:val="000000" w:themeColor="text1"/>
          <w:sz w:val="22"/>
          <w:szCs w:val="22"/>
        </w:rPr>
        <w:t xml:space="preserve"> and</w:t>
      </w:r>
      <w:r w:rsidR="00A71D53">
        <w:rPr>
          <w:rFonts w:eastAsia="Arial" w:cs="Arial"/>
          <w:color w:val="000000" w:themeColor="text1"/>
          <w:sz w:val="22"/>
          <w:szCs w:val="22"/>
        </w:rPr>
        <w:t xml:space="preserve"> the </w:t>
      </w:r>
      <w:r w:rsidRPr="799B7754">
        <w:rPr>
          <w:rFonts w:eastAsia="Arial" w:cs="Arial"/>
          <w:color w:val="000000" w:themeColor="text1"/>
          <w:sz w:val="22"/>
          <w:szCs w:val="22"/>
        </w:rPr>
        <w:t>N</w:t>
      </w:r>
      <w:r w:rsidR="00A71D53">
        <w:rPr>
          <w:rFonts w:eastAsia="Arial" w:cs="Arial"/>
          <w:color w:val="000000" w:themeColor="text1"/>
          <w:sz w:val="22"/>
          <w:szCs w:val="22"/>
        </w:rPr>
        <w:t>ational Institutes of Environmental Health Science</w:t>
      </w:r>
      <w:r w:rsidR="005344CB">
        <w:rPr>
          <w:rFonts w:eastAsia="Arial" w:cs="Arial"/>
          <w:color w:val="000000" w:themeColor="text1"/>
          <w:sz w:val="22"/>
          <w:szCs w:val="22"/>
        </w:rPr>
        <w:t>s (NIEHS)</w:t>
      </w:r>
      <w:r w:rsidRPr="799B7754">
        <w:rPr>
          <w:rFonts w:eastAsia="Arial" w:cs="Arial"/>
          <w:color w:val="000000" w:themeColor="text1"/>
          <w:sz w:val="22"/>
          <w:szCs w:val="22"/>
        </w:rPr>
        <w:t>. The preceptors of CiTEM should demonstrate a track record of productivity, excellence in research, and genuine commitment to effective and inclusive mentoring</w:t>
      </w:r>
      <w:r>
        <w:rPr>
          <w:rFonts w:eastAsia="Arial" w:cs="Arial"/>
          <w:color w:val="000000" w:themeColor="text1"/>
          <w:sz w:val="22"/>
          <w:szCs w:val="22"/>
        </w:rPr>
        <w:t>.</w:t>
      </w:r>
      <w:r w:rsidRPr="799B7754">
        <w:rPr>
          <w:rFonts w:eastAsia="Arial" w:cs="Arial"/>
          <w:color w:val="000000" w:themeColor="text1"/>
          <w:sz w:val="22"/>
          <w:szCs w:val="22"/>
        </w:rPr>
        <w:t xml:space="preserve"> </w:t>
      </w:r>
    </w:p>
    <w:p w14:paraId="35BF7864" w14:textId="77777777" w:rsidR="00E31ED6" w:rsidRDefault="00E31ED6" w:rsidP="00783301">
      <w:pPr>
        <w:rPr>
          <w:color w:val="000000" w:themeColor="text1"/>
          <w:sz w:val="22"/>
          <w:szCs w:val="22"/>
        </w:rPr>
      </w:pPr>
    </w:p>
    <w:p w14:paraId="74EE6AE5" w14:textId="61039FEB" w:rsidR="00E31ED6" w:rsidRDefault="00E31ED6" w:rsidP="00CA40A5">
      <w:pPr>
        <w:pStyle w:val="Heading3"/>
      </w:pPr>
      <w:bookmarkStart w:id="5" w:name="_Required_Materials_for_1"/>
      <w:bookmarkStart w:id="6" w:name="_Required_Materials_for"/>
      <w:bookmarkStart w:id="7" w:name="_Toc167779362"/>
      <w:bookmarkEnd w:id="5"/>
      <w:r w:rsidRPr="00E31ED6">
        <w:t xml:space="preserve">Required Materials for </w:t>
      </w:r>
      <w:r w:rsidR="009B410F">
        <w:t xml:space="preserve">Faculty Joining </w:t>
      </w:r>
      <w:r w:rsidRPr="00E31ED6">
        <w:t>CiTEM</w:t>
      </w:r>
      <w:bookmarkEnd w:id="6"/>
      <w:bookmarkEnd w:id="7"/>
      <w:r w:rsidRPr="00E31ED6">
        <w:t xml:space="preserve"> </w:t>
      </w:r>
    </w:p>
    <w:p w14:paraId="3267BF42" w14:textId="4842F600" w:rsidR="005E036A" w:rsidRDefault="005E036A" w:rsidP="005E036A">
      <w:pPr>
        <w:rPr>
          <w:color w:val="000000" w:themeColor="text1"/>
          <w:sz w:val="22"/>
          <w:szCs w:val="22"/>
        </w:rPr>
      </w:pPr>
      <w:r>
        <w:rPr>
          <w:color w:val="000000" w:themeColor="text1"/>
          <w:sz w:val="22"/>
          <w:szCs w:val="22"/>
        </w:rPr>
        <w:t xml:space="preserve">If students have identified a faculty mentor who is not a member of CiTEM but would like to join CiTEM based on research on toxicology-related topics, the faculty member will need to request membership by submitting the below documentation to the CiTEM Business and </w:t>
      </w:r>
      <w:r w:rsidR="00593BA3">
        <w:rPr>
          <w:color w:val="000000" w:themeColor="text1"/>
          <w:sz w:val="22"/>
          <w:szCs w:val="22"/>
        </w:rPr>
        <w:t>Business Services Coordinator</w:t>
      </w:r>
      <w:r>
        <w:rPr>
          <w:color w:val="000000" w:themeColor="text1"/>
          <w:sz w:val="22"/>
          <w:szCs w:val="22"/>
        </w:rPr>
        <w:t>. The CiTEM Executive Committee will then review the materials</w:t>
      </w:r>
      <w:r w:rsidR="00386699">
        <w:rPr>
          <w:color w:val="000000" w:themeColor="text1"/>
          <w:sz w:val="22"/>
          <w:szCs w:val="22"/>
        </w:rPr>
        <w:t xml:space="preserve"> quarterly</w:t>
      </w:r>
      <w:r>
        <w:rPr>
          <w:color w:val="000000" w:themeColor="text1"/>
          <w:sz w:val="22"/>
          <w:szCs w:val="22"/>
        </w:rPr>
        <w:t xml:space="preserve"> and vote on membership status. Following an affirmative vote, the faculty member will receive an official letter confirming membership</w:t>
      </w:r>
      <w:r w:rsidR="00FA1409">
        <w:rPr>
          <w:color w:val="000000" w:themeColor="text1"/>
          <w:sz w:val="22"/>
          <w:szCs w:val="22"/>
        </w:rPr>
        <w:t>, be asked to submit a photo, contact information, and a brief summary of their research interests,</w:t>
      </w:r>
      <w:r>
        <w:rPr>
          <w:color w:val="000000" w:themeColor="text1"/>
          <w:sz w:val="22"/>
          <w:szCs w:val="22"/>
        </w:rPr>
        <w:t xml:space="preserve"> and can additionally complete the </w:t>
      </w:r>
      <w:hyperlink r:id="rId18" w:history="1">
        <w:r w:rsidRPr="0033581D">
          <w:rPr>
            <w:rStyle w:val="Hyperlink"/>
            <w:color w:val="5AA3D1"/>
            <w:sz w:val="22"/>
            <w:szCs w:val="22"/>
          </w:rPr>
          <w:t>Request for BBSP Affiliation</w:t>
        </w:r>
      </w:hyperlink>
      <w:r>
        <w:rPr>
          <w:color w:val="000000" w:themeColor="text1"/>
          <w:sz w:val="22"/>
          <w:szCs w:val="22"/>
        </w:rPr>
        <w:t xml:space="preserve"> form, if they have not done so already.</w:t>
      </w:r>
    </w:p>
    <w:p w14:paraId="2E9F62A6" w14:textId="77777777" w:rsidR="005E036A" w:rsidRPr="00DF2675" w:rsidRDefault="005E036A" w:rsidP="005E036A">
      <w:pPr>
        <w:rPr>
          <w:rFonts w:cs="Arial"/>
        </w:rPr>
      </w:pPr>
    </w:p>
    <w:p w14:paraId="0C9501E2" w14:textId="4346025A" w:rsidR="00E31ED6" w:rsidRPr="00DF2675" w:rsidRDefault="00E31ED6" w:rsidP="00950E6E">
      <w:pPr>
        <w:numPr>
          <w:ilvl w:val="0"/>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 xml:space="preserve">Personal statement </w:t>
      </w:r>
      <w:r w:rsidR="0052254E">
        <w:rPr>
          <w:rFonts w:eastAsia="Times New Roman" w:cs="Arial"/>
          <w:color w:val="212121"/>
          <w:kern w:val="0"/>
          <w:sz w:val="22"/>
          <w:szCs w:val="22"/>
          <w14:ligatures w14:val="none"/>
        </w:rPr>
        <w:t xml:space="preserve">(1-2 pages) </w:t>
      </w:r>
      <w:r w:rsidRPr="00DF2675">
        <w:rPr>
          <w:rFonts w:eastAsia="Times New Roman" w:cs="Arial"/>
          <w:color w:val="212121"/>
          <w:kern w:val="0"/>
          <w:sz w:val="22"/>
          <w:szCs w:val="22"/>
          <w14:ligatures w14:val="none"/>
        </w:rPr>
        <w:t>which covers: </w:t>
      </w:r>
    </w:p>
    <w:p w14:paraId="4B75EAE8" w14:textId="55F1F610" w:rsidR="00E31ED6" w:rsidRPr="00DF2675" w:rsidRDefault="00E31ED6" w:rsidP="00950E6E">
      <w:pPr>
        <w:numPr>
          <w:ilvl w:val="1"/>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Why you are interested in joining CiTEM</w:t>
      </w:r>
      <w:r w:rsidR="00D53A30">
        <w:rPr>
          <w:rFonts w:eastAsia="Times New Roman" w:cs="Arial"/>
          <w:color w:val="212121"/>
          <w:kern w:val="0"/>
          <w:sz w:val="22"/>
          <w:szCs w:val="22"/>
          <w14:ligatures w14:val="none"/>
        </w:rPr>
        <w:t xml:space="preserve">, </w:t>
      </w:r>
      <w:r w:rsidR="00022E93">
        <w:rPr>
          <w:rFonts w:eastAsia="Times New Roman" w:cs="Arial"/>
          <w:color w:val="212121"/>
          <w:kern w:val="0"/>
          <w:sz w:val="22"/>
          <w:szCs w:val="22"/>
          <w14:ligatures w14:val="none"/>
        </w:rPr>
        <w:t>particularly emphasizing your interest in collaborative interactions</w:t>
      </w:r>
      <w:r w:rsidR="00140FCB">
        <w:rPr>
          <w:rFonts w:eastAsia="Times New Roman" w:cs="Arial"/>
          <w:color w:val="212121"/>
          <w:kern w:val="0"/>
          <w:sz w:val="22"/>
          <w:szCs w:val="22"/>
          <w14:ligatures w14:val="none"/>
        </w:rPr>
        <w:t>,</w:t>
      </w:r>
    </w:p>
    <w:p w14:paraId="05C19BC7" w14:textId="171A5A82" w:rsidR="00E31ED6" w:rsidRPr="00DF2675" w:rsidRDefault="00E31ED6" w:rsidP="00950E6E">
      <w:pPr>
        <w:numPr>
          <w:ilvl w:val="1"/>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 xml:space="preserve">Your expertise or research foci in </w:t>
      </w:r>
      <w:r w:rsidR="00C2369C">
        <w:rPr>
          <w:rFonts w:eastAsia="Times New Roman" w:cs="Arial"/>
          <w:color w:val="212121"/>
          <w:kern w:val="0"/>
          <w:sz w:val="22"/>
          <w:szCs w:val="22"/>
          <w14:ligatures w14:val="none"/>
        </w:rPr>
        <w:t>t</w:t>
      </w:r>
      <w:r w:rsidRPr="00DF2675">
        <w:rPr>
          <w:rFonts w:eastAsia="Times New Roman" w:cs="Arial"/>
          <w:color w:val="212121"/>
          <w:kern w:val="0"/>
          <w:sz w:val="22"/>
          <w:szCs w:val="22"/>
          <w14:ligatures w14:val="none"/>
        </w:rPr>
        <w:t>oxicology</w:t>
      </w:r>
      <w:r w:rsidR="00B4750F">
        <w:rPr>
          <w:rFonts w:eastAsia="Times New Roman" w:cs="Arial"/>
          <w:color w:val="212121"/>
          <w:kern w:val="0"/>
          <w:sz w:val="22"/>
          <w:szCs w:val="22"/>
          <w14:ligatures w14:val="none"/>
        </w:rPr>
        <w:t xml:space="preserve"> and/or </w:t>
      </w:r>
      <w:r w:rsidR="00C2369C">
        <w:rPr>
          <w:rFonts w:eastAsia="Times New Roman" w:cs="Arial"/>
          <w:color w:val="212121"/>
          <w:kern w:val="0"/>
          <w:sz w:val="22"/>
          <w:szCs w:val="22"/>
          <w14:ligatures w14:val="none"/>
        </w:rPr>
        <w:t>e</w:t>
      </w:r>
      <w:r w:rsidR="00B4750F">
        <w:rPr>
          <w:rFonts w:eastAsia="Times New Roman" w:cs="Arial"/>
          <w:color w:val="212121"/>
          <w:kern w:val="0"/>
          <w:sz w:val="22"/>
          <w:szCs w:val="22"/>
          <w14:ligatures w14:val="none"/>
        </w:rPr>
        <w:t xml:space="preserve">nvironmental </w:t>
      </w:r>
      <w:r w:rsidR="00C2369C">
        <w:rPr>
          <w:rFonts w:eastAsia="Times New Roman" w:cs="Arial"/>
          <w:color w:val="212121"/>
          <w:kern w:val="0"/>
          <w:sz w:val="22"/>
          <w:szCs w:val="22"/>
          <w14:ligatures w14:val="none"/>
        </w:rPr>
        <w:t>m</w:t>
      </w:r>
      <w:r w:rsidR="00B4750F">
        <w:rPr>
          <w:rFonts w:eastAsia="Times New Roman" w:cs="Arial"/>
          <w:color w:val="212121"/>
          <w:kern w:val="0"/>
          <w:sz w:val="22"/>
          <w:szCs w:val="22"/>
          <w14:ligatures w14:val="none"/>
        </w:rPr>
        <w:t>edicine</w:t>
      </w:r>
      <w:r w:rsidR="00140FCB">
        <w:rPr>
          <w:rFonts w:eastAsia="Times New Roman" w:cs="Arial"/>
          <w:color w:val="212121"/>
          <w:kern w:val="0"/>
          <w:sz w:val="22"/>
          <w:szCs w:val="22"/>
          <w14:ligatures w14:val="none"/>
        </w:rPr>
        <w:t>,</w:t>
      </w:r>
    </w:p>
    <w:p w14:paraId="6F81DE6F" w14:textId="130E868B" w:rsidR="00E31ED6" w:rsidRPr="00DF2675" w:rsidRDefault="00E31ED6" w:rsidP="00950E6E">
      <w:pPr>
        <w:numPr>
          <w:ilvl w:val="1"/>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Your mentoring and teaching history</w:t>
      </w:r>
      <w:r w:rsidR="00140FCB">
        <w:rPr>
          <w:rFonts w:eastAsia="Times New Roman" w:cs="Arial"/>
          <w:color w:val="212121"/>
          <w:kern w:val="0"/>
          <w:sz w:val="22"/>
          <w:szCs w:val="22"/>
          <w14:ligatures w14:val="none"/>
        </w:rPr>
        <w:t>, and</w:t>
      </w:r>
    </w:p>
    <w:p w14:paraId="1E804F2A" w14:textId="3E7999FB" w:rsidR="006414C4" w:rsidRPr="00D53A30" w:rsidRDefault="00E31ED6" w:rsidP="00D53A30">
      <w:pPr>
        <w:numPr>
          <w:ilvl w:val="1"/>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Your funds available to support a CiTEM graduate student</w:t>
      </w:r>
      <w:r w:rsidR="00B4750F">
        <w:rPr>
          <w:rFonts w:eastAsia="Times New Roman" w:cs="Arial"/>
          <w:color w:val="212121"/>
          <w:kern w:val="0"/>
          <w:sz w:val="22"/>
          <w:szCs w:val="22"/>
          <w14:ligatures w14:val="none"/>
        </w:rPr>
        <w:t xml:space="preserve"> and </w:t>
      </w:r>
      <w:r w:rsidR="00C2369C">
        <w:rPr>
          <w:rFonts w:eastAsia="Times New Roman" w:cs="Arial"/>
          <w:color w:val="212121"/>
          <w:kern w:val="0"/>
          <w:sz w:val="22"/>
          <w:szCs w:val="22"/>
          <w14:ligatures w14:val="none"/>
        </w:rPr>
        <w:t>research focus</w:t>
      </w:r>
      <w:r w:rsidR="45083AE9">
        <w:rPr>
          <w:rFonts w:eastAsia="Times New Roman" w:cs="Arial"/>
          <w:color w:val="212121"/>
          <w:kern w:val="0"/>
          <w:sz w:val="22"/>
          <w:szCs w:val="22"/>
          <w14:ligatures w14:val="none"/>
        </w:rPr>
        <w:t>ed</w:t>
      </w:r>
      <w:r w:rsidR="00C2369C">
        <w:rPr>
          <w:rFonts w:eastAsia="Times New Roman" w:cs="Arial"/>
          <w:color w:val="212121"/>
          <w:kern w:val="0"/>
          <w:sz w:val="22"/>
          <w:szCs w:val="22"/>
          <w14:ligatures w14:val="none"/>
        </w:rPr>
        <w:t xml:space="preserve"> on toxicology and/or environmental medicin</w:t>
      </w:r>
      <w:r w:rsidR="006414C4">
        <w:rPr>
          <w:rFonts w:eastAsia="Times New Roman" w:cs="Arial"/>
          <w:color w:val="212121"/>
          <w:kern w:val="0"/>
          <w:sz w:val="22"/>
          <w:szCs w:val="22"/>
          <w14:ligatures w14:val="none"/>
        </w:rPr>
        <w:t>e</w:t>
      </w:r>
      <w:r w:rsidR="00243938" w:rsidRPr="2C0B090C">
        <w:rPr>
          <w:rFonts w:eastAsia="Times New Roman" w:cs="Arial"/>
          <w:color w:val="212121"/>
          <w:sz w:val="22"/>
          <w:szCs w:val="22"/>
        </w:rPr>
        <w:t>.</w:t>
      </w:r>
    </w:p>
    <w:p w14:paraId="66506885" w14:textId="77777777" w:rsidR="00E31ED6" w:rsidRPr="00DF2675" w:rsidRDefault="00E31ED6" w:rsidP="00950E6E">
      <w:pPr>
        <w:numPr>
          <w:ilvl w:val="0"/>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CV</w:t>
      </w:r>
    </w:p>
    <w:p w14:paraId="2DABBECE" w14:textId="5C293F14" w:rsidR="003F732D" w:rsidRDefault="00E31ED6" w:rsidP="00950E6E">
      <w:pPr>
        <w:numPr>
          <w:ilvl w:val="0"/>
          <w:numId w:val="14"/>
        </w:numPr>
        <w:rPr>
          <w:rFonts w:eastAsia="Times New Roman" w:cs="Arial"/>
          <w:color w:val="212121"/>
          <w:kern w:val="0"/>
          <w:sz w:val="22"/>
          <w:szCs w:val="22"/>
          <w14:ligatures w14:val="none"/>
        </w:rPr>
      </w:pPr>
      <w:r w:rsidRPr="00DF2675">
        <w:rPr>
          <w:rFonts w:eastAsia="Times New Roman" w:cs="Arial"/>
          <w:color w:val="212121"/>
          <w:kern w:val="0"/>
          <w:sz w:val="22"/>
          <w:szCs w:val="22"/>
          <w14:ligatures w14:val="none"/>
        </w:rPr>
        <w:t>Two letters of support from current CiTEM members</w:t>
      </w:r>
    </w:p>
    <w:p w14:paraId="0FDD0688" w14:textId="77777777" w:rsidR="003F732D" w:rsidRDefault="003F732D" w:rsidP="003F732D">
      <w:pPr>
        <w:rPr>
          <w:rFonts w:eastAsia="Times New Roman" w:cs="Arial"/>
          <w:color w:val="212121"/>
          <w:kern w:val="0"/>
          <w:sz w:val="22"/>
          <w:szCs w:val="22"/>
          <w14:ligatures w14:val="none"/>
        </w:rPr>
      </w:pPr>
    </w:p>
    <w:p w14:paraId="20D8C57B" w14:textId="416053F7" w:rsidR="003F732D" w:rsidRDefault="003F732D" w:rsidP="00CA40A5">
      <w:pPr>
        <w:pStyle w:val="Heading3"/>
      </w:pPr>
      <w:bookmarkStart w:id="8" w:name="_Toc167779363"/>
      <w:r>
        <w:lastRenderedPageBreak/>
        <w:t>Requirements for Faculty</w:t>
      </w:r>
      <w:r w:rsidR="0D183D34">
        <w:t>/Mentor</w:t>
      </w:r>
      <w:r>
        <w:t xml:space="preserve"> Involvement in CiTEM</w:t>
      </w:r>
      <w:bookmarkEnd w:id="8"/>
    </w:p>
    <w:p w14:paraId="3ABEC4B1" w14:textId="6C35B7C3" w:rsidR="008C2128" w:rsidRDefault="008C2128" w:rsidP="008C2128">
      <w:pPr>
        <w:rPr>
          <w:sz w:val="22"/>
          <w:szCs w:val="22"/>
        </w:rPr>
      </w:pPr>
      <w:r w:rsidRPr="023AB67C">
        <w:rPr>
          <w:sz w:val="22"/>
          <w:szCs w:val="22"/>
        </w:rPr>
        <w:t xml:space="preserve">There are no formal requirements for teaching, but faculty/mentors are encouraged to participate as guest lecturers in the required CiTEM courses when appropriate. In addition, CiTEM </w:t>
      </w:r>
      <w:r w:rsidR="716A873D" w:rsidRPr="023AB67C">
        <w:rPr>
          <w:sz w:val="22"/>
          <w:szCs w:val="22"/>
        </w:rPr>
        <w:t>f</w:t>
      </w:r>
      <w:r w:rsidRPr="023AB67C">
        <w:rPr>
          <w:sz w:val="22"/>
          <w:szCs w:val="22"/>
        </w:rPr>
        <w:t>aculty/</w:t>
      </w:r>
      <w:r w:rsidR="7A34BB38" w:rsidRPr="023AB67C">
        <w:rPr>
          <w:sz w:val="22"/>
          <w:szCs w:val="22"/>
        </w:rPr>
        <w:t>m</w:t>
      </w:r>
      <w:r w:rsidRPr="023AB67C">
        <w:rPr>
          <w:sz w:val="22"/>
          <w:szCs w:val="22"/>
        </w:rPr>
        <w:t>entors are encouraged to participate in the</w:t>
      </w:r>
      <w:r w:rsidR="002452EF">
        <w:rPr>
          <w:sz w:val="22"/>
          <w:szCs w:val="22"/>
        </w:rPr>
        <w:t xml:space="preserve"> training program’s</w:t>
      </w:r>
      <w:r w:rsidRPr="023AB67C">
        <w:rPr>
          <w:sz w:val="22"/>
          <w:szCs w:val="22"/>
        </w:rPr>
        <w:t xml:space="preserve"> many facets. These include serving on dissertation committees, </w:t>
      </w:r>
      <w:r w:rsidR="552662CF" w:rsidRPr="2C0B090C">
        <w:rPr>
          <w:sz w:val="22"/>
          <w:szCs w:val="22"/>
        </w:rPr>
        <w:t xml:space="preserve">the </w:t>
      </w:r>
      <w:r w:rsidRPr="023AB67C">
        <w:rPr>
          <w:sz w:val="22"/>
          <w:szCs w:val="22"/>
        </w:rPr>
        <w:t xml:space="preserve">executive committee, </w:t>
      </w:r>
      <w:r w:rsidR="6BD6649A" w:rsidRPr="2C0B090C">
        <w:rPr>
          <w:sz w:val="22"/>
          <w:szCs w:val="22"/>
        </w:rPr>
        <w:t xml:space="preserve">the </w:t>
      </w:r>
      <w:r w:rsidRPr="023AB67C">
        <w:rPr>
          <w:sz w:val="22"/>
          <w:szCs w:val="22"/>
        </w:rPr>
        <w:t xml:space="preserve">admissions committee, or the qualifying exam committee. Additionally, faculty are highly encouraged to attend the CiTEM seminar </w:t>
      </w:r>
      <w:r w:rsidR="00CD309C">
        <w:rPr>
          <w:sz w:val="22"/>
          <w:szCs w:val="22"/>
        </w:rPr>
        <w:t xml:space="preserve">series </w:t>
      </w:r>
      <w:r w:rsidRPr="023AB67C">
        <w:rPr>
          <w:sz w:val="22"/>
          <w:szCs w:val="22"/>
        </w:rPr>
        <w:t xml:space="preserve">(weekly during the semester) and the yearly CiTEM </w:t>
      </w:r>
      <w:r w:rsidR="00CD309C">
        <w:rPr>
          <w:sz w:val="22"/>
          <w:szCs w:val="22"/>
        </w:rPr>
        <w:t>r</w:t>
      </w:r>
      <w:r w:rsidRPr="023AB67C">
        <w:rPr>
          <w:sz w:val="22"/>
          <w:szCs w:val="22"/>
        </w:rPr>
        <w:t xml:space="preserve">etreat to stay up to date </w:t>
      </w:r>
      <w:r w:rsidR="001974C0">
        <w:rPr>
          <w:sz w:val="22"/>
          <w:szCs w:val="22"/>
        </w:rPr>
        <w:t>with</w:t>
      </w:r>
      <w:r w:rsidRPr="023AB67C">
        <w:rPr>
          <w:sz w:val="22"/>
          <w:szCs w:val="22"/>
        </w:rPr>
        <w:t xml:space="preserve"> </w:t>
      </w:r>
      <w:r w:rsidR="3D7ABD6E" w:rsidRPr="023AB67C">
        <w:rPr>
          <w:sz w:val="22"/>
          <w:szCs w:val="22"/>
        </w:rPr>
        <w:t xml:space="preserve">ongoing </w:t>
      </w:r>
      <w:r w:rsidRPr="023AB67C">
        <w:rPr>
          <w:sz w:val="22"/>
          <w:szCs w:val="22"/>
        </w:rPr>
        <w:t>research</w:t>
      </w:r>
      <w:r w:rsidR="00F760E8">
        <w:rPr>
          <w:sz w:val="22"/>
          <w:szCs w:val="22"/>
        </w:rPr>
        <w:t xml:space="preserve"> and</w:t>
      </w:r>
      <w:r w:rsidRPr="023AB67C">
        <w:rPr>
          <w:sz w:val="22"/>
          <w:szCs w:val="22"/>
        </w:rPr>
        <w:t xml:space="preserve"> logistics, and to maintain a presence to attract future students. Faculty/</w:t>
      </w:r>
      <w:r w:rsidR="6F01CB48" w:rsidRPr="023AB67C">
        <w:rPr>
          <w:sz w:val="22"/>
          <w:szCs w:val="22"/>
        </w:rPr>
        <w:t>m</w:t>
      </w:r>
      <w:r w:rsidRPr="023AB67C">
        <w:rPr>
          <w:sz w:val="22"/>
          <w:szCs w:val="22"/>
        </w:rPr>
        <w:t xml:space="preserve">entors who are primary mentors of current graduate students will be required to attend the CiTEM seminar </w:t>
      </w:r>
      <w:r w:rsidR="00F760E8">
        <w:rPr>
          <w:sz w:val="22"/>
          <w:szCs w:val="22"/>
        </w:rPr>
        <w:t xml:space="preserve">series </w:t>
      </w:r>
      <w:r w:rsidRPr="023AB67C">
        <w:rPr>
          <w:sz w:val="22"/>
          <w:szCs w:val="22"/>
        </w:rPr>
        <w:t xml:space="preserve">during the weeks in which their students present to </w:t>
      </w:r>
      <w:r w:rsidR="2975DAB1" w:rsidRPr="023AB67C">
        <w:rPr>
          <w:sz w:val="22"/>
          <w:szCs w:val="22"/>
        </w:rPr>
        <w:t>introduce</w:t>
      </w:r>
      <w:r w:rsidRPr="023AB67C">
        <w:rPr>
          <w:sz w:val="22"/>
          <w:szCs w:val="22"/>
        </w:rPr>
        <w:t xml:space="preserve"> their talks by giving a brief overview of the research topic and background. This is also designed to help facilitate the implementation of any feedback received from the CiTEM </w:t>
      </w:r>
      <w:r w:rsidR="00CD309C">
        <w:rPr>
          <w:sz w:val="22"/>
          <w:szCs w:val="22"/>
        </w:rPr>
        <w:t>c</w:t>
      </w:r>
      <w:r w:rsidRPr="023AB67C">
        <w:rPr>
          <w:sz w:val="22"/>
          <w:szCs w:val="22"/>
        </w:rPr>
        <w:t>ommunity.</w:t>
      </w:r>
    </w:p>
    <w:p w14:paraId="5C3B9D59" w14:textId="6E0316C7" w:rsidR="799B7754" w:rsidRDefault="799B7754" w:rsidP="799B7754">
      <w:pPr>
        <w:rPr>
          <w:rFonts w:eastAsia="Arial" w:cs="Arial"/>
          <w:color w:val="000000" w:themeColor="text1"/>
          <w:sz w:val="22"/>
          <w:szCs w:val="22"/>
        </w:rPr>
      </w:pPr>
    </w:p>
    <w:p w14:paraId="2A3D3E28" w14:textId="03CC584B" w:rsidR="799B7754" w:rsidRDefault="4C432005" w:rsidP="008C2128">
      <w:pPr>
        <w:widowControl w:val="0"/>
        <w:rPr>
          <w:rFonts w:eastAsia="Arial" w:cs="Arial"/>
          <w:color w:val="000000" w:themeColor="text1"/>
          <w:sz w:val="22"/>
          <w:szCs w:val="22"/>
        </w:rPr>
      </w:pPr>
      <w:r w:rsidRPr="799B7754">
        <w:rPr>
          <w:rFonts w:eastAsia="Arial" w:cs="Arial"/>
          <w:color w:val="000000" w:themeColor="text1"/>
          <w:sz w:val="22"/>
          <w:szCs w:val="22"/>
        </w:rPr>
        <w:t xml:space="preserve">To ensure the highest quality and most inclusive level of mentoring for all the CiTEM trainees, </w:t>
      </w:r>
      <w:r w:rsidR="00C76A9A">
        <w:rPr>
          <w:rFonts w:eastAsia="Arial" w:cs="Arial"/>
          <w:color w:val="000000" w:themeColor="text1"/>
          <w:sz w:val="22"/>
          <w:szCs w:val="22"/>
        </w:rPr>
        <w:t>a</w:t>
      </w:r>
      <w:r w:rsidRPr="799B7754">
        <w:rPr>
          <w:rFonts w:eastAsia="Arial" w:cs="Arial"/>
          <w:color w:val="000000" w:themeColor="text1"/>
          <w:sz w:val="22"/>
          <w:szCs w:val="22"/>
        </w:rPr>
        <w:t xml:space="preserve">ll members of the training faculty will be highly encouraged to complete an </w:t>
      </w:r>
      <w:r w:rsidRPr="008D5E8F">
        <w:rPr>
          <w:rStyle w:val="normaltextrun"/>
          <w:rFonts w:eastAsia="Arial" w:cs="Arial"/>
          <w:i/>
          <w:iCs/>
          <w:color w:val="000000" w:themeColor="text1"/>
          <w:sz w:val="22"/>
          <w:szCs w:val="22"/>
        </w:rPr>
        <w:t>Entering Mentoring training workshop</w:t>
      </w:r>
      <w:r w:rsidRPr="799B7754">
        <w:rPr>
          <w:rStyle w:val="normaltextrun"/>
          <w:rFonts w:eastAsia="Arial" w:cs="Arial"/>
          <w:color w:val="000000" w:themeColor="text1"/>
          <w:sz w:val="22"/>
          <w:szCs w:val="22"/>
        </w:rPr>
        <w:t xml:space="preserve">. This type of training is especially important for junior faculty, as mentoring training is not typically included in graduate or medical education, but also for senior faculty who may not be aware of current skills and practices to enhance equity and inclusion. The original </w:t>
      </w:r>
      <w:r w:rsidRPr="799B7754">
        <w:rPr>
          <w:rStyle w:val="normaltextrun"/>
          <w:rFonts w:eastAsia="Arial" w:cs="Arial"/>
          <w:i/>
          <w:iCs/>
          <w:color w:val="000000" w:themeColor="text1"/>
          <w:sz w:val="22"/>
          <w:szCs w:val="22"/>
        </w:rPr>
        <w:t>Entering Mentoring</w:t>
      </w:r>
      <w:r w:rsidRPr="799B7754">
        <w:rPr>
          <w:rStyle w:val="normaltextrun"/>
          <w:rFonts w:eastAsia="Arial" w:cs="Arial"/>
          <w:color w:val="000000" w:themeColor="text1"/>
          <w:sz w:val="22"/>
          <w:szCs w:val="22"/>
        </w:rPr>
        <w:t xml:space="preserve"> curriculum, created by The Wisconsin Program for Scientific Teaching with support from the Howard Hughes Medical Institute Professors Program, is intended specifically to augment the mentee/mentor relationships in a research setting. The UNC </w:t>
      </w:r>
      <w:r w:rsidRPr="799B7754">
        <w:rPr>
          <w:rStyle w:val="normaltextrun"/>
          <w:rFonts w:eastAsia="Arial" w:cs="Arial"/>
          <w:b/>
          <w:bCs/>
          <w:color w:val="000000" w:themeColor="text1"/>
          <w:sz w:val="22"/>
          <w:szCs w:val="22"/>
        </w:rPr>
        <w:t>C</w:t>
      </w:r>
      <w:r w:rsidRPr="799B7754">
        <w:rPr>
          <w:rStyle w:val="normaltextrun"/>
          <w:rFonts w:eastAsia="Arial" w:cs="Arial"/>
          <w:color w:val="000000" w:themeColor="text1"/>
          <w:sz w:val="22"/>
          <w:szCs w:val="22"/>
        </w:rPr>
        <w:t xml:space="preserve">enter for the </w:t>
      </w:r>
      <w:r w:rsidRPr="799B7754">
        <w:rPr>
          <w:rStyle w:val="normaltextrun"/>
          <w:rFonts w:eastAsia="Arial" w:cs="Arial"/>
          <w:b/>
          <w:bCs/>
          <w:color w:val="000000" w:themeColor="text1"/>
          <w:sz w:val="22"/>
          <w:szCs w:val="22"/>
        </w:rPr>
        <w:t>I</w:t>
      </w:r>
      <w:r w:rsidRPr="799B7754">
        <w:rPr>
          <w:rStyle w:val="normaltextrun"/>
          <w:rFonts w:eastAsia="Arial" w:cs="Arial"/>
          <w:color w:val="000000" w:themeColor="text1"/>
          <w:sz w:val="22"/>
          <w:szCs w:val="22"/>
        </w:rPr>
        <w:t xml:space="preserve">mprovement of </w:t>
      </w:r>
      <w:r w:rsidRPr="799B7754">
        <w:rPr>
          <w:rStyle w:val="normaltextrun"/>
          <w:rFonts w:eastAsia="Arial" w:cs="Arial"/>
          <w:b/>
          <w:bCs/>
          <w:color w:val="000000" w:themeColor="text1"/>
          <w:sz w:val="22"/>
          <w:szCs w:val="22"/>
        </w:rPr>
        <w:t>M</w:t>
      </w:r>
      <w:r w:rsidRPr="799B7754">
        <w:rPr>
          <w:rStyle w:val="normaltextrun"/>
          <w:rFonts w:eastAsia="Arial" w:cs="Arial"/>
          <w:color w:val="000000" w:themeColor="text1"/>
          <w:sz w:val="22"/>
          <w:szCs w:val="22"/>
        </w:rPr>
        <w:t xml:space="preserve">entored </w:t>
      </w:r>
      <w:r w:rsidRPr="799B7754">
        <w:rPr>
          <w:rStyle w:val="normaltextrun"/>
          <w:rFonts w:eastAsia="Arial" w:cs="Arial"/>
          <w:b/>
          <w:bCs/>
          <w:color w:val="000000" w:themeColor="text1"/>
          <w:sz w:val="22"/>
          <w:szCs w:val="22"/>
        </w:rPr>
        <w:t>E</w:t>
      </w:r>
      <w:r w:rsidRPr="799B7754">
        <w:rPr>
          <w:rStyle w:val="normaltextrun"/>
          <w:rFonts w:eastAsia="Arial" w:cs="Arial"/>
          <w:color w:val="000000" w:themeColor="text1"/>
          <w:sz w:val="22"/>
          <w:szCs w:val="22"/>
        </w:rPr>
        <w:t xml:space="preserve">xperiences in </w:t>
      </w:r>
      <w:r w:rsidRPr="799B7754">
        <w:rPr>
          <w:rStyle w:val="normaltextrun"/>
          <w:rFonts w:eastAsia="Arial" w:cs="Arial"/>
          <w:b/>
          <w:bCs/>
          <w:color w:val="000000" w:themeColor="text1"/>
          <w:sz w:val="22"/>
          <w:szCs w:val="22"/>
        </w:rPr>
        <w:t>R</w:t>
      </w:r>
      <w:r w:rsidRPr="799B7754">
        <w:rPr>
          <w:rStyle w:val="normaltextrun"/>
          <w:rFonts w:eastAsia="Arial" w:cs="Arial"/>
          <w:color w:val="000000" w:themeColor="text1"/>
          <w:sz w:val="22"/>
          <w:szCs w:val="22"/>
        </w:rPr>
        <w:t xml:space="preserve">esearch (CIMER) has expanded the </w:t>
      </w:r>
      <w:r w:rsidRPr="799B7754">
        <w:rPr>
          <w:rStyle w:val="normaltextrun"/>
          <w:rFonts w:eastAsia="Arial" w:cs="Arial"/>
          <w:i/>
          <w:iCs/>
          <w:color w:val="000000" w:themeColor="text1"/>
          <w:sz w:val="22"/>
          <w:szCs w:val="22"/>
        </w:rPr>
        <w:t>Entering Mentoring workshop</w:t>
      </w:r>
      <w:r w:rsidRPr="799B7754">
        <w:rPr>
          <w:rStyle w:val="normaltextrun"/>
          <w:rFonts w:eastAsia="Arial" w:cs="Arial"/>
          <w:color w:val="000000" w:themeColor="text1"/>
          <w:sz w:val="22"/>
          <w:szCs w:val="22"/>
        </w:rPr>
        <w:t xml:space="preserve"> to create the </w:t>
      </w:r>
      <w:hyperlink r:id="rId19" w:history="1">
        <w:r w:rsidRPr="008C2128">
          <w:rPr>
            <w:rStyle w:val="Hyperlink"/>
            <w:rFonts w:eastAsia="Arial" w:cs="Arial"/>
            <w:b/>
            <w:bCs/>
            <w:color w:val="5AA3D1"/>
            <w:sz w:val="22"/>
            <w:szCs w:val="22"/>
          </w:rPr>
          <w:t>T</w:t>
        </w:r>
        <w:r w:rsidRPr="008C2128">
          <w:rPr>
            <w:rStyle w:val="Hyperlink"/>
            <w:rFonts w:eastAsia="Arial" w:cs="Arial"/>
            <w:color w:val="5AA3D1"/>
            <w:sz w:val="22"/>
            <w:szCs w:val="22"/>
          </w:rPr>
          <w:t xml:space="preserve">argeting </w:t>
        </w:r>
        <w:r w:rsidRPr="008C2128">
          <w:rPr>
            <w:rStyle w:val="Hyperlink"/>
            <w:rFonts w:eastAsia="Arial" w:cs="Arial"/>
            <w:b/>
            <w:bCs/>
            <w:color w:val="5AA3D1"/>
            <w:sz w:val="22"/>
            <w:szCs w:val="22"/>
          </w:rPr>
          <w:t>E</w:t>
        </w:r>
        <w:r w:rsidRPr="008C2128">
          <w:rPr>
            <w:rStyle w:val="Hyperlink"/>
            <w:rFonts w:eastAsia="Arial" w:cs="Arial"/>
            <w:color w:val="5AA3D1"/>
            <w:sz w:val="22"/>
            <w:szCs w:val="22"/>
          </w:rPr>
          <w:t xml:space="preserve">quity in </w:t>
        </w:r>
        <w:r w:rsidRPr="008C2128">
          <w:rPr>
            <w:rStyle w:val="Hyperlink"/>
            <w:rFonts w:eastAsia="Arial" w:cs="Arial"/>
            <w:b/>
            <w:bCs/>
            <w:color w:val="5AA3D1"/>
            <w:sz w:val="22"/>
            <w:szCs w:val="22"/>
          </w:rPr>
          <w:t>A</w:t>
        </w:r>
        <w:r w:rsidRPr="008C2128">
          <w:rPr>
            <w:rStyle w:val="Hyperlink"/>
            <w:rFonts w:eastAsia="Arial" w:cs="Arial"/>
            <w:color w:val="5AA3D1"/>
            <w:sz w:val="22"/>
            <w:szCs w:val="22"/>
          </w:rPr>
          <w:t xml:space="preserve">ccess to </w:t>
        </w:r>
        <w:r w:rsidRPr="008C2128">
          <w:rPr>
            <w:rStyle w:val="Hyperlink"/>
            <w:rFonts w:eastAsia="Arial" w:cs="Arial"/>
            <w:b/>
            <w:bCs/>
            <w:color w:val="5AA3D1"/>
            <w:sz w:val="22"/>
            <w:szCs w:val="22"/>
          </w:rPr>
          <w:t>M</w:t>
        </w:r>
        <w:r w:rsidRPr="008C2128">
          <w:rPr>
            <w:rStyle w:val="Hyperlink"/>
            <w:rFonts w:eastAsia="Arial" w:cs="Arial"/>
            <w:color w:val="5AA3D1"/>
            <w:sz w:val="22"/>
            <w:szCs w:val="22"/>
          </w:rPr>
          <w:t>entoring (</w:t>
        </w:r>
        <w:r w:rsidRPr="008C2128">
          <w:rPr>
            <w:rStyle w:val="Hyperlink"/>
            <w:rFonts w:eastAsia="Arial" w:cs="Arial"/>
            <w:b/>
            <w:bCs/>
            <w:color w:val="5AA3D1"/>
            <w:sz w:val="22"/>
            <w:szCs w:val="22"/>
          </w:rPr>
          <w:t>TEAM</w:t>
        </w:r>
        <w:r w:rsidRPr="008C2128">
          <w:rPr>
            <w:rStyle w:val="Hyperlink"/>
            <w:rFonts w:eastAsia="Arial" w:cs="Arial"/>
            <w:color w:val="5AA3D1"/>
            <w:sz w:val="22"/>
            <w:szCs w:val="22"/>
          </w:rPr>
          <w:t>) ADVANCE curriculum</w:t>
        </w:r>
      </w:hyperlink>
      <w:r w:rsidRPr="799B7754">
        <w:rPr>
          <w:rStyle w:val="normaltextrun"/>
          <w:rFonts w:eastAsia="Arial" w:cs="Arial"/>
          <w:color w:val="000000" w:themeColor="text1"/>
          <w:sz w:val="22"/>
          <w:szCs w:val="22"/>
        </w:rPr>
        <w:t xml:space="preserve">. </w:t>
      </w:r>
      <w:r w:rsidR="00C53E26">
        <w:rPr>
          <w:rStyle w:val="normaltextrun"/>
          <w:rFonts w:eastAsia="Arial" w:cs="Arial"/>
          <w:color w:val="000000" w:themeColor="text1"/>
          <w:sz w:val="22"/>
          <w:szCs w:val="22"/>
        </w:rPr>
        <w:t xml:space="preserve">The Office of Graduate Education also offers </w:t>
      </w:r>
      <w:hyperlink r:id="rId20" w:history="1">
        <w:r w:rsidR="00FC71FA" w:rsidRPr="008C2128">
          <w:rPr>
            <w:rStyle w:val="Hyperlink"/>
            <w:rFonts w:eastAsia="Arial" w:cs="Arial"/>
            <w:color w:val="5AA3D1"/>
            <w:sz w:val="22"/>
            <w:szCs w:val="22"/>
          </w:rPr>
          <w:t>Faculty</w:t>
        </w:r>
        <w:r w:rsidR="00E74171" w:rsidRPr="008C2128">
          <w:rPr>
            <w:rStyle w:val="Hyperlink"/>
            <w:rFonts w:eastAsia="Arial" w:cs="Arial"/>
            <w:color w:val="5AA3D1"/>
            <w:sz w:val="22"/>
            <w:szCs w:val="22"/>
          </w:rPr>
          <w:t xml:space="preserve"> Mentor Training</w:t>
        </w:r>
      </w:hyperlink>
      <w:r w:rsidR="00052BD9">
        <w:rPr>
          <w:rStyle w:val="normaltextrun"/>
          <w:rFonts w:eastAsia="Arial" w:cs="Arial"/>
          <w:color w:val="000000" w:themeColor="text1"/>
          <w:sz w:val="22"/>
          <w:szCs w:val="22"/>
        </w:rPr>
        <w:t xml:space="preserve"> based on the original </w:t>
      </w:r>
      <w:r w:rsidR="00052BD9" w:rsidRPr="00F50A4A">
        <w:rPr>
          <w:rStyle w:val="normaltextrun"/>
          <w:rFonts w:eastAsia="Arial" w:cs="Arial"/>
          <w:i/>
          <w:iCs/>
          <w:color w:val="000000" w:themeColor="text1"/>
          <w:sz w:val="22"/>
          <w:szCs w:val="22"/>
        </w:rPr>
        <w:t>Entering Mentoring</w:t>
      </w:r>
      <w:r w:rsidR="00052BD9">
        <w:rPr>
          <w:rStyle w:val="normaltextrun"/>
          <w:rFonts w:eastAsia="Arial" w:cs="Arial"/>
          <w:color w:val="000000" w:themeColor="text1"/>
          <w:sz w:val="22"/>
          <w:szCs w:val="22"/>
        </w:rPr>
        <w:t xml:space="preserve"> curriculum. </w:t>
      </w:r>
      <w:r w:rsidR="006654D7">
        <w:rPr>
          <w:rStyle w:val="normaltextrun"/>
          <w:rFonts w:eastAsia="Arial" w:cs="Arial"/>
          <w:color w:val="000000" w:themeColor="text1"/>
          <w:sz w:val="22"/>
          <w:szCs w:val="22"/>
        </w:rPr>
        <w:t>T</w:t>
      </w:r>
      <w:r w:rsidRPr="799B7754">
        <w:rPr>
          <w:rStyle w:val="normaltextrun"/>
          <w:rFonts w:eastAsia="Arial" w:cs="Arial"/>
          <w:color w:val="000000" w:themeColor="text1"/>
          <w:sz w:val="22"/>
          <w:szCs w:val="22"/>
        </w:rPr>
        <w:t>h</w:t>
      </w:r>
      <w:r w:rsidR="00E474BB">
        <w:rPr>
          <w:rStyle w:val="normaltextrun"/>
          <w:rFonts w:eastAsia="Arial" w:cs="Arial"/>
          <w:color w:val="000000" w:themeColor="text1"/>
          <w:sz w:val="22"/>
          <w:szCs w:val="22"/>
        </w:rPr>
        <w:t xml:space="preserve">ese programs </w:t>
      </w:r>
      <w:r w:rsidRPr="799B7754">
        <w:rPr>
          <w:rStyle w:val="normaltextrun"/>
          <w:rFonts w:eastAsia="Arial" w:cs="Arial"/>
          <w:color w:val="000000" w:themeColor="text1"/>
          <w:sz w:val="22"/>
          <w:szCs w:val="22"/>
        </w:rPr>
        <w:t>emphasize equitable and intersectional mentoring skills and practices to support mentees of diverse backgrounds and experiences. Sessions include guided discussion, evidence-based practices, case studies and activities. Participants also have access to online learning modules and web-based resources. Upon completion of the curriculum, participants receive a certificate of completion, which will be part of the evaluation process for members of the training faculty. </w:t>
      </w:r>
    </w:p>
    <w:p w14:paraId="6ECD0972" w14:textId="77777777" w:rsidR="008D5E8F" w:rsidRPr="002D723D" w:rsidRDefault="008D5E8F" w:rsidP="00FC71FA">
      <w:pPr>
        <w:rPr>
          <w:sz w:val="22"/>
          <w:szCs w:val="22"/>
        </w:rPr>
      </w:pPr>
    </w:p>
    <w:p w14:paraId="7AB0CC70" w14:textId="0EF74452" w:rsidR="008D5E8F" w:rsidRDefault="008D5E8F" w:rsidP="00FC71FA">
      <w:r w:rsidRPr="799B7754">
        <w:rPr>
          <w:rFonts w:eastAsia="Arial" w:cs="Arial"/>
          <w:color w:val="000000" w:themeColor="text1"/>
          <w:sz w:val="22"/>
          <w:szCs w:val="22"/>
        </w:rPr>
        <w:t>The</w:t>
      </w:r>
      <w:r>
        <w:rPr>
          <w:rFonts w:eastAsia="Arial" w:cs="Arial"/>
          <w:color w:val="000000" w:themeColor="text1"/>
          <w:sz w:val="22"/>
          <w:szCs w:val="22"/>
        </w:rPr>
        <w:t xml:space="preserve"> CiTEM</w:t>
      </w:r>
      <w:r w:rsidRPr="799B7754">
        <w:rPr>
          <w:rFonts w:eastAsia="Arial" w:cs="Arial"/>
          <w:color w:val="000000" w:themeColor="text1"/>
          <w:sz w:val="22"/>
          <w:szCs w:val="22"/>
        </w:rPr>
        <w:t xml:space="preserve"> </w:t>
      </w:r>
      <w:r>
        <w:rPr>
          <w:rFonts w:eastAsia="Arial" w:cs="Arial"/>
          <w:color w:val="000000" w:themeColor="text1"/>
          <w:sz w:val="22"/>
          <w:szCs w:val="22"/>
        </w:rPr>
        <w:t>l</w:t>
      </w:r>
      <w:r w:rsidRPr="799B7754">
        <w:rPr>
          <w:rFonts w:eastAsia="Arial" w:cs="Arial"/>
          <w:color w:val="000000" w:themeColor="text1"/>
          <w:sz w:val="22"/>
          <w:szCs w:val="22"/>
        </w:rPr>
        <w:t>eadership team reviews the CiTEM program faculty every 3 years, with retention of membership dependent on a numerical scoring system evaluating their research funding and participation in training and/or teaching activities during the previous 5 years.</w:t>
      </w:r>
    </w:p>
    <w:p w14:paraId="6B9FDFA4" w14:textId="77777777" w:rsidR="008D5E8F" w:rsidRDefault="008D5E8F" w:rsidP="008D5E8F">
      <w:pPr>
        <w:rPr>
          <w:rFonts w:eastAsia="Arial" w:cs="Arial"/>
          <w:color w:val="000000" w:themeColor="text1"/>
          <w:sz w:val="22"/>
          <w:szCs w:val="22"/>
        </w:rPr>
      </w:pPr>
    </w:p>
    <w:p w14:paraId="7166656A" w14:textId="77777777" w:rsidR="00446BF3" w:rsidRDefault="00446BF3" w:rsidP="0021200A">
      <w:pPr>
        <w:pStyle w:val="Heading1"/>
      </w:pPr>
    </w:p>
    <w:p w14:paraId="75E09245" w14:textId="77777777" w:rsidR="00D05706" w:rsidRDefault="00D05706" w:rsidP="00BE390D"/>
    <w:p w14:paraId="59C5DEEE" w14:textId="77777777" w:rsidR="00D05706" w:rsidRDefault="00D05706" w:rsidP="00BE390D"/>
    <w:p w14:paraId="52479D09" w14:textId="77777777" w:rsidR="006F5C7F" w:rsidRDefault="006F5C7F">
      <w:pPr>
        <w:rPr>
          <w:rFonts w:asciiTheme="majorHAnsi" w:eastAsiaTheme="majorEastAsia" w:hAnsiTheme="majorHAnsi" w:cstheme="majorBidi"/>
          <w:color w:val="2F5496" w:themeColor="accent1" w:themeShade="BF"/>
          <w:sz w:val="32"/>
          <w:szCs w:val="32"/>
        </w:rPr>
      </w:pPr>
      <w:r>
        <w:br w:type="page"/>
      </w:r>
    </w:p>
    <w:p w14:paraId="1E2CA41C" w14:textId="21DC2EAA" w:rsidR="00BE390D" w:rsidRDefault="00BE390D" w:rsidP="0021200A">
      <w:pPr>
        <w:pStyle w:val="Heading1"/>
      </w:pPr>
      <w:bookmarkStart w:id="9" w:name="_Toc167779364"/>
      <w:r>
        <w:lastRenderedPageBreak/>
        <w:t xml:space="preserve">CiTEM Program </w:t>
      </w:r>
      <w:r w:rsidR="00B65EE0">
        <w:t>of Study</w:t>
      </w:r>
      <w:bookmarkEnd w:id="9"/>
    </w:p>
    <w:p w14:paraId="3A52C133" w14:textId="77777777" w:rsidR="00BE390D" w:rsidRDefault="00BE390D" w:rsidP="00BE390D"/>
    <w:p w14:paraId="61957180" w14:textId="281B82C8" w:rsidR="00EC09CA" w:rsidRDefault="00BE390D" w:rsidP="00955157">
      <w:pPr>
        <w:pStyle w:val="Heading2"/>
      </w:pPr>
      <w:bookmarkStart w:id="10" w:name="_Toc167779365"/>
      <w:r>
        <w:t>Competencies</w:t>
      </w:r>
      <w:bookmarkEnd w:id="10"/>
    </w:p>
    <w:p w14:paraId="270C8092" w14:textId="512C8A03" w:rsidR="00167456" w:rsidRPr="00F24079" w:rsidRDefault="00167456" w:rsidP="00167456">
      <w:pPr>
        <w:pStyle w:val="NormalWeb"/>
        <w:spacing w:before="0" w:beforeAutospacing="0" w:after="0" w:afterAutospacing="0"/>
        <w:contextualSpacing/>
        <w:rPr>
          <w:rFonts w:ascii="Arial" w:hAnsi="Arial" w:cs="Arial"/>
          <w:sz w:val="22"/>
          <w:szCs w:val="22"/>
        </w:rPr>
      </w:pPr>
      <w:r w:rsidRPr="00F24079">
        <w:rPr>
          <w:rFonts w:ascii="Arial" w:hAnsi="Arial" w:cs="Arial"/>
          <w:sz w:val="22"/>
          <w:szCs w:val="22"/>
        </w:rPr>
        <w:t xml:space="preserve">Competencies define what students should know and be able to do upon completion of the PhD program. </w:t>
      </w:r>
      <w:r w:rsidR="009F5B65">
        <w:rPr>
          <w:rFonts w:ascii="Arial" w:hAnsi="Arial" w:cs="Arial"/>
          <w:sz w:val="22"/>
          <w:szCs w:val="22"/>
        </w:rPr>
        <w:t>The CiTEM program is</w:t>
      </w:r>
      <w:r w:rsidRPr="00F24079">
        <w:rPr>
          <w:rFonts w:ascii="Arial" w:hAnsi="Arial" w:cs="Arial"/>
          <w:sz w:val="22"/>
          <w:szCs w:val="22"/>
        </w:rPr>
        <w:t xml:space="preserve"> designed to provide students with the following competencies necessary for a career in </w:t>
      </w:r>
      <w:r w:rsidR="006A7047">
        <w:rPr>
          <w:rFonts w:ascii="Arial" w:hAnsi="Arial" w:cs="Arial"/>
          <w:sz w:val="22"/>
          <w:szCs w:val="22"/>
        </w:rPr>
        <w:t>the field of toxicology</w:t>
      </w:r>
      <w:r w:rsidRPr="00F24079">
        <w:rPr>
          <w:rFonts w:ascii="Arial" w:hAnsi="Arial" w:cs="Arial"/>
          <w:sz w:val="22"/>
          <w:szCs w:val="22"/>
        </w:rPr>
        <w:t xml:space="preserve">: </w:t>
      </w:r>
    </w:p>
    <w:p w14:paraId="25AD1D22" w14:textId="6D6FAAA5" w:rsidR="00167456" w:rsidRPr="00F24079" w:rsidRDefault="00167456" w:rsidP="00950E6E">
      <w:pPr>
        <w:pStyle w:val="NormalWeb"/>
        <w:numPr>
          <w:ilvl w:val="0"/>
          <w:numId w:val="4"/>
        </w:numPr>
        <w:spacing w:before="0" w:beforeAutospacing="0" w:after="0" w:afterAutospacing="0"/>
        <w:contextualSpacing/>
        <w:rPr>
          <w:rFonts w:ascii="Arial" w:hAnsi="Arial" w:cs="Arial"/>
          <w:sz w:val="22"/>
          <w:szCs w:val="22"/>
        </w:rPr>
      </w:pPr>
      <w:r w:rsidRPr="00F24079">
        <w:rPr>
          <w:rFonts w:ascii="Arial" w:hAnsi="Arial" w:cs="Arial"/>
          <w:sz w:val="22"/>
          <w:szCs w:val="22"/>
        </w:rPr>
        <w:t xml:space="preserve">Identify and appropriately apply </w:t>
      </w:r>
      <w:r w:rsidR="003B66C9">
        <w:rPr>
          <w:rFonts w:ascii="Arial" w:hAnsi="Arial" w:cs="Arial"/>
          <w:sz w:val="22"/>
          <w:szCs w:val="22"/>
        </w:rPr>
        <w:t>basic principles of toxicology</w:t>
      </w:r>
      <w:r w:rsidR="00A67E02">
        <w:rPr>
          <w:rFonts w:ascii="Arial" w:hAnsi="Arial" w:cs="Arial"/>
          <w:sz w:val="22"/>
          <w:szCs w:val="22"/>
        </w:rPr>
        <w:t>.</w:t>
      </w:r>
      <w:r w:rsidRPr="00F24079">
        <w:rPr>
          <w:rFonts w:ascii="Arial" w:hAnsi="Arial" w:cs="Arial"/>
          <w:sz w:val="22"/>
          <w:szCs w:val="22"/>
        </w:rPr>
        <w:t xml:space="preserve"> </w:t>
      </w:r>
    </w:p>
    <w:p w14:paraId="7D436EC0" w14:textId="49DC07CD" w:rsidR="00167456" w:rsidRPr="00F24079" w:rsidRDefault="00167456" w:rsidP="00950E6E">
      <w:pPr>
        <w:pStyle w:val="NormalWeb"/>
        <w:numPr>
          <w:ilvl w:val="0"/>
          <w:numId w:val="4"/>
        </w:numPr>
        <w:rPr>
          <w:rFonts w:ascii="Arial" w:hAnsi="Arial" w:cs="Arial"/>
          <w:sz w:val="22"/>
          <w:szCs w:val="22"/>
        </w:rPr>
      </w:pPr>
      <w:r w:rsidRPr="00F24079">
        <w:rPr>
          <w:rFonts w:ascii="Arial" w:hAnsi="Arial" w:cs="Arial"/>
          <w:sz w:val="22"/>
          <w:szCs w:val="22"/>
        </w:rPr>
        <w:t xml:space="preserve">Develop </w:t>
      </w:r>
      <w:r w:rsidR="00A67E02">
        <w:rPr>
          <w:rFonts w:ascii="Arial" w:hAnsi="Arial" w:cs="Arial"/>
          <w:sz w:val="22"/>
          <w:szCs w:val="22"/>
        </w:rPr>
        <w:t xml:space="preserve">an informed hypothesis or research question that </w:t>
      </w:r>
      <w:r w:rsidR="00083A96" w:rsidRPr="47DCF9FE">
        <w:rPr>
          <w:rFonts w:ascii="Arial" w:hAnsi="Arial" w:cs="Arial"/>
          <w:sz w:val="22"/>
          <w:szCs w:val="22"/>
        </w:rPr>
        <w:t>utilize</w:t>
      </w:r>
      <w:r w:rsidR="744DD56D" w:rsidRPr="47DCF9FE">
        <w:rPr>
          <w:rFonts w:ascii="Arial" w:hAnsi="Arial" w:cs="Arial"/>
          <w:sz w:val="22"/>
          <w:szCs w:val="22"/>
        </w:rPr>
        <w:t>s</w:t>
      </w:r>
      <w:r w:rsidR="00083A96">
        <w:rPr>
          <w:rFonts w:ascii="Arial" w:hAnsi="Arial" w:cs="Arial"/>
          <w:sz w:val="22"/>
          <w:szCs w:val="22"/>
        </w:rPr>
        <w:t xml:space="preserve"> the principles of toxicology and can be tested i</w:t>
      </w:r>
      <w:r w:rsidR="00537972">
        <w:rPr>
          <w:rFonts w:ascii="Arial" w:hAnsi="Arial" w:cs="Arial"/>
          <w:sz w:val="22"/>
          <w:szCs w:val="22"/>
        </w:rPr>
        <w:t>n a research project</w:t>
      </w:r>
      <w:r w:rsidR="00083A96">
        <w:rPr>
          <w:rFonts w:ascii="Arial" w:hAnsi="Arial" w:cs="Arial"/>
          <w:sz w:val="22"/>
          <w:szCs w:val="22"/>
        </w:rPr>
        <w:t xml:space="preserve">. </w:t>
      </w:r>
    </w:p>
    <w:p w14:paraId="1EFCADF1" w14:textId="5C309903" w:rsidR="00167456" w:rsidRPr="00F24079" w:rsidRDefault="00660D71" w:rsidP="00950E6E">
      <w:pPr>
        <w:pStyle w:val="NormalWeb"/>
        <w:numPr>
          <w:ilvl w:val="0"/>
          <w:numId w:val="4"/>
        </w:numPr>
        <w:rPr>
          <w:rFonts w:ascii="Arial" w:hAnsi="Arial" w:cs="Arial"/>
          <w:sz w:val="22"/>
          <w:szCs w:val="22"/>
        </w:rPr>
      </w:pPr>
      <w:r>
        <w:rPr>
          <w:rFonts w:ascii="Arial" w:hAnsi="Arial" w:cs="Arial"/>
          <w:sz w:val="22"/>
          <w:szCs w:val="22"/>
        </w:rPr>
        <w:t>Select and develop</w:t>
      </w:r>
      <w:r w:rsidR="00167456" w:rsidRPr="00F24079">
        <w:rPr>
          <w:rFonts w:ascii="Arial" w:hAnsi="Arial" w:cs="Arial"/>
          <w:sz w:val="22"/>
          <w:szCs w:val="22"/>
        </w:rPr>
        <w:t xml:space="preserve"> appropriate research designs</w:t>
      </w:r>
      <w:r w:rsidR="00537972">
        <w:rPr>
          <w:rFonts w:ascii="Arial" w:hAnsi="Arial" w:cs="Arial"/>
          <w:sz w:val="22"/>
          <w:szCs w:val="22"/>
        </w:rPr>
        <w:t xml:space="preserve">, </w:t>
      </w:r>
      <w:r w:rsidR="00167456" w:rsidRPr="00F24079">
        <w:rPr>
          <w:rFonts w:ascii="Arial" w:hAnsi="Arial" w:cs="Arial"/>
          <w:sz w:val="22"/>
          <w:szCs w:val="22"/>
        </w:rPr>
        <w:t>methodologies</w:t>
      </w:r>
      <w:r w:rsidR="00537972">
        <w:rPr>
          <w:rFonts w:ascii="Arial" w:hAnsi="Arial" w:cs="Arial"/>
          <w:sz w:val="22"/>
          <w:szCs w:val="22"/>
        </w:rPr>
        <w:t>, and analyses for toxicological research</w:t>
      </w:r>
      <w:r>
        <w:rPr>
          <w:rFonts w:ascii="Arial" w:hAnsi="Arial" w:cs="Arial"/>
          <w:sz w:val="22"/>
          <w:szCs w:val="22"/>
        </w:rPr>
        <w:t xml:space="preserve"> and interpret </w:t>
      </w:r>
      <w:r w:rsidR="00EF2757">
        <w:rPr>
          <w:rFonts w:ascii="Arial" w:hAnsi="Arial" w:cs="Arial"/>
          <w:sz w:val="22"/>
          <w:szCs w:val="22"/>
        </w:rPr>
        <w:t xml:space="preserve">findings </w:t>
      </w:r>
      <w:r w:rsidR="00045452">
        <w:rPr>
          <w:rFonts w:ascii="Arial" w:hAnsi="Arial" w:cs="Arial"/>
          <w:sz w:val="22"/>
          <w:szCs w:val="22"/>
        </w:rPr>
        <w:t>within the context of the current literature</w:t>
      </w:r>
      <w:r w:rsidR="00537972">
        <w:rPr>
          <w:rFonts w:ascii="Arial" w:hAnsi="Arial" w:cs="Arial"/>
          <w:sz w:val="22"/>
          <w:szCs w:val="22"/>
        </w:rPr>
        <w:t>.</w:t>
      </w:r>
      <w:r w:rsidR="00167456" w:rsidRPr="00F24079">
        <w:rPr>
          <w:rFonts w:ascii="Arial" w:hAnsi="Arial" w:cs="Arial"/>
          <w:sz w:val="22"/>
          <w:szCs w:val="22"/>
        </w:rPr>
        <w:t xml:space="preserve"> </w:t>
      </w:r>
    </w:p>
    <w:p w14:paraId="007F84E6" w14:textId="4811276B" w:rsidR="00045452" w:rsidRDefault="00537972" w:rsidP="00950E6E">
      <w:pPr>
        <w:pStyle w:val="NormalWeb"/>
        <w:numPr>
          <w:ilvl w:val="0"/>
          <w:numId w:val="4"/>
        </w:numPr>
        <w:rPr>
          <w:rFonts w:ascii="Arial" w:hAnsi="Arial" w:cs="Arial"/>
          <w:sz w:val="22"/>
          <w:szCs w:val="22"/>
        </w:rPr>
      </w:pPr>
      <w:r>
        <w:rPr>
          <w:rFonts w:ascii="Arial" w:hAnsi="Arial" w:cs="Arial"/>
          <w:sz w:val="22"/>
          <w:szCs w:val="22"/>
        </w:rPr>
        <w:t xml:space="preserve">Develop </w:t>
      </w:r>
      <w:r w:rsidR="006A7047">
        <w:rPr>
          <w:rFonts w:ascii="Arial" w:hAnsi="Arial" w:cs="Arial"/>
          <w:sz w:val="22"/>
          <w:szCs w:val="22"/>
        </w:rPr>
        <w:t>fundamentals</w:t>
      </w:r>
      <w:r>
        <w:rPr>
          <w:rFonts w:ascii="Arial" w:hAnsi="Arial" w:cs="Arial"/>
          <w:sz w:val="22"/>
          <w:szCs w:val="22"/>
        </w:rPr>
        <w:t xml:space="preserve"> of working in a research team: mentoring, teaching, project management, etc.</w:t>
      </w:r>
    </w:p>
    <w:p w14:paraId="4D6B145A" w14:textId="63D7A2CF" w:rsidR="001970C4" w:rsidRDefault="00045452" w:rsidP="00950E6E">
      <w:pPr>
        <w:pStyle w:val="NormalWeb"/>
        <w:numPr>
          <w:ilvl w:val="0"/>
          <w:numId w:val="4"/>
        </w:numPr>
        <w:rPr>
          <w:rFonts w:ascii="Arial" w:hAnsi="Arial" w:cs="Arial"/>
          <w:sz w:val="22"/>
          <w:szCs w:val="22"/>
        </w:rPr>
      </w:pPr>
      <w:r>
        <w:rPr>
          <w:rFonts w:ascii="Arial" w:hAnsi="Arial" w:cs="Arial"/>
          <w:sz w:val="22"/>
          <w:szCs w:val="22"/>
        </w:rPr>
        <w:t xml:space="preserve">Communicate research results </w:t>
      </w:r>
      <w:r w:rsidR="00827279">
        <w:rPr>
          <w:rFonts w:ascii="Arial" w:hAnsi="Arial" w:cs="Arial"/>
          <w:sz w:val="22"/>
          <w:szCs w:val="22"/>
        </w:rPr>
        <w:t xml:space="preserve">in written, oral, and visual </w:t>
      </w:r>
      <w:r w:rsidR="000B19BC">
        <w:rPr>
          <w:rFonts w:ascii="Arial" w:hAnsi="Arial" w:cs="Arial"/>
          <w:sz w:val="22"/>
          <w:szCs w:val="22"/>
        </w:rPr>
        <w:t>formats</w:t>
      </w:r>
      <w:r w:rsidR="00827279">
        <w:rPr>
          <w:rFonts w:ascii="Arial" w:hAnsi="Arial" w:cs="Arial"/>
          <w:sz w:val="22"/>
          <w:szCs w:val="22"/>
        </w:rPr>
        <w:t xml:space="preserve"> to both research and general audiences.</w:t>
      </w:r>
      <w:r w:rsidR="001970C4">
        <w:rPr>
          <w:rFonts w:ascii="Arial" w:hAnsi="Arial" w:cs="Arial"/>
          <w:sz w:val="22"/>
          <w:szCs w:val="22"/>
        </w:rPr>
        <w:t xml:space="preserve"> </w:t>
      </w:r>
    </w:p>
    <w:p w14:paraId="7D330849" w14:textId="6CD02291" w:rsidR="00EC09CA" w:rsidRDefault="00EE4379" w:rsidP="00955157">
      <w:pPr>
        <w:pStyle w:val="Heading2"/>
      </w:pPr>
      <w:bookmarkStart w:id="11" w:name="_Toc167779366"/>
      <w:r>
        <w:t>Program O</w:t>
      </w:r>
      <w:r w:rsidR="00DF10C1">
        <w:t>verview</w:t>
      </w:r>
      <w:bookmarkEnd w:id="11"/>
    </w:p>
    <w:p w14:paraId="5447383C" w14:textId="2CEB24E6" w:rsidR="00BF0A89" w:rsidRPr="00AE2E67" w:rsidRDefault="00BF0A89" w:rsidP="000910AA">
      <w:pPr>
        <w:rPr>
          <w:sz w:val="22"/>
          <w:szCs w:val="22"/>
          <w:highlight w:val="yellow"/>
        </w:rPr>
      </w:pPr>
      <w:r w:rsidRPr="00AE2E67">
        <w:rPr>
          <w:sz w:val="22"/>
          <w:szCs w:val="22"/>
        </w:rPr>
        <w:t>The CiTEM expects its students to graduate with</w:t>
      </w:r>
      <w:r w:rsidRPr="0B0306E2">
        <w:rPr>
          <w:sz w:val="22"/>
          <w:szCs w:val="22"/>
        </w:rPr>
        <w:t xml:space="preserve"> </w:t>
      </w:r>
      <w:r w:rsidR="7E45B262" w:rsidRPr="0B0306E2">
        <w:rPr>
          <w:sz w:val="22"/>
          <w:szCs w:val="22"/>
        </w:rPr>
        <w:t>an</w:t>
      </w:r>
      <w:r w:rsidRPr="00AE2E67">
        <w:rPr>
          <w:sz w:val="22"/>
          <w:szCs w:val="22"/>
        </w:rPr>
        <w:t xml:space="preserve"> excellent understanding of all subdivisions of the discipline of toxicology and in-depth knowledge in </w:t>
      </w:r>
      <w:r w:rsidR="00864989">
        <w:rPr>
          <w:sz w:val="22"/>
          <w:szCs w:val="22"/>
        </w:rPr>
        <w:t>their</w:t>
      </w:r>
      <w:r w:rsidRPr="00AE2E67">
        <w:rPr>
          <w:sz w:val="22"/>
          <w:szCs w:val="22"/>
        </w:rPr>
        <w:t xml:space="preserve"> doctoral research</w:t>
      </w:r>
      <w:r w:rsidR="00864989">
        <w:rPr>
          <w:sz w:val="22"/>
          <w:szCs w:val="22"/>
        </w:rPr>
        <w:t xml:space="preserve"> area</w:t>
      </w:r>
      <w:r w:rsidRPr="00AE2E67">
        <w:rPr>
          <w:sz w:val="22"/>
          <w:szCs w:val="22"/>
        </w:rPr>
        <w:t>. It also emphasizes different modalities of learning through overview lectures, required reading of original publications, seminars, writing assignments, and intensive research. These goals are supported by the structure of the training program, which is kept flexible so that the training needs of each student are taken into consideration (for instance, enrolling in a biochemistry course, if they have not had one prior to admission by BBSP). Based on this premise, we have developed a list of required core courses, a selection of recommended didactic courses, and several required skill development courses</w:t>
      </w:r>
      <w:r w:rsidR="037AE72F" w:rsidRPr="0B0306E2">
        <w:rPr>
          <w:sz w:val="22"/>
          <w:szCs w:val="22"/>
        </w:rPr>
        <w:t>.</w:t>
      </w:r>
      <w:r w:rsidRPr="00AE2E67">
        <w:rPr>
          <w:sz w:val="22"/>
          <w:szCs w:val="22"/>
        </w:rPr>
        <w:t xml:space="preserve"> </w:t>
      </w:r>
      <w:r w:rsidR="79EB46C2" w:rsidRPr="0B0306E2">
        <w:rPr>
          <w:sz w:val="22"/>
          <w:szCs w:val="22"/>
        </w:rPr>
        <w:t xml:space="preserve">These </w:t>
      </w:r>
      <w:r w:rsidRPr="00AE2E67">
        <w:rPr>
          <w:sz w:val="22"/>
          <w:szCs w:val="22"/>
        </w:rPr>
        <w:t xml:space="preserve">are aimed at providing the students with the solid knowledge base a PhD in Toxicology should have, while </w:t>
      </w:r>
      <w:r w:rsidR="00121766">
        <w:rPr>
          <w:sz w:val="22"/>
          <w:szCs w:val="22"/>
        </w:rPr>
        <w:t xml:space="preserve">allowing for a complement of </w:t>
      </w:r>
      <w:r w:rsidR="00F93956">
        <w:rPr>
          <w:sz w:val="22"/>
          <w:szCs w:val="22"/>
        </w:rPr>
        <w:t xml:space="preserve">elective </w:t>
      </w:r>
      <w:r w:rsidRPr="00AE2E67">
        <w:rPr>
          <w:sz w:val="22"/>
          <w:szCs w:val="22"/>
        </w:rPr>
        <w:t xml:space="preserve">coursework relevant to the respective doctoral research topic. </w:t>
      </w:r>
      <w:r w:rsidR="00F33B0F">
        <w:rPr>
          <w:sz w:val="22"/>
          <w:szCs w:val="22"/>
        </w:rPr>
        <w:t>Overall,</w:t>
      </w:r>
      <w:r w:rsidRPr="00AE2E67">
        <w:rPr>
          <w:sz w:val="22"/>
          <w:szCs w:val="22"/>
        </w:rPr>
        <w:t xml:space="preserve"> coursework followed by the toxicology students is defined through meetings with the Director of Graduate Studies</w:t>
      </w:r>
      <w:r w:rsidR="00FE7CCD">
        <w:rPr>
          <w:sz w:val="22"/>
          <w:szCs w:val="22"/>
        </w:rPr>
        <w:t xml:space="preserve"> (DGS)</w:t>
      </w:r>
      <w:r w:rsidRPr="00AE2E67">
        <w:rPr>
          <w:sz w:val="22"/>
          <w:szCs w:val="22"/>
        </w:rPr>
        <w:t xml:space="preserve">, the student’s transcript and past performance, and input from research </w:t>
      </w:r>
      <w:r w:rsidR="00A737C3">
        <w:rPr>
          <w:sz w:val="22"/>
          <w:szCs w:val="22"/>
        </w:rPr>
        <w:t>advisor</w:t>
      </w:r>
      <w:r w:rsidRPr="00AE2E67">
        <w:rPr>
          <w:sz w:val="22"/>
          <w:szCs w:val="22"/>
        </w:rPr>
        <w:t>s.</w:t>
      </w:r>
    </w:p>
    <w:p w14:paraId="38C2AC11" w14:textId="77777777" w:rsidR="00BF0A89" w:rsidRPr="00AE2E67" w:rsidRDefault="00BF0A89" w:rsidP="000910AA">
      <w:pPr>
        <w:rPr>
          <w:sz w:val="22"/>
          <w:szCs w:val="22"/>
          <w:highlight w:val="yellow"/>
        </w:rPr>
      </w:pPr>
    </w:p>
    <w:p w14:paraId="754BC151" w14:textId="6619F421" w:rsidR="00457EEA" w:rsidRPr="00D46AF3" w:rsidRDefault="00457EEA" w:rsidP="00CA40A5">
      <w:pPr>
        <w:pStyle w:val="Heading3"/>
      </w:pPr>
      <w:bookmarkStart w:id="12" w:name="_Toc167779367"/>
      <w:r>
        <w:t xml:space="preserve">Milestones </w:t>
      </w:r>
      <w:r w:rsidRPr="00D46AF3">
        <w:t>Overview</w:t>
      </w:r>
      <w:bookmarkEnd w:id="12"/>
    </w:p>
    <w:p w14:paraId="2F57015E" w14:textId="0869AB03" w:rsidR="00457EEA" w:rsidRPr="00AE2E67" w:rsidRDefault="00457EEA" w:rsidP="00457EEA">
      <w:pPr>
        <w:rPr>
          <w:sz w:val="22"/>
          <w:szCs w:val="22"/>
        </w:rPr>
      </w:pPr>
      <w:r w:rsidRPr="00AE2E67">
        <w:rPr>
          <w:b/>
          <w:bCs/>
          <w:i/>
          <w:iCs/>
          <w:sz w:val="22"/>
          <w:szCs w:val="22"/>
        </w:rPr>
        <w:t xml:space="preserve">Exams </w:t>
      </w:r>
    </w:p>
    <w:p w14:paraId="37DC2E45" w14:textId="71FD0B59" w:rsidR="00457EEA" w:rsidRPr="00AE2E67" w:rsidRDefault="00457EEA" w:rsidP="00950E6E">
      <w:pPr>
        <w:numPr>
          <w:ilvl w:val="0"/>
          <w:numId w:val="5"/>
        </w:numPr>
        <w:rPr>
          <w:sz w:val="22"/>
          <w:szCs w:val="22"/>
        </w:rPr>
      </w:pPr>
      <w:r w:rsidRPr="00AE2E67">
        <w:rPr>
          <w:sz w:val="22"/>
          <w:szCs w:val="22"/>
        </w:rPr>
        <w:t xml:space="preserve">A written qualifying examination takes place at the end of the second year (after passing core courses). A faculty committee organizes five essay questions; the student selects four and returns the complete answers in five days. Each answer is graded by two faculty members. Results are announced four to six weeks later. </w:t>
      </w:r>
      <w:r w:rsidR="002A4526">
        <w:rPr>
          <w:sz w:val="22"/>
          <w:szCs w:val="22"/>
        </w:rPr>
        <w:t>(</w:t>
      </w:r>
      <w:hyperlink w:anchor="_SOP_for_Doctoral" w:history="1">
        <w:r w:rsidR="002A4526" w:rsidRPr="003140E2">
          <w:rPr>
            <w:rStyle w:val="Hyperlink"/>
            <w:color w:val="5AA3D1"/>
            <w:sz w:val="22"/>
            <w:szCs w:val="22"/>
          </w:rPr>
          <w:t>click for detailed description</w:t>
        </w:r>
      </w:hyperlink>
      <w:r w:rsidR="002A4526">
        <w:rPr>
          <w:sz w:val="22"/>
          <w:szCs w:val="22"/>
        </w:rPr>
        <w:t>)</w:t>
      </w:r>
    </w:p>
    <w:p w14:paraId="14E7CC9C" w14:textId="625A397B" w:rsidR="00457EEA" w:rsidRDefault="00457EEA" w:rsidP="00950E6E">
      <w:pPr>
        <w:numPr>
          <w:ilvl w:val="0"/>
          <w:numId w:val="5"/>
        </w:numPr>
        <w:rPr>
          <w:sz w:val="22"/>
          <w:szCs w:val="22"/>
        </w:rPr>
      </w:pPr>
      <w:r w:rsidRPr="00AE2E67">
        <w:rPr>
          <w:sz w:val="22"/>
          <w:szCs w:val="22"/>
        </w:rPr>
        <w:t>An oral qualifying examination by a five-member doctoral committee includes the defense of the PhD research proposal; this exam should take place before the end of the third year.</w:t>
      </w:r>
      <w:r w:rsidR="002A4526">
        <w:rPr>
          <w:sz w:val="22"/>
          <w:szCs w:val="22"/>
        </w:rPr>
        <w:t xml:space="preserve"> (</w:t>
      </w:r>
      <w:hyperlink w:anchor="_Oral_Exam_(Erin)" w:history="1">
        <w:r w:rsidR="002A4526" w:rsidRPr="003140E2">
          <w:rPr>
            <w:rStyle w:val="Hyperlink"/>
            <w:color w:val="5AA3D1"/>
            <w:sz w:val="22"/>
            <w:szCs w:val="22"/>
          </w:rPr>
          <w:t>click for detailed description</w:t>
        </w:r>
      </w:hyperlink>
      <w:r w:rsidR="002A4526">
        <w:rPr>
          <w:sz w:val="22"/>
          <w:szCs w:val="22"/>
        </w:rPr>
        <w:t>)</w:t>
      </w:r>
      <w:r w:rsidRPr="00AE2E67">
        <w:rPr>
          <w:sz w:val="22"/>
          <w:szCs w:val="22"/>
        </w:rPr>
        <w:t xml:space="preserve"> </w:t>
      </w:r>
    </w:p>
    <w:p w14:paraId="152DC22A" w14:textId="5D16CD8E" w:rsidR="00EA4613" w:rsidRPr="00EA4613" w:rsidRDefault="00895F40" w:rsidP="00950E6E">
      <w:pPr>
        <w:numPr>
          <w:ilvl w:val="0"/>
          <w:numId w:val="5"/>
        </w:numPr>
        <w:rPr>
          <w:sz w:val="22"/>
          <w:szCs w:val="22"/>
        </w:rPr>
      </w:pPr>
      <w:r>
        <w:rPr>
          <w:sz w:val="22"/>
          <w:szCs w:val="22"/>
        </w:rPr>
        <w:t xml:space="preserve">A final written and oral exam will take place </w:t>
      </w:r>
      <w:r w:rsidR="008F2AFA">
        <w:rPr>
          <w:sz w:val="22"/>
          <w:szCs w:val="22"/>
        </w:rPr>
        <w:t xml:space="preserve">prior to graduation in the form of a written dissertation document and an </w:t>
      </w:r>
      <w:r w:rsidR="00EA4613" w:rsidRPr="00AE2E67">
        <w:rPr>
          <w:sz w:val="22"/>
          <w:szCs w:val="22"/>
        </w:rPr>
        <w:t>oral examination by the dissertation committee</w:t>
      </w:r>
      <w:r w:rsidR="00666C90">
        <w:rPr>
          <w:sz w:val="22"/>
          <w:szCs w:val="22"/>
        </w:rPr>
        <w:t>, the “dissertation defense”</w:t>
      </w:r>
      <w:r w:rsidR="004F0465">
        <w:rPr>
          <w:sz w:val="22"/>
          <w:szCs w:val="22"/>
        </w:rPr>
        <w:t>. (</w:t>
      </w:r>
      <w:hyperlink w:anchor="_SOP_for_Defending" w:history="1">
        <w:r w:rsidR="004F0465" w:rsidRPr="003140E2">
          <w:rPr>
            <w:rStyle w:val="Hyperlink"/>
            <w:color w:val="5AA3D1"/>
            <w:sz w:val="22"/>
            <w:szCs w:val="22"/>
          </w:rPr>
          <w:t>click for detailed description</w:t>
        </w:r>
      </w:hyperlink>
      <w:r w:rsidR="004F0465">
        <w:rPr>
          <w:sz w:val="22"/>
          <w:szCs w:val="22"/>
        </w:rPr>
        <w:t>)</w:t>
      </w:r>
      <w:r w:rsidR="00EA4613" w:rsidRPr="00AE2E67">
        <w:rPr>
          <w:sz w:val="22"/>
          <w:szCs w:val="22"/>
        </w:rPr>
        <w:t xml:space="preserve"> </w:t>
      </w:r>
    </w:p>
    <w:p w14:paraId="6CD15795" w14:textId="77777777" w:rsidR="002A4526" w:rsidRDefault="002A4526" w:rsidP="00457EEA">
      <w:pPr>
        <w:rPr>
          <w:b/>
          <w:bCs/>
          <w:i/>
          <w:iCs/>
          <w:sz w:val="22"/>
          <w:szCs w:val="22"/>
        </w:rPr>
      </w:pPr>
    </w:p>
    <w:p w14:paraId="1BA13159" w14:textId="34C385F5" w:rsidR="00457EEA" w:rsidRPr="00AE2E67" w:rsidRDefault="00E809B0" w:rsidP="00457EEA">
      <w:pPr>
        <w:rPr>
          <w:sz w:val="22"/>
          <w:szCs w:val="22"/>
        </w:rPr>
      </w:pPr>
      <w:r>
        <w:rPr>
          <w:b/>
          <w:bCs/>
          <w:i/>
          <w:iCs/>
          <w:sz w:val="22"/>
          <w:szCs w:val="22"/>
        </w:rPr>
        <w:t>Deliverables</w:t>
      </w:r>
      <w:r w:rsidR="00457EEA" w:rsidRPr="00AE2E67">
        <w:rPr>
          <w:b/>
          <w:bCs/>
          <w:i/>
          <w:iCs/>
          <w:sz w:val="22"/>
          <w:szCs w:val="22"/>
        </w:rPr>
        <w:t xml:space="preserve"> </w:t>
      </w:r>
    </w:p>
    <w:p w14:paraId="11EEF169" w14:textId="77E2DAC9" w:rsidR="00457EEA" w:rsidRPr="00AE2E67" w:rsidRDefault="00457EEA" w:rsidP="00950E6E">
      <w:pPr>
        <w:numPr>
          <w:ilvl w:val="0"/>
          <w:numId w:val="6"/>
        </w:numPr>
        <w:rPr>
          <w:sz w:val="22"/>
          <w:szCs w:val="22"/>
        </w:rPr>
      </w:pPr>
      <w:r w:rsidRPr="00AE2E67">
        <w:rPr>
          <w:i/>
          <w:iCs/>
          <w:sz w:val="22"/>
          <w:szCs w:val="22"/>
        </w:rPr>
        <w:t xml:space="preserve">Present </w:t>
      </w:r>
      <w:r w:rsidRPr="00AE2E67">
        <w:rPr>
          <w:sz w:val="22"/>
          <w:szCs w:val="22"/>
        </w:rPr>
        <w:t>doctoral research at scientific meetings</w:t>
      </w:r>
      <w:r w:rsidR="00557746">
        <w:rPr>
          <w:sz w:val="22"/>
          <w:szCs w:val="22"/>
        </w:rPr>
        <w:t xml:space="preserve"> at least yearly</w:t>
      </w:r>
      <w:r w:rsidRPr="00AE2E67">
        <w:rPr>
          <w:sz w:val="22"/>
          <w:szCs w:val="22"/>
        </w:rPr>
        <w:t xml:space="preserve"> (Society of Toxicology</w:t>
      </w:r>
      <w:r w:rsidR="00E4655C">
        <w:rPr>
          <w:sz w:val="22"/>
          <w:szCs w:val="22"/>
        </w:rPr>
        <w:t>, local symposia</w:t>
      </w:r>
      <w:r w:rsidR="00C37C7D">
        <w:rPr>
          <w:sz w:val="22"/>
          <w:szCs w:val="22"/>
        </w:rPr>
        <w:t xml:space="preserve">, </w:t>
      </w:r>
      <w:r w:rsidRPr="00AE2E67">
        <w:rPr>
          <w:sz w:val="22"/>
          <w:szCs w:val="22"/>
        </w:rPr>
        <w:t>or others)</w:t>
      </w:r>
      <w:r w:rsidR="00557746">
        <w:rPr>
          <w:sz w:val="22"/>
          <w:szCs w:val="22"/>
        </w:rPr>
        <w:t xml:space="preserve">. </w:t>
      </w:r>
    </w:p>
    <w:p w14:paraId="16B006F7" w14:textId="17EE7344" w:rsidR="00457EEA" w:rsidRPr="00AE2E67" w:rsidRDefault="000D37C2" w:rsidP="00950E6E">
      <w:pPr>
        <w:numPr>
          <w:ilvl w:val="0"/>
          <w:numId w:val="6"/>
        </w:numPr>
        <w:rPr>
          <w:sz w:val="22"/>
          <w:szCs w:val="22"/>
        </w:rPr>
      </w:pPr>
      <w:r w:rsidRPr="000D37C2">
        <w:rPr>
          <w:i/>
          <w:iCs/>
          <w:sz w:val="22"/>
          <w:szCs w:val="22"/>
        </w:rPr>
        <w:lastRenderedPageBreak/>
        <w:t xml:space="preserve">Publish </w:t>
      </w:r>
      <w:r w:rsidRPr="00846765">
        <w:rPr>
          <w:sz w:val="22"/>
          <w:szCs w:val="22"/>
        </w:rPr>
        <w:t xml:space="preserve">doctoral research in peer reviewed field-appropriate journals and accompanying data in public repositories (e.g. UNC Dataverse, NIH GEO). CiTEM does not require doctoral research to be published prior to the dissertation defense. As outlined in more detail in the Dissertation Preparation Guidelines, students should aim to assemble core research chapters (2-4), with 3 publishable units in a dissertation being typical for the program. The goal should be for these chapters to be published, submitted, or in preparation. </w:t>
      </w:r>
      <w:r w:rsidR="008039F6">
        <w:rPr>
          <w:sz w:val="22"/>
          <w:szCs w:val="22"/>
        </w:rPr>
        <w:t>Of note</w:t>
      </w:r>
      <w:r w:rsidR="00307DBF">
        <w:rPr>
          <w:sz w:val="22"/>
          <w:szCs w:val="22"/>
        </w:rPr>
        <w:t>, each research chapter may be later published in larger or smaller units depending upon the journal (e.g. chapters may be combined for high impact journals</w:t>
      </w:r>
      <w:r w:rsidR="00EF2E0E">
        <w:rPr>
          <w:sz w:val="22"/>
          <w:szCs w:val="22"/>
        </w:rPr>
        <w:t xml:space="preserve">, or divided for </w:t>
      </w:r>
      <w:r w:rsidR="00D14E37">
        <w:rPr>
          <w:sz w:val="22"/>
          <w:szCs w:val="22"/>
        </w:rPr>
        <w:t>‘</w:t>
      </w:r>
      <w:r w:rsidR="00EF2E0E">
        <w:rPr>
          <w:sz w:val="22"/>
          <w:szCs w:val="22"/>
        </w:rPr>
        <w:t>short report</w:t>
      </w:r>
      <w:r w:rsidR="00D14E37">
        <w:rPr>
          <w:sz w:val="22"/>
          <w:szCs w:val="22"/>
        </w:rPr>
        <w:t>’</w:t>
      </w:r>
      <w:r w:rsidR="00EF2E0E">
        <w:rPr>
          <w:sz w:val="22"/>
          <w:szCs w:val="22"/>
        </w:rPr>
        <w:t xml:space="preserve"> style articles), but each chapter should tell a unique story. </w:t>
      </w:r>
      <w:r w:rsidRPr="00846765">
        <w:rPr>
          <w:sz w:val="22"/>
          <w:szCs w:val="22"/>
        </w:rPr>
        <w:t xml:space="preserve">For incomplete projects, it is strongly recommended that all available information (introduction, materials and methods, results, discussion, references, figures, and tables) is included as a dissertation chapter, thus allowing someone else to complete and submit the project for peer review. </w:t>
      </w:r>
      <w:r w:rsidR="00557746" w:rsidRPr="000D37C2">
        <w:rPr>
          <w:sz w:val="22"/>
          <w:szCs w:val="22"/>
        </w:rPr>
        <w:t>.</w:t>
      </w:r>
    </w:p>
    <w:p w14:paraId="0250658E" w14:textId="350BE0AA" w:rsidR="00E809B0" w:rsidRDefault="00457EEA" w:rsidP="00950E6E">
      <w:pPr>
        <w:numPr>
          <w:ilvl w:val="0"/>
          <w:numId w:val="6"/>
        </w:numPr>
      </w:pPr>
      <w:r w:rsidRPr="00444753">
        <w:rPr>
          <w:i/>
          <w:iCs/>
          <w:sz w:val="22"/>
          <w:szCs w:val="22"/>
        </w:rPr>
        <w:t xml:space="preserve">Write </w:t>
      </w:r>
      <w:r w:rsidRPr="00EA4613">
        <w:rPr>
          <w:sz w:val="22"/>
          <w:szCs w:val="22"/>
        </w:rPr>
        <w:t xml:space="preserve">final dissertation (published papers </w:t>
      </w:r>
      <w:r w:rsidR="00475D54" w:rsidRPr="00EA4613">
        <w:rPr>
          <w:sz w:val="22"/>
          <w:szCs w:val="22"/>
        </w:rPr>
        <w:t xml:space="preserve">can be </w:t>
      </w:r>
      <w:r w:rsidRPr="00EA4613">
        <w:rPr>
          <w:sz w:val="22"/>
          <w:szCs w:val="22"/>
        </w:rPr>
        <w:t>individual chapters)</w:t>
      </w:r>
      <w:r w:rsidR="00EA4613" w:rsidRPr="00EA4613">
        <w:rPr>
          <w:sz w:val="22"/>
          <w:szCs w:val="22"/>
        </w:rPr>
        <w:t xml:space="preserve"> and</w:t>
      </w:r>
      <w:r w:rsidRPr="00EA4613">
        <w:rPr>
          <w:sz w:val="22"/>
          <w:szCs w:val="22"/>
        </w:rPr>
        <w:t xml:space="preserve"> present a public seminar of the research results</w:t>
      </w:r>
      <w:r w:rsidR="00120A5D">
        <w:rPr>
          <w:sz w:val="22"/>
          <w:szCs w:val="22"/>
        </w:rPr>
        <w:t>.</w:t>
      </w:r>
      <w:r w:rsidRPr="00EA4613">
        <w:rPr>
          <w:sz w:val="22"/>
          <w:szCs w:val="22"/>
        </w:rPr>
        <w:t xml:space="preserve"> </w:t>
      </w:r>
    </w:p>
    <w:p w14:paraId="0C1681E2" w14:textId="77777777" w:rsidR="00EA4613" w:rsidRDefault="00EA4613" w:rsidP="00C773CA">
      <w:pPr>
        <w:pStyle w:val="Heading4"/>
      </w:pPr>
    </w:p>
    <w:p w14:paraId="657C01EC" w14:textId="0C42A292" w:rsidR="00C62055" w:rsidRDefault="00C62055" w:rsidP="00C773CA">
      <w:pPr>
        <w:pStyle w:val="Heading4"/>
      </w:pPr>
      <w:bookmarkStart w:id="13" w:name="_Toc167779368"/>
      <w:r>
        <w:t>Typical Timeline for Milestone Achievement</w:t>
      </w:r>
      <w:bookmarkEnd w:id="13"/>
    </w:p>
    <w:p w14:paraId="6162B3E4" w14:textId="2EE18CB4" w:rsidR="00C62055" w:rsidRPr="00207111" w:rsidRDefault="00C62055" w:rsidP="00C62055"/>
    <w:tbl>
      <w:tblPr>
        <w:tblStyle w:val="TableGrid"/>
        <w:tblW w:w="0" w:type="auto"/>
        <w:tblLook w:val="04A0" w:firstRow="1" w:lastRow="0" w:firstColumn="1" w:lastColumn="0" w:noHBand="0" w:noVBand="1"/>
      </w:tblPr>
      <w:tblGrid>
        <w:gridCol w:w="5058"/>
        <w:gridCol w:w="4027"/>
      </w:tblGrid>
      <w:tr w:rsidR="00C62055" w:rsidRPr="00A3094F" w14:paraId="7CF0EF39" w14:textId="77777777" w:rsidTr="00196FE7">
        <w:tc>
          <w:tcPr>
            <w:tcW w:w="5058" w:type="dxa"/>
          </w:tcPr>
          <w:p w14:paraId="229C2705" w14:textId="77777777" w:rsidR="00C62055" w:rsidRPr="00A3094F" w:rsidRDefault="00C62055">
            <w:pPr>
              <w:rPr>
                <w:b/>
                <w:sz w:val="21"/>
                <w:szCs w:val="21"/>
              </w:rPr>
            </w:pPr>
            <w:r w:rsidRPr="00A3094F">
              <w:rPr>
                <w:b/>
                <w:sz w:val="21"/>
                <w:szCs w:val="21"/>
              </w:rPr>
              <w:t>Activity</w:t>
            </w:r>
          </w:p>
        </w:tc>
        <w:tc>
          <w:tcPr>
            <w:tcW w:w="4027" w:type="dxa"/>
          </w:tcPr>
          <w:p w14:paraId="5B91A196" w14:textId="77777777" w:rsidR="00C62055" w:rsidRPr="00A3094F" w:rsidRDefault="00C62055">
            <w:pPr>
              <w:rPr>
                <w:b/>
                <w:sz w:val="21"/>
                <w:szCs w:val="21"/>
              </w:rPr>
            </w:pPr>
            <w:r w:rsidRPr="00A3094F">
              <w:rPr>
                <w:b/>
                <w:sz w:val="21"/>
                <w:szCs w:val="21"/>
              </w:rPr>
              <w:t>Required Timeline</w:t>
            </w:r>
          </w:p>
        </w:tc>
      </w:tr>
      <w:tr w:rsidR="00C62055" w:rsidRPr="00A3094F" w14:paraId="136E9B0A" w14:textId="77777777" w:rsidTr="00196FE7">
        <w:tc>
          <w:tcPr>
            <w:tcW w:w="5058" w:type="dxa"/>
          </w:tcPr>
          <w:p w14:paraId="421667F3" w14:textId="77777777" w:rsidR="00C62055" w:rsidRPr="00A3094F" w:rsidRDefault="00C62055">
            <w:pPr>
              <w:rPr>
                <w:sz w:val="21"/>
                <w:szCs w:val="21"/>
              </w:rPr>
            </w:pPr>
            <w:r w:rsidRPr="00A3094F">
              <w:rPr>
                <w:sz w:val="21"/>
                <w:szCs w:val="21"/>
              </w:rPr>
              <w:t>Written Exam</w:t>
            </w:r>
          </w:p>
        </w:tc>
        <w:tc>
          <w:tcPr>
            <w:tcW w:w="4027" w:type="dxa"/>
          </w:tcPr>
          <w:p w14:paraId="709EB40F" w14:textId="1DDF9E26" w:rsidR="00C62055" w:rsidRPr="00A3094F" w:rsidRDefault="4D2242B9">
            <w:pPr>
              <w:rPr>
                <w:sz w:val="21"/>
                <w:szCs w:val="21"/>
              </w:rPr>
            </w:pPr>
            <w:r w:rsidRPr="12FDF3F2">
              <w:rPr>
                <w:sz w:val="21"/>
                <w:szCs w:val="21"/>
              </w:rPr>
              <w:t xml:space="preserve">End of </w:t>
            </w:r>
            <w:r w:rsidR="00C62055" w:rsidRPr="00A3094F">
              <w:rPr>
                <w:sz w:val="21"/>
                <w:szCs w:val="21"/>
              </w:rPr>
              <w:t>2</w:t>
            </w:r>
            <w:r w:rsidR="00C62055" w:rsidRPr="00A3094F">
              <w:rPr>
                <w:sz w:val="21"/>
                <w:szCs w:val="21"/>
                <w:vertAlign w:val="superscript"/>
              </w:rPr>
              <w:t>nd</w:t>
            </w:r>
            <w:r w:rsidR="00C62055" w:rsidRPr="00A3094F">
              <w:rPr>
                <w:sz w:val="21"/>
                <w:szCs w:val="21"/>
              </w:rPr>
              <w:t xml:space="preserve"> year</w:t>
            </w:r>
            <w:r w:rsidR="337BB46F" w:rsidRPr="12FDF3F2">
              <w:rPr>
                <w:sz w:val="21"/>
                <w:szCs w:val="21"/>
              </w:rPr>
              <w:t>, typically May</w:t>
            </w:r>
          </w:p>
        </w:tc>
      </w:tr>
      <w:tr w:rsidR="00C62055" w:rsidRPr="00A3094F" w14:paraId="628DDE8B" w14:textId="77777777" w:rsidTr="00196FE7">
        <w:tc>
          <w:tcPr>
            <w:tcW w:w="5058" w:type="dxa"/>
          </w:tcPr>
          <w:p w14:paraId="153E7E37" w14:textId="77777777" w:rsidR="00C62055" w:rsidRPr="00A3094F" w:rsidRDefault="00C62055">
            <w:pPr>
              <w:rPr>
                <w:sz w:val="21"/>
                <w:szCs w:val="21"/>
              </w:rPr>
            </w:pPr>
            <w:r w:rsidRPr="00A3094F">
              <w:rPr>
                <w:sz w:val="21"/>
                <w:szCs w:val="21"/>
              </w:rPr>
              <w:t>Form Doctoral Committee</w:t>
            </w:r>
          </w:p>
        </w:tc>
        <w:tc>
          <w:tcPr>
            <w:tcW w:w="4027" w:type="dxa"/>
          </w:tcPr>
          <w:p w14:paraId="197CC492" w14:textId="7C903F1A" w:rsidR="00C62055" w:rsidRPr="00A3094F" w:rsidRDefault="00C62055">
            <w:pPr>
              <w:rPr>
                <w:sz w:val="21"/>
                <w:szCs w:val="21"/>
              </w:rPr>
            </w:pPr>
            <w:r w:rsidRPr="00A3094F">
              <w:rPr>
                <w:sz w:val="21"/>
                <w:szCs w:val="21"/>
              </w:rPr>
              <w:t>3</w:t>
            </w:r>
            <w:r w:rsidRPr="00A3094F">
              <w:rPr>
                <w:sz w:val="21"/>
                <w:szCs w:val="21"/>
                <w:vertAlign w:val="superscript"/>
              </w:rPr>
              <w:t>rd</w:t>
            </w:r>
            <w:r w:rsidRPr="00A3094F">
              <w:rPr>
                <w:sz w:val="21"/>
                <w:szCs w:val="21"/>
              </w:rPr>
              <w:t xml:space="preserve"> year </w:t>
            </w:r>
            <w:r>
              <w:rPr>
                <w:sz w:val="21"/>
                <w:szCs w:val="21"/>
              </w:rPr>
              <w:t>Fall semester</w:t>
            </w:r>
          </w:p>
        </w:tc>
      </w:tr>
      <w:tr w:rsidR="00C62055" w:rsidRPr="00A3094F" w14:paraId="70FC54D1" w14:textId="77777777" w:rsidTr="00196FE7">
        <w:tc>
          <w:tcPr>
            <w:tcW w:w="5058" w:type="dxa"/>
          </w:tcPr>
          <w:p w14:paraId="779F5B9A" w14:textId="329F72E1" w:rsidR="00C62055" w:rsidRPr="00A3094F" w:rsidRDefault="3E68533A">
            <w:pPr>
              <w:rPr>
                <w:sz w:val="21"/>
                <w:szCs w:val="21"/>
              </w:rPr>
            </w:pPr>
            <w:r w:rsidRPr="12FDF3F2">
              <w:rPr>
                <w:sz w:val="21"/>
                <w:szCs w:val="21"/>
              </w:rPr>
              <w:t xml:space="preserve">First </w:t>
            </w:r>
            <w:r w:rsidR="00C62055" w:rsidRPr="00A3094F">
              <w:rPr>
                <w:sz w:val="21"/>
                <w:szCs w:val="21"/>
              </w:rPr>
              <w:t>Doctoral Committee Meeting</w:t>
            </w:r>
          </w:p>
        </w:tc>
        <w:tc>
          <w:tcPr>
            <w:tcW w:w="4027" w:type="dxa"/>
          </w:tcPr>
          <w:p w14:paraId="460961DE" w14:textId="6426EC08" w:rsidR="00C62055" w:rsidRPr="00A3094F" w:rsidRDefault="17FF4CE4" w:rsidP="00196FE7">
            <w:pPr>
              <w:spacing w:line="259" w:lineRule="auto"/>
              <w:rPr>
                <w:sz w:val="21"/>
                <w:szCs w:val="21"/>
              </w:rPr>
            </w:pPr>
            <w:r w:rsidRPr="12FDF3F2">
              <w:rPr>
                <w:sz w:val="21"/>
                <w:szCs w:val="21"/>
              </w:rPr>
              <w:t>3</w:t>
            </w:r>
            <w:r w:rsidRPr="00196FE7">
              <w:rPr>
                <w:sz w:val="21"/>
                <w:szCs w:val="21"/>
                <w:vertAlign w:val="superscript"/>
              </w:rPr>
              <w:t>rd</w:t>
            </w:r>
            <w:r w:rsidR="00616DFD">
              <w:rPr>
                <w:sz w:val="21"/>
                <w:szCs w:val="21"/>
              </w:rPr>
              <w:t xml:space="preserve"> </w:t>
            </w:r>
            <w:r w:rsidRPr="12FDF3F2">
              <w:rPr>
                <w:sz w:val="21"/>
                <w:szCs w:val="21"/>
              </w:rPr>
              <w:t xml:space="preserve">year </w:t>
            </w:r>
            <w:r w:rsidR="412E4F17" w:rsidRPr="12FDF3F2">
              <w:rPr>
                <w:sz w:val="21"/>
                <w:szCs w:val="21"/>
              </w:rPr>
              <w:t xml:space="preserve">early </w:t>
            </w:r>
            <w:r w:rsidRPr="12FDF3F2">
              <w:rPr>
                <w:sz w:val="21"/>
                <w:szCs w:val="21"/>
              </w:rPr>
              <w:t>Spring semester</w:t>
            </w:r>
          </w:p>
        </w:tc>
      </w:tr>
      <w:tr w:rsidR="00456BE8" w14:paraId="0843CFCD" w14:textId="77777777" w:rsidTr="00196FE7">
        <w:trPr>
          <w:trHeight w:val="300"/>
        </w:trPr>
        <w:tc>
          <w:tcPr>
            <w:tcW w:w="5058" w:type="dxa"/>
          </w:tcPr>
          <w:p w14:paraId="64BAD962" w14:textId="4113670B" w:rsidR="00456BE8" w:rsidRDefault="00456BE8" w:rsidP="00456BE8">
            <w:pPr>
              <w:rPr>
                <w:sz w:val="21"/>
                <w:szCs w:val="21"/>
              </w:rPr>
            </w:pPr>
            <w:r w:rsidRPr="00A3094F">
              <w:rPr>
                <w:sz w:val="21"/>
                <w:szCs w:val="21"/>
              </w:rPr>
              <w:t>Oral Exam</w:t>
            </w:r>
          </w:p>
        </w:tc>
        <w:tc>
          <w:tcPr>
            <w:tcW w:w="4027" w:type="dxa"/>
          </w:tcPr>
          <w:p w14:paraId="0E72F4AF" w14:textId="2064E897" w:rsidR="00456BE8" w:rsidRDefault="00456BE8" w:rsidP="00456BE8">
            <w:pPr>
              <w:rPr>
                <w:sz w:val="21"/>
                <w:szCs w:val="21"/>
              </w:rPr>
            </w:pPr>
            <w:r w:rsidRPr="00A3094F">
              <w:rPr>
                <w:sz w:val="21"/>
                <w:szCs w:val="21"/>
              </w:rPr>
              <w:t>3</w:t>
            </w:r>
            <w:r w:rsidRPr="00A3094F">
              <w:rPr>
                <w:sz w:val="21"/>
                <w:szCs w:val="21"/>
                <w:vertAlign w:val="superscript"/>
              </w:rPr>
              <w:t>rd</w:t>
            </w:r>
            <w:r w:rsidRPr="00A3094F">
              <w:rPr>
                <w:sz w:val="21"/>
                <w:szCs w:val="21"/>
              </w:rPr>
              <w:t xml:space="preserve"> year </w:t>
            </w:r>
            <w:r w:rsidRPr="12FDF3F2">
              <w:rPr>
                <w:sz w:val="21"/>
                <w:szCs w:val="21"/>
              </w:rPr>
              <w:t xml:space="preserve">late </w:t>
            </w:r>
            <w:r w:rsidRPr="00A3094F">
              <w:rPr>
                <w:sz w:val="21"/>
                <w:szCs w:val="21"/>
              </w:rPr>
              <w:t>Spring semester</w:t>
            </w:r>
          </w:p>
        </w:tc>
      </w:tr>
      <w:tr w:rsidR="00456BE8" w:rsidRPr="00A3094F" w14:paraId="5116AADE" w14:textId="77777777" w:rsidTr="00196FE7">
        <w:tc>
          <w:tcPr>
            <w:tcW w:w="5058" w:type="dxa"/>
          </w:tcPr>
          <w:p w14:paraId="1B4EC798" w14:textId="1181DBDE" w:rsidR="00456BE8" w:rsidRPr="00A3094F" w:rsidRDefault="00456BE8" w:rsidP="00456BE8">
            <w:pPr>
              <w:rPr>
                <w:sz w:val="21"/>
                <w:szCs w:val="21"/>
              </w:rPr>
            </w:pPr>
            <w:r w:rsidRPr="12FDF3F2">
              <w:rPr>
                <w:sz w:val="21"/>
                <w:szCs w:val="21"/>
              </w:rPr>
              <w:t>Doctoral Committee Meetings</w:t>
            </w:r>
          </w:p>
        </w:tc>
        <w:tc>
          <w:tcPr>
            <w:tcW w:w="4027" w:type="dxa"/>
          </w:tcPr>
          <w:p w14:paraId="384BDAD3" w14:textId="3F199E30" w:rsidR="00456BE8" w:rsidRPr="00A3094F" w:rsidRDefault="00456BE8" w:rsidP="00456BE8">
            <w:pPr>
              <w:rPr>
                <w:sz w:val="21"/>
                <w:szCs w:val="21"/>
              </w:rPr>
            </w:pPr>
            <w:r w:rsidRPr="12FDF3F2">
              <w:rPr>
                <w:sz w:val="21"/>
                <w:szCs w:val="21"/>
              </w:rPr>
              <w:t>Every 6</w:t>
            </w:r>
            <w:r w:rsidR="00252024">
              <w:rPr>
                <w:sz w:val="21"/>
                <w:szCs w:val="21"/>
              </w:rPr>
              <w:t xml:space="preserve"> </w:t>
            </w:r>
            <w:r w:rsidRPr="12FDF3F2">
              <w:rPr>
                <w:sz w:val="21"/>
                <w:szCs w:val="21"/>
              </w:rPr>
              <w:t>months</w:t>
            </w:r>
            <w:r>
              <w:rPr>
                <w:sz w:val="21"/>
                <w:szCs w:val="21"/>
              </w:rPr>
              <w:t xml:space="preserve">, typically </w:t>
            </w:r>
            <w:r w:rsidR="00252024">
              <w:rPr>
                <w:sz w:val="21"/>
                <w:szCs w:val="21"/>
              </w:rPr>
              <w:t>twice yearly</w:t>
            </w:r>
          </w:p>
        </w:tc>
      </w:tr>
      <w:tr w:rsidR="00456BE8" w:rsidRPr="00A3094F" w14:paraId="1F289114" w14:textId="77777777" w:rsidTr="00196FE7">
        <w:tc>
          <w:tcPr>
            <w:tcW w:w="5058" w:type="dxa"/>
          </w:tcPr>
          <w:p w14:paraId="6DA5D4CC" w14:textId="77777777" w:rsidR="00456BE8" w:rsidRPr="00A3094F" w:rsidRDefault="00456BE8" w:rsidP="00456BE8">
            <w:pPr>
              <w:rPr>
                <w:sz w:val="21"/>
                <w:szCs w:val="21"/>
              </w:rPr>
            </w:pPr>
            <w:r w:rsidRPr="00A3094F">
              <w:rPr>
                <w:sz w:val="21"/>
                <w:szCs w:val="21"/>
              </w:rPr>
              <w:t>Doctoral Dissertation Defense</w:t>
            </w:r>
          </w:p>
        </w:tc>
        <w:tc>
          <w:tcPr>
            <w:tcW w:w="4027" w:type="dxa"/>
          </w:tcPr>
          <w:p w14:paraId="0DE18143" w14:textId="77777777" w:rsidR="00456BE8" w:rsidRPr="00A3094F" w:rsidRDefault="00456BE8" w:rsidP="00456BE8">
            <w:pPr>
              <w:rPr>
                <w:sz w:val="21"/>
                <w:szCs w:val="21"/>
              </w:rPr>
            </w:pPr>
            <w:r>
              <w:rPr>
                <w:sz w:val="21"/>
                <w:szCs w:val="21"/>
              </w:rPr>
              <w:t>4</w:t>
            </w:r>
            <w:r w:rsidRPr="00A3094F">
              <w:rPr>
                <w:sz w:val="21"/>
                <w:szCs w:val="21"/>
                <w:vertAlign w:val="superscript"/>
              </w:rPr>
              <w:t>th</w:t>
            </w:r>
            <w:r w:rsidRPr="00A3094F">
              <w:rPr>
                <w:sz w:val="21"/>
                <w:szCs w:val="21"/>
              </w:rPr>
              <w:t xml:space="preserve"> year and beyond</w:t>
            </w:r>
          </w:p>
        </w:tc>
      </w:tr>
    </w:tbl>
    <w:p w14:paraId="5E2FA22F" w14:textId="21E1AF76" w:rsidR="00C62055" w:rsidRPr="00AE2E67" w:rsidRDefault="00C62055" w:rsidP="00C62055">
      <w:pPr>
        <w:rPr>
          <w:sz w:val="22"/>
          <w:szCs w:val="22"/>
        </w:rPr>
      </w:pPr>
      <w:r w:rsidRPr="00AE2E67">
        <w:rPr>
          <w:sz w:val="22"/>
          <w:szCs w:val="22"/>
        </w:rPr>
        <w:t>**If for any reason if any of the deadlines</w:t>
      </w:r>
      <w:r w:rsidR="00C83477">
        <w:rPr>
          <w:sz w:val="22"/>
          <w:szCs w:val="22"/>
        </w:rPr>
        <w:t xml:space="preserve"> above</w:t>
      </w:r>
      <w:r w:rsidRPr="00AE2E67">
        <w:rPr>
          <w:sz w:val="22"/>
          <w:szCs w:val="22"/>
        </w:rPr>
        <w:t xml:space="preserve"> cannot be </w:t>
      </w:r>
      <w:r w:rsidR="00C83477">
        <w:rPr>
          <w:sz w:val="22"/>
          <w:szCs w:val="22"/>
        </w:rPr>
        <w:t>met</w:t>
      </w:r>
      <w:r w:rsidRPr="00AE2E67">
        <w:rPr>
          <w:sz w:val="22"/>
          <w:szCs w:val="22"/>
        </w:rPr>
        <w:t>,</w:t>
      </w:r>
      <w:r w:rsidR="00497813">
        <w:rPr>
          <w:sz w:val="22"/>
          <w:szCs w:val="22"/>
        </w:rPr>
        <w:t xml:space="preserve"> please communicate</w:t>
      </w:r>
      <w:r w:rsidRPr="00AE2E67">
        <w:rPr>
          <w:sz w:val="22"/>
          <w:szCs w:val="22"/>
        </w:rPr>
        <w:t xml:space="preserve"> this information to the </w:t>
      </w:r>
      <w:r w:rsidR="00C370AE">
        <w:rPr>
          <w:sz w:val="22"/>
          <w:szCs w:val="22"/>
        </w:rPr>
        <w:t>DGS</w:t>
      </w:r>
      <w:r w:rsidR="00497813">
        <w:rPr>
          <w:sz w:val="22"/>
          <w:szCs w:val="22"/>
        </w:rPr>
        <w:t>,</w:t>
      </w:r>
      <w:r w:rsidRPr="00AE2E67">
        <w:rPr>
          <w:sz w:val="22"/>
          <w:szCs w:val="22"/>
        </w:rPr>
        <w:t xml:space="preserve"> so that </w:t>
      </w:r>
      <w:r w:rsidR="00682875">
        <w:rPr>
          <w:sz w:val="22"/>
          <w:szCs w:val="22"/>
        </w:rPr>
        <w:t xml:space="preserve">an </w:t>
      </w:r>
      <w:r w:rsidR="00497813">
        <w:rPr>
          <w:sz w:val="22"/>
          <w:szCs w:val="22"/>
        </w:rPr>
        <w:t xml:space="preserve">alternative or </w:t>
      </w:r>
      <w:r w:rsidRPr="00AE2E67">
        <w:rPr>
          <w:sz w:val="22"/>
          <w:szCs w:val="22"/>
        </w:rPr>
        <w:t xml:space="preserve">an exception can be </w:t>
      </w:r>
      <w:r w:rsidR="00497813">
        <w:rPr>
          <w:sz w:val="22"/>
          <w:szCs w:val="22"/>
        </w:rPr>
        <w:t>discussed</w:t>
      </w:r>
      <w:r w:rsidRPr="00AE2E67">
        <w:rPr>
          <w:sz w:val="22"/>
          <w:szCs w:val="22"/>
        </w:rPr>
        <w:t xml:space="preserve">.  </w:t>
      </w:r>
    </w:p>
    <w:p w14:paraId="655B0F1A" w14:textId="77777777" w:rsidR="000910AA" w:rsidRDefault="000910AA" w:rsidP="00D731DD"/>
    <w:p w14:paraId="51551C5B" w14:textId="0D4D02E5" w:rsidR="00220AD8" w:rsidRDefault="0046061B" w:rsidP="0033581D">
      <w:pPr>
        <w:pStyle w:val="Heading3"/>
      </w:pPr>
      <w:bookmarkStart w:id="14" w:name="_Toc167779369"/>
      <w:r>
        <w:t>Coursework</w:t>
      </w:r>
      <w:r w:rsidR="4A5AC6D1">
        <w:t xml:space="preserve"> </w:t>
      </w:r>
      <w:r w:rsidR="00C12FEA">
        <w:t>Overview</w:t>
      </w:r>
      <w:bookmarkEnd w:id="14"/>
    </w:p>
    <w:p w14:paraId="69B1C323" w14:textId="5E6345C4" w:rsidR="003C2077" w:rsidRDefault="003C2077" w:rsidP="00C773CA">
      <w:pPr>
        <w:pStyle w:val="Heading4"/>
      </w:pPr>
      <w:bookmarkStart w:id="15" w:name="_Toc167779370"/>
      <w:r>
        <w:t>Typical Schedule</w:t>
      </w:r>
      <w:bookmarkEnd w:id="15"/>
    </w:p>
    <w:p w14:paraId="639806EE" w14:textId="7ADAF4A0" w:rsidR="003C2077" w:rsidRPr="00AE2E67" w:rsidRDefault="00E676F4" w:rsidP="003C2077">
      <w:pPr>
        <w:rPr>
          <w:sz w:val="22"/>
          <w:szCs w:val="22"/>
        </w:rPr>
      </w:pPr>
      <w:r w:rsidRPr="00E676F4">
        <w:rPr>
          <w:noProof/>
          <w:sz w:val="22"/>
          <w:szCs w:val="22"/>
        </w:rPr>
        <w:drawing>
          <wp:inline distT="0" distB="0" distL="0" distR="0" wp14:anchorId="3CE7A958" wp14:editId="7CA2DCA3">
            <wp:extent cx="6279975" cy="2604052"/>
            <wp:effectExtent l="0" t="0" r="0" b="0"/>
            <wp:docPr id="477549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49988" name=""/>
                    <pic:cNvPicPr/>
                  </pic:nvPicPr>
                  <pic:blipFill rotWithShape="1">
                    <a:blip r:embed="rId21"/>
                    <a:srcRect l="6522" t="22727" r="7185" b="30969"/>
                    <a:stretch/>
                  </pic:blipFill>
                  <pic:spPr bwMode="auto">
                    <a:xfrm>
                      <a:off x="0" y="0"/>
                      <a:ext cx="6366824" cy="2640065"/>
                    </a:xfrm>
                    <a:prstGeom prst="rect">
                      <a:avLst/>
                    </a:prstGeom>
                    <a:ln>
                      <a:noFill/>
                    </a:ln>
                    <a:extLst>
                      <a:ext uri="{53640926-AAD7-44D8-BBD7-CCE9431645EC}">
                        <a14:shadowObscured xmlns:a14="http://schemas.microsoft.com/office/drawing/2010/main"/>
                      </a:ext>
                    </a:extLst>
                  </pic:spPr>
                </pic:pic>
              </a:graphicData>
            </a:graphic>
          </wp:inline>
        </w:drawing>
      </w:r>
    </w:p>
    <w:p w14:paraId="2223BDBF" w14:textId="77777777" w:rsidR="00090492" w:rsidRDefault="00090492" w:rsidP="00220AD8">
      <w:pPr>
        <w:contextualSpacing/>
        <w:rPr>
          <w:rStyle w:val="Heading4Char"/>
        </w:rPr>
      </w:pPr>
    </w:p>
    <w:p w14:paraId="0BD1970B" w14:textId="565BFDC8" w:rsidR="00196CD0" w:rsidRPr="003140E2" w:rsidRDefault="00196CD0" w:rsidP="00220AD8">
      <w:pPr>
        <w:contextualSpacing/>
        <w:rPr>
          <w:rFonts w:eastAsia="Times New Roman" w:cs="Arial"/>
          <w:color w:val="000000" w:themeColor="text1"/>
          <w:sz w:val="22"/>
          <w:szCs w:val="22"/>
        </w:rPr>
      </w:pPr>
      <w:bookmarkStart w:id="16" w:name="_Toc167779371"/>
      <w:r w:rsidRPr="009B410F">
        <w:rPr>
          <w:rStyle w:val="Heading4Char"/>
        </w:rPr>
        <w:t xml:space="preserve">Required </w:t>
      </w:r>
      <w:r w:rsidR="00DA20CB" w:rsidRPr="009B410F">
        <w:rPr>
          <w:rStyle w:val="Heading4Char"/>
        </w:rPr>
        <w:t xml:space="preserve">Didactic </w:t>
      </w:r>
      <w:r w:rsidRPr="009B410F">
        <w:rPr>
          <w:rStyle w:val="Heading4Char"/>
        </w:rPr>
        <w:t>Core Courses</w:t>
      </w:r>
      <w:bookmarkEnd w:id="16"/>
      <w:r w:rsidRPr="003140E2">
        <w:rPr>
          <w:rFonts w:eastAsia="Times New Roman" w:cs="Arial"/>
          <w:b/>
          <w:bCs/>
          <w:color w:val="000000" w:themeColor="text1"/>
          <w:kern w:val="0"/>
          <w:sz w:val="22"/>
          <w:szCs w:val="22"/>
          <w14:ligatures w14:val="none"/>
        </w:rPr>
        <w:t> </w:t>
      </w:r>
      <w:r w:rsidRPr="003140E2">
        <w:rPr>
          <w:rFonts w:eastAsia="Times New Roman" w:cs="Arial"/>
          <w:color w:val="000000" w:themeColor="text1"/>
          <w:kern w:val="0"/>
          <w:sz w:val="22"/>
          <w:szCs w:val="22"/>
          <w14:ligatures w14:val="none"/>
        </w:rPr>
        <w:t>(credit hours</w:t>
      </w:r>
      <w:r w:rsidR="0074499B" w:rsidRPr="003140E2">
        <w:rPr>
          <w:rFonts w:eastAsia="Times New Roman" w:cs="Arial"/>
          <w:color w:val="000000" w:themeColor="text1"/>
          <w:kern w:val="0"/>
          <w:sz w:val="22"/>
          <w:szCs w:val="22"/>
          <w14:ligatures w14:val="none"/>
        </w:rPr>
        <w:t>, semester</w:t>
      </w:r>
      <w:r w:rsidRPr="003140E2">
        <w:rPr>
          <w:rFonts w:eastAsia="Times New Roman" w:cs="Arial"/>
          <w:color w:val="000000" w:themeColor="text1"/>
          <w:kern w:val="0"/>
          <w:sz w:val="22"/>
          <w:szCs w:val="22"/>
          <w14:ligatures w14:val="none"/>
        </w:rPr>
        <w:t>)</w:t>
      </w:r>
    </w:p>
    <w:p w14:paraId="148F8D52" w14:textId="4FCBFE3C" w:rsidR="00196CD0" w:rsidRPr="003140E2" w:rsidRDefault="57E4271E" w:rsidP="00950E6E">
      <w:pPr>
        <w:pStyle w:val="ListParagraph"/>
        <w:numPr>
          <w:ilvl w:val="0"/>
          <w:numId w:val="11"/>
        </w:numPr>
        <w:rPr>
          <w:rFonts w:eastAsia="Times New Roman" w:cs="Arial"/>
          <w:color w:val="000000" w:themeColor="text1"/>
          <w:sz w:val="22"/>
          <w:szCs w:val="22"/>
        </w:rPr>
      </w:pPr>
      <w:r w:rsidRPr="47DCF9FE">
        <w:rPr>
          <w:rFonts w:eastAsia="Times New Roman" w:cs="Arial"/>
          <w:b/>
          <w:bCs/>
          <w:color w:val="000000" w:themeColor="text1"/>
          <w:sz w:val="22"/>
          <w:szCs w:val="22"/>
        </w:rPr>
        <w:t>PATH 713</w:t>
      </w:r>
      <w:r w:rsidRPr="47DCF9FE">
        <w:rPr>
          <w:rFonts w:eastAsia="Times New Roman" w:cs="Arial"/>
          <w:color w:val="000000" w:themeColor="text1"/>
          <w:sz w:val="22"/>
          <w:szCs w:val="22"/>
        </w:rPr>
        <w:t>: Molecular and Cellular Pathophysiological Basis of Disease (3</w:t>
      </w:r>
      <w:r w:rsidR="00DC7043">
        <w:rPr>
          <w:rFonts w:eastAsia="Times New Roman" w:cs="Arial"/>
          <w:color w:val="000000" w:themeColor="text1"/>
          <w:sz w:val="22"/>
          <w:szCs w:val="22"/>
        </w:rPr>
        <w:t xml:space="preserve"> </w:t>
      </w:r>
      <w:r w:rsidR="00DC7043">
        <w:rPr>
          <w:rFonts w:eastAsia="Arial" w:cs="Arial"/>
          <w:sz w:val="22"/>
          <w:szCs w:val="22"/>
        </w:rPr>
        <w:t>credits</w:t>
      </w:r>
      <w:r w:rsidR="55097B1F" w:rsidRPr="47DCF9FE">
        <w:rPr>
          <w:rFonts w:eastAsia="Times New Roman" w:cs="Arial"/>
          <w:color w:val="000000" w:themeColor="text1"/>
          <w:sz w:val="22"/>
          <w:szCs w:val="22"/>
        </w:rPr>
        <w:t>, Fall</w:t>
      </w:r>
      <w:r w:rsidRPr="47DCF9FE">
        <w:rPr>
          <w:rFonts w:eastAsia="Times New Roman" w:cs="Arial"/>
          <w:color w:val="000000" w:themeColor="text1"/>
          <w:sz w:val="22"/>
          <w:szCs w:val="22"/>
        </w:rPr>
        <w:t>)</w:t>
      </w:r>
    </w:p>
    <w:p w14:paraId="64DE5476" w14:textId="66DAE42B" w:rsidR="00196CD0" w:rsidRDefault="57E4271E" w:rsidP="006B53B3">
      <w:pPr>
        <w:ind w:left="720"/>
        <w:contextualSpacing/>
        <w:rPr>
          <w:i/>
          <w:iCs/>
          <w:sz w:val="22"/>
          <w:szCs w:val="22"/>
        </w:rPr>
      </w:pPr>
      <w:r w:rsidRPr="47DCF9FE">
        <w:rPr>
          <w:i/>
          <w:iCs/>
          <w:sz w:val="22"/>
          <w:szCs w:val="22"/>
        </w:rPr>
        <w:lastRenderedPageBreak/>
        <w:t>A graduate course on cell injury and pathogenesis of disease with emphasis on basic mechanisms at the molecular, cellular</w:t>
      </w:r>
      <w:r w:rsidR="00EB6061">
        <w:rPr>
          <w:i/>
          <w:iCs/>
          <w:sz w:val="22"/>
          <w:szCs w:val="22"/>
        </w:rPr>
        <w:t>,</w:t>
      </w:r>
      <w:r w:rsidRPr="47DCF9FE">
        <w:rPr>
          <w:i/>
          <w:iCs/>
          <w:sz w:val="22"/>
          <w:szCs w:val="22"/>
        </w:rPr>
        <w:t xml:space="preserve"> and organismal levels.</w:t>
      </w:r>
    </w:p>
    <w:p w14:paraId="43886D80" w14:textId="77777777" w:rsidR="00F401D8" w:rsidRPr="003140E2" w:rsidRDefault="00F401D8" w:rsidP="006B53B3">
      <w:pPr>
        <w:ind w:left="720"/>
        <w:contextualSpacing/>
        <w:rPr>
          <w:i/>
          <w:iCs/>
          <w:sz w:val="22"/>
          <w:szCs w:val="22"/>
        </w:rPr>
      </w:pPr>
    </w:p>
    <w:p w14:paraId="2EAD7DA6" w14:textId="51598043" w:rsidR="00196CD0" w:rsidRPr="003B61B7" w:rsidRDefault="57E4271E" w:rsidP="003B61B7">
      <w:pPr>
        <w:pStyle w:val="ListParagraph"/>
        <w:numPr>
          <w:ilvl w:val="0"/>
          <w:numId w:val="11"/>
        </w:numPr>
        <w:rPr>
          <w:rFonts w:eastAsia="Times New Roman" w:cs="Arial"/>
          <w:color w:val="000000" w:themeColor="text1"/>
          <w:sz w:val="22"/>
          <w:szCs w:val="22"/>
        </w:rPr>
      </w:pPr>
      <w:r w:rsidRPr="47DCF9FE">
        <w:rPr>
          <w:rFonts w:eastAsia="Times New Roman" w:cs="Arial"/>
          <w:b/>
          <w:bCs/>
          <w:color w:val="000000" w:themeColor="text1"/>
          <w:sz w:val="22"/>
          <w:szCs w:val="22"/>
        </w:rPr>
        <w:t>PATH 714L</w:t>
      </w:r>
      <w:r w:rsidRPr="47DCF9FE">
        <w:rPr>
          <w:rFonts w:eastAsia="Times New Roman" w:cs="Arial"/>
          <w:color w:val="000000" w:themeColor="text1"/>
          <w:sz w:val="22"/>
          <w:szCs w:val="22"/>
        </w:rPr>
        <w:t>: Molecular and Cellular Pathophysiological Basis of Disease Lab (2</w:t>
      </w:r>
      <w:r w:rsidR="00DC7043">
        <w:rPr>
          <w:rFonts w:eastAsia="Times New Roman" w:cs="Arial"/>
          <w:color w:val="000000" w:themeColor="text1"/>
          <w:sz w:val="22"/>
          <w:szCs w:val="22"/>
        </w:rPr>
        <w:t xml:space="preserve"> </w:t>
      </w:r>
      <w:r w:rsidR="00DC7043">
        <w:rPr>
          <w:rFonts w:eastAsia="Arial" w:cs="Arial"/>
          <w:sz w:val="22"/>
          <w:szCs w:val="22"/>
        </w:rPr>
        <w:t>credits</w:t>
      </w:r>
      <w:r w:rsidR="37A7813B" w:rsidRPr="47DCF9FE">
        <w:rPr>
          <w:rFonts w:eastAsia="Times New Roman" w:cs="Arial"/>
          <w:color w:val="000000" w:themeColor="text1"/>
          <w:sz w:val="22"/>
          <w:szCs w:val="22"/>
        </w:rPr>
        <w:t>, Fall</w:t>
      </w:r>
      <w:r w:rsidRPr="47DCF9FE">
        <w:rPr>
          <w:rFonts w:eastAsia="Times New Roman" w:cs="Arial"/>
          <w:color w:val="000000" w:themeColor="text1"/>
          <w:sz w:val="22"/>
          <w:szCs w:val="22"/>
        </w:rPr>
        <w:t>)</w:t>
      </w:r>
      <w:r w:rsidR="003B61B7">
        <w:rPr>
          <w:rFonts w:eastAsia="Times New Roman" w:cs="Arial"/>
          <w:color w:val="000000" w:themeColor="text1"/>
          <w:sz w:val="22"/>
          <w:szCs w:val="22"/>
        </w:rPr>
        <w:t xml:space="preserve"> </w:t>
      </w:r>
      <w:r w:rsidRPr="003B61B7">
        <w:rPr>
          <w:rFonts w:eastAsia="Arial" w:cs="Arial"/>
          <w:i/>
          <w:iCs/>
          <w:sz w:val="22"/>
          <w:szCs w:val="22"/>
        </w:rPr>
        <w:t xml:space="preserve">A graduate-level laboratory course on basic mechanisms of disease pathogenesis, emphasizing cell and tissue-based examples of major disease mechanisms. </w:t>
      </w:r>
      <w:r w:rsidRPr="003B61B7">
        <w:rPr>
          <w:rFonts w:eastAsia="Arial" w:cs="Arial"/>
          <w:i/>
          <w:iCs/>
          <w:color w:val="000000" w:themeColor="text1"/>
          <w:sz w:val="22"/>
          <w:szCs w:val="22"/>
        </w:rPr>
        <w:t>Students must be simultaneously enrolled in Pathology 713 or have previously completed that class.</w:t>
      </w:r>
    </w:p>
    <w:p w14:paraId="12CEE907" w14:textId="429C8658" w:rsidR="47DCF9FE" w:rsidRDefault="47DCF9FE" w:rsidP="006B53B3">
      <w:pPr>
        <w:ind w:left="720"/>
        <w:contextualSpacing/>
        <w:rPr>
          <w:rFonts w:eastAsia="Arial" w:cs="Arial"/>
          <w:i/>
          <w:iCs/>
          <w:color w:val="000000" w:themeColor="text1"/>
          <w:sz w:val="22"/>
          <w:szCs w:val="22"/>
        </w:rPr>
      </w:pPr>
    </w:p>
    <w:p w14:paraId="539B3496" w14:textId="680CDDAE" w:rsidR="47DCF9FE" w:rsidRPr="006B53B3" w:rsidRDefault="00196CD0" w:rsidP="00950E6E">
      <w:pPr>
        <w:pStyle w:val="ListParagraph"/>
        <w:numPr>
          <w:ilvl w:val="0"/>
          <w:numId w:val="11"/>
        </w:numPr>
        <w:rPr>
          <w:i/>
          <w:iCs/>
          <w:kern w:val="0"/>
          <w:sz w:val="22"/>
          <w:szCs w:val="22"/>
          <w14:ligatures w14:val="none"/>
        </w:rPr>
      </w:pPr>
      <w:r w:rsidRPr="002B3694">
        <w:rPr>
          <w:rFonts w:eastAsia="Times New Roman" w:cs="Arial"/>
          <w:b/>
          <w:bCs/>
          <w:color w:val="000000" w:themeColor="text1"/>
          <w:kern w:val="0"/>
          <w:sz w:val="22"/>
          <w:szCs w:val="22"/>
          <w14:ligatures w14:val="none"/>
        </w:rPr>
        <w:t xml:space="preserve">TOXC </w:t>
      </w:r>
      <w:r w:rsidR="0074499B" w:rsidRPr="002B3694">
        <w:rPr>
          <w:rFonts w:eastAsia="Times New Roman" w:cs="Arial"/>
          <w:b/>
          <w:bCs/>
          <w:color w:val="000000" w:themeColor="text1"/>
          <w:kern w:val="0"/>
          <w:sz w:val="22"/>
          <w:szCs w:val="22"/>
          <w14:ligatures w14:val="none"/>
        </w:rPr>
        <w:t>749</w:t>
      </w:r>
      <w:r w:rsidR="0023550F">
        <w:rPr>
          <w:rFonts w:eastAsia="Times New Roman" w:cs="Arial"/>
          <w:b/>
          <w:bCs/>
          <w:color w:val="000000" w:themeColor="text1"/>
          <w:kern w:val="0"/>
          <w:sz w:val="22"/>
          <w:szCs w:val="22"/>
          <w14:ligatures w14:val="none"/>
        </w:rPr>
        <w:t xml:space="preserve"> (formerly TOXC 442)</w:t>
      </w:r>
      <w:r w:rsidRPr="003140E2">
        <w:rPr>
          <w:rFonts w:eastAsia="Times New Roman" w:cs="Arial"/>
          <w:color w:val="000000" w:themeColor="text1"/>
          <w:kern w:val="0"/>
          <w:sz w:val="22"/>
          <w:szCs w:val="22"/>
          <w14:ligatures w14:val="none"/>
        </w:rPr>
        <w:t xml:space="preserve">: </w:t>
      </w:r>
      <w:r w:rsidR="0074499B" w:rsidRPr="003140E2">
        <w:rPr>
          <w:rFonts w:eastAsia="Times New Roman" w:cs="Arial"/>
          <w:color w:val="000000" w:themeColor="text1"/>
          <w:kern w:val="0"/>
          <w:sz w:val="22"/>
          <w:szCs w:val="22"/>
          <w14:ligatures w14:val="none"/>
        </w:rPr>
        <w:t>Biochemical</w:t>
      </w:r>
      <w:r w:rsidRPr="003140E2">
        <w:rPr>
          <w:rFonts w:eastAsia="Times New Roman" w:cs="Arial"/>
          <w:color w:val="000000" w:themeColor="text1"/>
          <w:kern w:val="0"/>
          <w:sz w:val="22"/>
          <w:szCs w:val="22"/>
          <w14:ligatures w14:val="none"/>
        </w:rPr>
        <w:t xml:space="preserve"> Toxicology (3</w:t>
      </w:r>
      <w:r w:rsidR="00DC7043">
        <w:rPr>
          <w:rFonts w:eastAsia="Times New Roman" w:cs="Arial"/>
          <w:color w:val="000000" w:themeColor="text1"/>
          <w:kern w:val="0"/>
          <w:sz w:val="22"/>
          <w:szCs w:val="22"/>
          <w14:ligatures w14:val="none"/>
        </w:rPr>
        <w:t xml:space="preserve"> </w:t>
      </w:r>
      <w:r w:rsidR="00DC7043">
        <w:rPr>
          <w:rFonts w:eastAsia="Arial" w:cs="Arial"/>
          <w:sz w:val="22"/>
          <w:szCs w:val="22"/>
        </w:rPr>
        <w:t>credits</w:t>
      </w:r>
      <w:r w:rsidR="0074499B" w:rsidRPr="003140E2">
        <w:rPr>
          <w:rFonts w:eastAsia="Times New Roman" w:cs="Arial"/>
          <w:color w:val="000000" w:themeColor="text1"/>
          <w:kern w:val="0"/>
          <w:sz w:val="22"/>
          <w:szCs w:val="22"/>
          <w14:ligatures w14:val="none"/>
        </w:rPr>
        <w:t xml:space="preserve">, </w:t>
      </w:r>
      <w:r w:rsidR="00DA4998" w:rsidRPr="003140E2">
        <w:rPr>
          <w:rFonts w:eastAsia="Times New Roman" w:cs="Arial"/>
          <w:color w:val="000000" w:themeColor="text1"/>
          <w:kern w:val="0"/>
          <w:sz w:val="22"/>
          <w:szCs w:val="22"/>
          <w14:ligatures w14:val="none"/>
        </w:rPr>
        <w:t>F</w:t>
      </w:r>
      <w:r w:rsidR="0074499B" w:rsidRPr="003140E2">
        <w:rPr>
          <w:rFonts w:eastAsia="Times New Roman" w:cs="Arial"/>
          <w:color w:val="000000" w:themeColor="text1"/>
          <w:kern w:val="0"/>
          <w:sz w:val="22"/>
          <w:szCs w:val="22"/>
          <w14:ligatures w14:val="none"/>
        </w:rPr>
        <w:t>all</w:t>
      </w:r>
      <w:r w:rsidRPr="003140E2">
        <w:rPr>
          <w:rFonts w:eastAsia="Times New Roman" w:cs="Arial"/>
          <w:color w:val="000000" w:themeColor="text1"/>
          <w:kern w:val="0"/>
          <w:sz w:val="22"/>
          <w:szCs w:val="22"/>
          <w14:ligatures w14:val="none"/>
        </w:rPr>
        <w:t>)</w:t>
      </w:r>
      <w:r w:rsidR="00196FE7">
        <w:rPr>
          <w:rFonts w:eastAsia="Times New Roman" w:cs="Arial"/>
          <w:color w:val="000000" w:themeColor="text1"/>
          <w:kern w:val="0"/>
          <w:sz w:val="22"/>
          <w:szCs w:val="22"/>
          <w14:ligatures w14:val="none"/>
        </w:rPr>
        <w:br/>
      </w:r>
      <w:r w:rsidR="00F14C65" w:rsidRPr="47DCF9FE">
        <w:rPr>
          <w:rFonts w:eastAsia="Times New Roman" w:cs="Arial"/>
          <w:color w:val="000000" w:themeColor="text1"/>
          <w:kern w:val="0"/>
          <w:sz w:val="12"/>
          <w:szCs w:val="12"/>
          <w14:ligatures w14:val="none"/>
        </w:rPr>
        <w:t xml:space="preserve"> </w:t>
      </w:r>
      <w:r w:rsidR="3B58668E" w:rsidRPr="47DCF9FE">
        <w:rPr>
          <w:i/>
          <w:iCs/>
          <w:sz w:val="22"/>
          <w:szCs w:val="22"/>
        </w:rPr>
        <w:t>This course</w:t>
      </w:r>
      <w:r w:rsidR="7E851CE9" w:rsidRPr="47DCF9FE">
        <w:rPr>
          <w:i/>
          <w:iCs/>
          <w:sz w:val="22"/>
          <w:szCs w:val="22"/>
        </w:rPr>
        <w:t xml:space="preserve"> covers</w:t>
      </w:r>
      <w:r w:rsidR="3B58668E" w:rsidRPr="47DCF9FE">
        <w:rPr>
          <w:i/>
          <w:iCs/>
          <w:sz w:val="22"/>
          <w:szCs w:val="22"/>
        </w:rPr>
        <w:t xml:space="preserve"> biochemical and molecular actions of toxicants and assessment of cellular and molecular mechanisms of adverse health effects. The students are expected to develop a comprehensive understanding of biochemical and molecular changes caused by environmental chemicals and toxicants.</w:t>
      </w:r>
    </w:p>
    <w:p w14:paraId="2FD49559" w14:textId="77777777" w:rsidR="006B53B3" w:rsidRPr="006B53B3" w:rsidRDefault="006B53B3" w:rsidP="006B53B3">
      <w:pPr>
        <w:pStyle w:val="ListParagraph"/>
        <w:rPr>
          <w:i/>
          <w:iCs/>
          <w:kern w:val="0"/>
          <w:sz w:val="22"/>
          <w:szCs w:val="22"/>
          <w14:ligatures w14:val="none"/>
        </w:rPr>
      </w:pPr>
    </w:p>
    <w:p w14:paraId="44E23446" w14:textId="28C963C3" w:rsidR="00196CD0" w:rsidRDefault="00196CD0" w:rsidP="00950E6E">
      <w:pPr>
        <w:pStyle w:val="ListParagraph"/>
        <w:numPr>
          <w:ilvl w:val="0"/>
          <w:numId w:val="11"/>
        </w:numPr>
        <w:spacing w:before="100" w:beforeAutospacing="1" w:after="100" w:afterAutospacing="1"/>
        <w:rPr>
          <w:rFonts w:eastAsia="Times New Roman" w:cs="Arial"/>
          <w:color w:val="000000" w:themeColor="text1"/>
          <w:kern w:val="0"/>
          <w:sz w:val="22"/>
          <w:szCs w:val="22"/>
          <w14:ligatures w14:val="none"/>
        </w:rPr>
      </w:pPr>
      <w:r w:rsidRPr="002B3694">
        <w:rPr>
          <w:rFonts w:eastAsia="Times New Roman" w:cs="Arial"/>
          <w:b/>
          <w:bCs/>
          <w:color w:val="000000" w:themeColor="text1"/>
          <w:kern w:val="0"/>
          <w:sz w:val="22"/>
          <w:szCs w:val="22"/>
          <w14:ligatures w14:val="none"/>
        </w:rPr>
        <w:t>TOXC 707</w:t>
      </w:r>
      <w:r w:rsidRPr="003140E2">
        <w:rPr>
          <w:rFonts w:eastAsia="Times New Roman" w:cs="Arial"/>
          <w:color w:val="000000" w:themeColor="text1"/>
          <w:kern w:val="0"/>
          <w:sz w:val="22"/>
          <w:szCs w:val="22"/>
          <w14:ligatures w14:val="none"/>
        </w:rPr>
        <w:t>: Advanced Toxicology (3</w:t>
      </w:r>
      <w:r w:rsidR="00DC7043">
        <w:rPr>
          <w:rFonts w:eastAsia="Times New Roman" w:cs="Arial"/>
          <w:color w:val="000000" w:themeColor="text1"/>
          <w:kern w:val="0"/>
          <w:sz w:val="22"/>
          <w:szCs w:val="22"/>
          <w14:ligatures w14:val="none"/>
        </w:rPr>
        <w:t xml:space="preserve"> </w:t>
      </w:r>
      <w:r w:rsidR="00DC7043">
        <w:rPr>
          <w:rFonts w:eastAsia="Arial" w:cs="Arial"/>
          <w:sz w:val="22"/>
          <w:szCs w:val="22"/>
        </w:rPr>
        <w:t>credits</w:t>
      </w:r>
      <w:r w:rsidR="0074499B" w:rsidRPr="003140E2">
        <w:rPr>
          <w:rFonts w:eastAsia="Times New Roman" w:cs="Arial"/>
          <w:color w:val="000000" w:themeColor="text1"/>
          <w:kern w:val="0"/>
          <w:sz w:val="22"/>
          <w:szCs w:val="22"/>
          <w14:ligatures w14:val="none"/>
        </w:rPr>
        <w:t xml:space="preserve">, </w:t>
      </w:r>
      <w:r w:rsidR="00DA4998" w:rsidRPr="003140E2">
        <w:rPr>
          <w:rFonts w:eastAsia="Times New Roman" w:cs="Arial"/>
          <w:color w:val="000000" w:themeColor="text1"/>
          <w:kern w:val="0"/>
          <w:sz w:val="22"/>
          <w:szCs w:val="22"/>
          <w14:ligatures w14:val="none"/>
        </w:rPr>
        <w:t>S</w:t>
      </w:r>
      <w:r w:rsidR="0074499B" w:rsidRPr="003140E2">
        <w:rPr>
          <w:rFonts w:eastAsia="Times New Roman" w:cs="Arial"/>
          <w:color w:val="000000" w:themeColor="text1"/>
          <w:kern w:val="0"/>
          <w:sz w:val="22"/>
          <w:szCs w:val="22"/>
          <w14:ligatures w14:val="none"/>
        </w:rPr>
        <w:t>pring</w:t>
      </w:r>
      <w:r w:rsidRPr="003140E2">
        <w:rPr>
          <w:rFonts w:eastAsia="Times New Roman" w:cs="Arial"/>
          <w:color w:val="000000" w:themeColor="text1"/>
          <w:kern w:val="0"/>
          <w:sz w:val="22"/>
          <w:szCs w:val="22"/>
          <w14:ligatures w14:val="none"/>
        </w:rPr>
        <w:t>)</w:t>
      </w:r>
    </w:p>
    <w:p w14:paraId="1BE73FC6" w14:textId="459161B8" w:rsidR="00220AD8" w:rsidRPr="00220AD8" w:rsidRDefault="4ED23E4E" w:rsidP="00220AD8">
      <w:pPr>
        <w:pStyle w:val="ListParagraph"/>
        <w:spacing w:before="100" w:beforeAutospacing="1" w:after="100" w:afterAutospacing="1"/>
        <w:rPr>
          <w:i/>
          <w:kern w:val="0"/>
          <w:sz w:val="22"/>
          <w:szCs w:val="22"/>
          <w14:ligatures w14:val="none"/>
        </w:rPr>
      </w:pPr>
      <w:r w:rsidRPr="47DCF9FE">
        <w:rPr>
          <w:i/>
          <w:iCs/>
          <w:sz w:val="22"/>
          <w:szCs w:val="22"/>
        </w:rPr>
        <w:t>This course introduces students to the principles and advanced knowledge about cellular and physiological basis of toxicity of environmental chemicals, with emphasis on regulatory toxicology, inhalation toxicology, developmental toxicology, microbiome, radiation toxicology, and neurotoxicology. Students will gain an in-depth understanding of the mechanisms of interactions between environmental agents and living systems from the perspective of systemic toxicology.</w:t>
      </w:r>
      <w:r w:rsidR="00675403">
        <w:rPr>
          <w:i/>
          <w:iCs/>
          <w:sz w:val="22"/>
          <w:szCs w:val="22"/>
        </w:rPr>
        <w:t xml:space="preserve"> TOXC 749 is a prerequisite for this course.</w:t>
      </w:r>
    </w:p>
    <w:p w14:paraId="11419203" w14:textId="23112B64" w:rsidR="47DCF9FE" w:rsidRDefault="47DCF9FE" w:rsidP="47DCF9FE">
      <w:pPr>
        <w:pStyle w:val="ListParagraph"/>
        <w:spacing w:beforeAutospacing="1" w:afterAutospacing="1"/>
        <w:rPr>
          <w:i/>
          <w:iCs/>
          <w:sz w:val="22"/>
          <w:szCs w:val="22"/>
        </w:rPr>
      </w:pPr>
    </w:p>
    <w:p w14:paraId="39A6EE6D" w14:textId="7056AEB1" w:rsidR="00421842" w:rsidRDefault="00E05D64" w:rsidP="00950E6E">
      <w:pPr>
        <w:pStyle w:val="ListParagraph"/>
        <w:numPr>
          <w:ilvl w:val="0"/>
          <w:numId w:val="11"/>
        </w:numPr>
        <w:spacing w:beforeLines="60" w:before="144" w:afterLines="60" w:after="144"/>
        <w:rPr>
          <w:rFonts w:eastAsia="Times New Roman" w:cs="Arial"/>
          <w:color w:val="000000" w:themeColor="text1"/>
          <w:kern w:val="0"/>
          <w:sz w:val="22"/>
          <w:szCs w:val="22"/>
          <w14:ligatures w14:val="none"/>
        </w:rPr>
      </w:pPr>
      <w:r w:rsidRPr="002B3694">
        <w:rPr>
          <w:rFonts w:eastAsia="Times New Roman" w:cs="Arial"/>
          <w:b/>
          <w:bCs/>
          <w:color w:val="000000" w:themeColor="text1"/>
          <w:kern w:val="0"/>
          <w:sz w:val="22"/>
          <w:szCs w:val="22"/>
          <w14:ligatures w14:val="none"/>
        </w:rPr>
        <w:t>A Biostatistics Course</w:t>
      </w:r>
      <w:r w:rsidR="00421842">
        <w:rPr>
          <w:rFonts w:eastAsia="Times New Roman" w:cs="Arial"/>
          <w:color w:val="000000" w:themeColor="text1"/>
          <w:kern w:val="0"/>
          <w:sz w:val="22"/>
          <w:szCs w:val="22"/>
          <w14:ligatures w14:val="none"/>
        </w:rPr>
        <w:t xml:space="preserve">: </w:t>
      </w:r>
      <w:r w:rsidR="55E0956B">
        <w:rPr>
          <w:rFonts w:eastAsia="Times New Roman" w:cs="Arial"/>
          <w:color w:val="000000" w:themeColor="text1"/>
          <w:kern w:val="0"/>
          <w:sz w:val="22"/>
          <w:szCs w:val="22"/>
          <w14:ligatures w14:val="none"/>
        </w:rPr>
        <w:t>Typically taken fall semester of the second year, c</w:t>
      </w:r>
      <w:r w:rsidR="00421842" w:rsidRPr="00196FE7">
        <w:rPr>
          <w:rFonts w:eastAsia="Times New Roman" w:cs="Arial"/>
          <w:color w:val="000000" w:themeColor="text1"/>
          <w:kern w:val="0"/>
          <w:sz w:val="22"/>
          <w:szCs w:val="22"/>
          <w14:ligatures w14:val="none"/>
        </w:rPr>
        <w:t>ourse choice will vary by student</w:t>
      </w:r>
      <w:r w:rsidR="2DC7F4F9" w:rsidRPr="00196FE7">
        <w:rPr>
          <w:rFonts w:eastAsia="Times New Roman" w:cs="Arial"/>
          <w:color w:val="000000" w:themeColor="text1"/>
          <w:kern w:val="0"/>
          <w:sz w:val="22"/>
          <w:szCs w:val="22"/>
          <w14:ligatures w14:val="none"/>
        </w:rPr>
        <w:t>’s</w:t>
      </w:r>
      <w:r w:rsidR="00421842" w:rsidRPr="00196FE7">
        <w:rPr>
          <w:rFonts w:eastAsia="Times New Roman" w:cs="Arial"/>
          <w:color w:val="000000" w:themeColor="text1"/>
          <w:kern w:val="0"/>
          <w:sz w:val="22"/>
          <w:szCs w:val="22"/>
          <w14:ligatures w14:val="none"/>
        </w:rPr>
        <w:t xml:space="preserve"> need and research direction; this choice will be informed by discussion with the research </w:t>
      </w:r>
      <w:r w:rsidR="00A737C3">
        <w:rPr>
          <w:rFonts w:eastAsia="Times New Roman" w:cs="Arial"/>
          <w:color w:val="000000" w:themeColor="text1"/>
          <w:kern w:val="0"/>
          <w:sz w:val="22"/>
          <w:szCs w:val="22"/>
          <w14:ligatures w14:val="none"/>
        </w:rPr>
        <w:t>advisor</w:t>
      </w:r>
      <w:r w:rsidR="00421842" w:rsidRPr="00196FE7">
        <w:rPr>
          <w:rFonts w:eastAsia="Times New Roman" w:cs="Arial"/>
          <w:color w:val="000000" w:themeColor="text1"/>
          <w:kern w:val="0"/>
          <w:sz w:val="22"/>
          <w:szCs w:val="22"/>
          <w14:ligatures w14:val="none"/>
        </w:rPr>
        <w:t xml:space="preserve"> and/or the </w:t>
      </w:r>
      <w:r w:rsidR="00C370AE">
        <w:rPr>
          <w:rFonts w:eastAsia="Times New Roman" w:cs="Arial"/>
          <w:color w:val="000000" w:themeColor="text1"/>
          <w:kern w:val="0"/>
          <w:sz w:val="22"/>
          <w:szCs w:val="22"/>
          <w14:ligatures w14:val="none"/>
        </w:rPr>
        <w:t>DGS</w:t>
      </w:r>
      <w:r w:rsidR="00421842" w:rsidRPr="00196FE7">
        <w:rPr>
          <w:rFonts w:eastAsia="Times New Roman" w:cs="Arial"/>
          <w:color w:val="000000" w:themeColor="text1"/>
          <w:kern w:val="0"/>
          <w:sz w:val="22"/>
          <w:szCs w:val="22"/>
          <w14:ligatures w14:val="none"/>
        </w:rPr>
        <w:t>. Select one of the following</w:t>
      </w:r>
      <w:r w:rsidR="00421842" w:rsidRPr="00421842">
        <w:rPr>
          <w:rFonts w:eastAsia="Times New Roman" w:cs="Arial"/>
          <w:color w:val="000000" w:themeColor="text1"/>
          <w:kern w:val="0"/>
          <w:sz w:val="22"/>
          <w:szCs w:val="22"/>
          <w14:ligatures w14:val="none"/>
        </w:rPr>
        <w:t>:</w:t>
      </w:r>
    </w:p>
    <w:p w14:paraId="0CC5CFFD" w14:textId="4878C0C6" w:rsidR="00421842" w:rsidRDefault="00196CD0" w:rsidP="00950E6E">
      <w:pPr>
        <w:pStyle w:val="ListParagraph"/>
        <w:numPr>
          <w:ilvl w:val="1"/>
          <w:numId w:val="11"/>
        </w:numPr>
        <w:spacing w:beforeLines="60" w:before="144" w:afterLines="60" w:after="144"/>
        <w:rPr>
          <w:rFonts w:eastAsia="Times New Roman" w:cs="Arial"/>
          <w:color w:val="000000" w:themeColor="text1"/>
          <w:kern w:val="0"/>
          <w:sz w:val="22"/>
          <w:szCs w:val="22"/>
          <w14:ligatures w14:val="none"/>
        </w:rPr>
      </w:pPr>
      <w:r w:rsidRPr="003140E2">
        <w:rPr>
          <w:rFonts w:eastAsia="Times New Roman" w:cs="Arial"/>
          <w:color w:val="000000" w:themeColor="text1"/>
          <w:kern w:val="0"/>
          <w:sz w:val="22"/>
          <w:szCs w:val="22"/>
          <w14:ligatures w14:val="none"/>
        </w:rPr>
        <w:t xml:space="preserve">BBSP </w:t>
      </w:r>
      <w:r w:rsidR="003E33F9" w:rsidRPr="003140E2">
        <w:rPr>
          <w:rFonts w:eastAsia="Times New Roman" w:cs="Arial"/>
          <w:color w:val="000000" w:themeColor="text1"/>
          <w:kern w:val="0"/>
          <w:sz w:val="22"/>
          <w:szCs w:val="22"/>
          <w14:ligatures w14:val="none"/>
        </w:rPr>
        <w:t>7</w:t>
      </w:r>
      <w:r w:rsidRPr="003140E2">
        <w:rPr>
          <w:rFonts w:eastAsia="Times New Roman" w:cs="Arial"/>
          <w:color w:val="000000" w:themeColor="text1"/>
          <w:kern w:val="0"/>
          <w:sz w:val="22"/>
          <w:szCs w:val="22"/>
          <w14:ligatures w14:val="none"/>
        </w:rPr>
        <w:t>10: Biostatistics for Lab Scientists (3</w:t>
      </w:r>
      <w:r w:rsidR="00DC7043">
        <w:rPr>
          <w:rFonts w:eastAsia="Times New Roman" w:cs="Arial"/>
          <w:color w:val="000000" w:themeColor="text1"/>
          <w:kern w:val="0"/>
          <w:sz w:val="22"/>
          <w:szCs w:val="22"/>
          <w14:ligatures w14:val="none"/>
        </w:rPr>
        <w:t xml:space="preserve"> </w:t>
      </w:r>
      <w:r w:rsidR="00DC7043">
        <w:rPr>
          <w:rFonts w:eastAsia="Arial" w:cs="Arial"/>
          <w:sz w:val="22"/>
          <w:szCs w:val="22"/>
        </w:rPr>
        <w:t>credits</w:t>
      </w:r>
      <w:r w:rsidRPr="003140E2">
        <w:rPr>
          <w:rFonts w:eastAsia="Times New Roman" w:cs="Arial"/>
          <w:color w:val="000000" w:themeColor="text1"/>
          <w:kern w:val="0"/>
          <w:sz w:val="22"/>
          <w:szCs w:val="22"/>
          <w14:ligatures w14:val="none"/>
        </w:rPr>
        <w:t>)</w:t>
      </w:r>
      <w:r w:rsidR="00421842">
        <w:rPr>
          <w:rFonts w:eastAsia="Times New Roman" w:cs="Arial"/>
          <w:color w:val="000000" w:themeColor="text1"/>
          <w:kern w:val="0"/>
          <w:sz w:val="22"/>
          <w:szCs w:val="22"/>
          <w14:ligatures w14:val="none"/>
        </w:rPr>
        <w:t xml:space="preserve">, </w:t>
      </w:r>
      <w:r w:rsidR="00421842">
        <w:rPr>
          <w:rFonts w:eastAsia="Times New Roman" w:cs="Arial"/>
          <w:i/>
          <w:iCs/>
          <w:color w:val="000000" w:themeColor="text1"/>
          <w:kern w:val="0"/>
          <w:sz w:val="22"/>
          <w:szCs w:val="22"/>
          <w14:ligatures w14:val="none"/>
        </w:rPr>
        <w:t xml:space="preserve">focuses on basic lab statistics and use of </w:t>
      </w:r>
      <w:r w:rsidR="772E0BBE" w:rsidRPr="294A3E6A">
        <w:rPr>
          <w:rFonts w:eastAsia="Times New Roman" w:cs="Arial"/>
          <w:i/>
          <w:iCs/>
          <w:color w:val="000000" w:themeColor="text1"/>
          <w:kern w:val="0"/>
          <w:sz w:val="22"/>
          <w:szCs w:val="22"/>
          <w14:ligatures w14:val="none"/>
        </w:rPr>
        <w:t>GraphPad</w:t>
      </w:r>
      <w:r w:rsidR="00421842">
        <w:rPr>
          <w:rFonts w:eastAsia="Times New Roman" w:cs="Arial"/>
          <w:i/>
          <w:iCs/>
          <w:color w:val="000000" w:themeColor="text1"/>
          <w:kern w:val="0"/>
          <w:sz w:val="22"/>
          <w:szCs w:val="22"/>
          <w14:ligatures w14:val="none"/>
        </w:rPr>
        <w:t xml:space="preserve"> Prism as a primary analytical software</w:t>
      </w:r>
      <w:r w:rsidR="002E5079">
        <w:rPr>
          <w:rFonts w:eastAsia="Times New Roman" w:cs="Arial"/>
          <w:i/>
          <w:iCs/>
          <w:color w:val="000000" w:themeColor="text1"/>
          <w:kern w:val="0"/>
          <w:sz w:val="22"/>
          <w:szCs w:val="22"/>
          <w14:ligatures w14:val="none"/>
        </w:rPr>
        <w:t>.</w:t>
      </w:r>
    </w:p>
    <w:p w14:paraId="14F64EBC" w14:textId="3EC45BB5" w:rsidR="00421842" w:rsidRDefault="00E05D64" w:rsidP="00950E6E">
      <w:pPr>
        <w:pStyle w:val="ListParagraph"/>
        <w:numPr>
          <w:ilvl w:val="1"/>
          <w:numId w:val="11"/>
        </w:numPr>
        <w:spacing w:beforeLines="60" w:before="144" w:afterLines="60" w:after="144"/>
        <w:rPr>
          <w:rFonts w:eastAsia="Times New Roman" w:cs="Arial"/>
          <w:color w:val="000000" w:themeColor="text1"/>
          <w:kern w:val="0"/>
          <w:sz w:val="22"/>
          <w:szCs w:val="22"/>
          <w14:ligatures w14:val="none"/>
        </w:rPr>
      </w:pPr>
      <w:r w:rsidRPr="003140E2">
        <w:rPr>
          <w:rFonts w:eastAsia="Times New Roman" w:cs="Arial"/>
          <w:color w:val="000000" w:themeColor="text1"/>
          <w:kern w:val="0"/>
          <w:sz w:val="22"/>
          <w:szCs w:val="22"/>
          <w14:ligatures w14:val="none"/>
        </w:rPr>
        <w:t>BIOS</w:t>
      </w:r>
      <w:r w:rsidR="005F7ABF">
        <w:rPr>
          <w:rFonts w:eastAsia="Times New Roman" w:cs="Arial"/>
          <w:color w:val="000000" w:themeColor="text1"/>
          <w:kern w:val="0"/>
          <w:sz w:val="22"/>
          <w:szCs w:val="22"/>
          <w14:ligatures w14:val="none"/>
        </w:rPr>
        <w:t xml:space="preserve"> </w:t>
      </w:r>
      <w:r w:rsidRPr="003140E2">
        <w:rPr>
          <w:rFonts w:eastAsia="Times New Roman" w:cs="Arial"/>
          <w:color w:val="000000" w:themeColor="text1"/>
          <w:kern w:val="0"/>
          <w:sz w:val="22"/>
          <w:szCs w:val="22"/>
          <w14:ligatures w14:val="none"/>
        </w:rPr>
        <w:t xml:space="preserve">600: </w:t>
      </w:r>
      <w:r w:rsidR="00C95C95" w:rsidRPr="003140E2">
        <w:rPr>
          <w:rFonts w:eastAsia="Times New Roman" w:cs="Arial"/>
          <w:color w:val="000000" w:themeColor="text1"/>
          <w:kern w:val="0"/>
          <w:sz w:val="22"/>
          <w:szCs w:val="22"/>
          <w14:ligatures w14:val="none"/>
        </w:rPr>
        <w:t>Principles of Statistical Inference (3</w:t>
      </w:r>
      <w:r w:rsidR="00DC7043">
        <w:rPr>
          <w:rFonts w:eastAsia="Times New Roman" w:cs="Arial"/>
          <w:color w:val="000000" w:themeColor="text1"/>
          <w:kern w:val="0"/>
          <w:sz w:val="22"/>
          <w:szCs w:val="22"/>
          <w14:ligatures w14:val="none"/>
        </w:rPr>
        <w:t xml:space="preserve"> </w:t>
      </w:r>
      <w:r w:rsidR="00DC7043">
        <w:rPr>
          <w:rFonts w:eastAsia="Arial" w:cs="Arial"/>
          <w:sz w:val="22"/>
          <w:szCs w:val="22"/>
        </w:rPr>
        <w:t>credits</w:t>
      </w:r>
      <w:r w:rsidR="00C95C95" w:rsidRPr="003140E2">
        <w:rPr>
          <w:rFonts w:eastAsia="Times New Roman" w:cs="Arial"/>
          <w:color w:val="000000" w:themeColor="text1"/>
          <w:kern w:val="0"/>
          <w:sz w:val="22"/>
          <w:szCs w:val="22"/>
          <w14:ligatures w14:val="none"/>
        </w:rPr>
        <w:t>)</w:t>
      </w:r>
      <w:r w:rsidR="00421842">
        <w:rPr>
          <w:rFonts w:eastAsia="Times New Roman" w:cs="Arial"/>
          <w:color w:val="000000" w:themeColor="text1"/>
          <w:kern w:val="0"/>
          <w:sz w:val="22"/>
          <w:szCs w:val="22"/>
          <w14:ligatures w14:val="none"/>
        </w:rPr>
        <w:t xml:space="preserve">, </w:t>
      </w:r>
      <w:r w:rsidR="00421842">
        <w:rPr>
          <w:rFonts w:eastAsia="Times New Roman" w:cs="Arial"/>
          <w:i/>
          <w:iCs/>
          <w:color w:val="000000" w:themeColor="text1"/>
          <w:kern w:val="0"/>
          <w:sz w:val="22"/>
          <w:szCs w:val="22"/>
          <w14:ligatures w14:val="none"/>
        </w:rPr>
        <w:t>focuses on the underlying assumptions and innerworkings of basic statistical tests used by lab scientists and use of R as a primary analytical software</w:t>
      </w:r>
      <w:r w:rsidR="002E5079">
        <w:rPr>
          <w:rFonts w:eastAsia="Times New Roman" w:cs="Arial"/>
          <w:i/>
          <w:iCs/>
          <w:color w:val="000000" w:themeColor="text1"/>
          <w:kern w:val="0"/>
          <w:sz w:val="22"/>
          <w:szCs w:val="22"/>
          <w14:ligatures w14:val="none"/>
        </w:rPr>
        <w:t>.</w:t>
      </w:r>
    </w:p>
    <w:p w14:paraId="34FC4A41" w14:textId="0A83F337" w:rsidR="00196CD0" w:rsidRPr="00196FE7" w:rsidRDefault="00550D56" w:rsidP="00950E6E">
      <w:pPr>
        <w:pStyle w:val="ListParagraph"/>
        <w:numPr>
          <w:ilvl w:val="1"/>
          <w:numId w:val="11"/>
        </w:numPr>
        <w:spacing w:beforeLines="60" w:before="144" w:afterLines="60" w:after="144"/>
        <w:rPr>
          <w:rFonts w:eastAsia="Times New Roman" w:cs="Arial"/>
          <w:color w:val="000000" w:themeColor="text1"/>
          <w:kern w:val="0"/>
          <w:sz w:val="22"/>
          <w:szCs w:val="22"/>
          <w14:ligatures w14:val="none"/>
        </w:rPr>
      </w:pPr>
      <w:r w:rsidRPr="00196FE7">
        <w:rPr>
          <w:rFonts w:eastAsia="Times New Roman" w:cs="Arial"/>
          <w:color w:val="000000" w:themeColor="text1"/>
          <w:kern w:val="0"/>
          <w:sz w:val="22"/>
          <w:szCs w:val="22"/>
          <w14:ligatures w14:val="none"/>
        </w:rPr>
        <w:t>BCB 720: Introduction to Statistical Modeling</w:t>
      </w:r>
      <w:r w:rsidR="00DF4943" w:rsidRPr="00196FE7">
        <w:rPr>
          <w:rFonts w:eastAsia="Times New Roman" w:cs="Arial"/>
          <w:color w:val="000000" w:themeColor="text1"/>
          <w:kern w:val="0"/>
          <w:sz w:val="22"/>
          <w:szCs w:val="22"/>
          <w14:ligatures w14:val="none"/>
        </w:rPr>
        <w:t xml:space="preserve"> (3</w:t>
      </w:r>
      <w:r w:rsidR="00DC7043">
        <w:rPr>
          <w:rFonts w:eastAsia="Times New Roman" w:cs="Arial"/>
          <w:color w:val="000000" w:themeColor="text1"/>
          <w:kern w:val="0"/>
          <w:sz w:val="22"/>
          <w:szCs w:val="22"/>
          <w14:ligatures w14:val="none"/>
        </w:rPr>
        <w:t xml:space="preserve"> </w:t>
      </w:r>
      <w:r w:rsidR="00DC7043">
        <w:rPr>
          <w:rFonts w:eastAsia="Arial" w:cs="Arial"/>
          <w:sz w:val="22"/>
          <w:szCs w:val="22"/>
        </w:rPr>
        <w:t>credits</w:t>
      </w:r>
      <w:r w:rsidR="00DF4943" w:rsidRPr="00196FE7">
        <w:rPr>
          <w:rFonts w:eastAsia="Times New Roman" w:cs="Arial"/>
          <w:color w:val="000000" w:themeColor="text1"/>
          <w:kern w:val="0"/>
          <w:sz w:val="22"/>
          <w:szCs w:val="22"/>
          <w14:ligatures w14:val="none"/>
        </w:rPr>
        <w:t>)</w:t>
      </w:r>
      <w:r w:rsidR="00421842" w:rsidRPr="00196FE7">
        <w:rPr>
          <w:rFonts w:eastAsia="Times New Roman" w:cs="Arial"/>
          <w:color w:val="000000" w:themeColor="text1"/>
          <w:kern w:val="0"/>
          <w:sz w:val="22"/>
          <w:szCs w:val="22"/>
          <w14:ligatures w14:val="none"/>
        </w:rPr>
        <w:t xml:space="preserve">, </w:t>
      </w:r>
      <w:r w:rsidR="00421842" w:rsidRPr="00196FE7">
        <w:rPr>
          <w:rFonts w:eastAsia="Times New Roman" w:cs="Arial"/>
          <w:i/>
          <w:iCs/>
          <w:color w:val="000000" w:themeColor="text1"/>
          <w:kern w:val="0"/>
          <w:sz w:val="22"/>
          <w:szCs w:val="22"/>
          <w14:ligatures w14:val="none"/>
        </w:rPr>
        <w:t>a more advanced course requiring knowledge of single-variable calculus, familiarity with matrix algebra, and having some programming experience.</w:t>
      </w:r>
    </w:p>
    <w:p w14:paraId="16E5F481" w14:textId="28B067C7" w:rsidR="00196CD0" w:rsidRPr="00B03442" w:rsidRDefault="00DA20CB" w:rsidP="00C773CA">
      <w:pPr>
        <w:pStyle w:val="Heading4"/>
      </w:pPr>
      <w:bookmarkStart w:id="17" w:name="_Required_Skills_Development"/>
      <w:bookmarkStart w:id="18" w:name="_Toc167779372"/>
      <w:bookmarkEnd w:id="17"/>
      <w:r w:rsidRPr="00B03442">
        <w:t xml:space="preserve">Required </w:t>
      </w:r>
      <w:r w:rsidR="00196CD0" w:rsidRPr="00B03442">
        <w:t>Skills Development Courses</w:t>
      </w:r>
      <w:bookmarkEnd w:id="18"/>
    </w:p>
    <w:p w14:paraId="5E6B6186" w14:textId="5B884B2A" w:rsidR="3BA01570" w:rsidRDefault="3BA01570" w:rsidP="00950E6E">
      <w:pPr>
        <w:numPr>
          <w:ilvl w:val="0"/>
          <w:numId w:val="12"/>
        </w:numPr>
        <w:contextualSpacing/>
        <w:rPr>
          <w:rFonts w:eastAsia="Times New Roman" w:cs="Arial"/>
          <w:color w:val="000000" w:themeColor="text1"/>
          <w:sz w:val="22"/>
          <w:szCs w:val="22"/>
        </w:rPr>
      </w:pPr>
      <w:r w:rsidRPr="47DCF9FE">
        <w:rPr>
          <w:rFonts w:eastAsia="Times New Roman" w:cs="Arial"/>
          <w:b/>
          <w:bCs/>
          <w:color w:val="000000" w:themeColor="text1"/>
          <w:sz w:val="22"/>
          <w:szCs w:val="22"/>
        </w:rPr>
        <w:t xml:space="preserve">TOXC 722: </w:t>
      </w:r>
      <w:r w:rsidR="00D0038C">
        <w:rPr>
          <w:rFonts w:eastAsia="Times New Roman" w:cs="Arial"/>
          <w:color w:val="000000" w:themeColor="text1"/>
          <w:sz w:val="22"/>
          <w:szCs w:val="22"/>
        </w:rPr>
        <w:t>CiTEM</w:t>
      </w:r>
      <w:r w:rsidRPr="47DCF9FE">
        <w:rPr>
          <w:rFonts w:eastAsia="Times New Roman" w:cs="Arial"/>
          <w:color w:val="000000" w:themeColor="text1"/>
          <w:sz w:val="22"/>
          <w:szCs w:val="22"/>
        </w:rPr>
        <w:t xml:space="preserve"> Weekly Seminar Series (1</w:t>
      </w:r>
      <w:r w:rsidR="00DC7043">
        <w:rPr>
          <w:rFonts w:eastAsia="Times New Roman" w:cs="Arial"/>
          <w:color w:val="000000" w:themeColor="text1"/>
          <w:sz w:val="22"/>
          <w:szCs w:val="22"/>
        </w:rPr>
        <w:t xml:space="preserve"> </w:t>
      </w:r>
      <w:r w:rsidR="00DC7043">
        <w:rPr>
          <w:rFonts w:eastAsia="Arial" w:cs="Arial"/>
          <w:sz w:val="22"/>
          <w:szCs w:val="22"/>
        </w:rPr>
        <w:t>credit</w:t>
      </w:r>
      <w:r w:rsidRPr="47DCF9FE">
        <w:rPr>
          <w:rFonts w:eastAsia="Times New Roman" w:cs="Arial"/>
          <w:color w:val="000000" w:themeColor="text1"/>
          <w:sz w:val="22"/>
          <w:szCs w:val="22"/>
        </w:rPr>
        <w:t>, Fall and Spring each semester after joining CiTEM)</w:t>
      </w:r>
      <w:r>
        <w:br/>
      </w:r>
      <w:r w:rsidRPr="47DCF9FE">
        <w:rPr>
          <w:rFonts w:eastAsia="Times New Roman" w:cs="Arial"/>
          <w:i/>
          <w:iCs/>
          <w:color w:val="000000" w:themeColor="text1"/>
          <w:sz w:val="22"/>
          <w:szCs w:val="22"/>
        </w:rPr>
        <w:t>CiTEM students formally register for this activity during each semester until graduation. This series includes presentations by advanced students (third year and up), postdoctoral fellows, and invited local and national leaders in toxicology</w:t>
      </w:r>
      <w:r w:rsidR="002E5079">
        <w:rPr>
          <w:rFonts w:eastAsia="Times New Roman" w:cs="Arial"/>
          <w:i/>
          <w:iCs/>
          <w:color w:val="000000" w:themeColor="text1"/>
          <w:sz w:val="22"/>
          <w:szCs w:val="22"/>
        </w:rPr>
        <w:t>.</w:t>
      </w:r>
    </w:p>
    <w:p w14:paraId="6C617759" w14:textId="28BC4301" w:rsidR="47DCF9FE" w:rsidRDefault="47DCF9FE" w:rsidP="47DCF9FE">
      <w:pPr>
        <w:contextualSpacing/>
        <w:rPr>
          <w:rFonts w:eastAsia="Times New Roman" w:cs="Arial"/>
          <w:color w:val="000000" w:themeColor="text1"/>
          <w:sz w:val="22"/>
          <w:szCs w:val="22"/>
        </w:rPr>
      </w:pPr>
    </w:p>
    <w:p w14:paraId="2909BE65" w14:textId="6FB72A50" w:rsidR="008A4068" w:rsidRDefault="00196CD0" w:rsidP="00950E6E">
      <w:pPr>
        <w:numPr>
          <w:ilvl w:val="0"/>
          <w:numId w:val="12"/>
        </w:numPr>
        <w:contextualSpacing/>
        <w:rPr>
          <w:rFonts w:eastAsia="Times New Roman" w:cs="Arial"/>
          <w:color w:val="000000" w:themeColor="text1"/>
          <w:kern w:val="0"/>
          <w:sz w:val="22"/>
          <w:szCs w:val="22"/>
          <w14:ligatures w14:val="none"/>
        </w:rPr>
      </w:pPr>
      <w:r w:rsidRPr="00E75B0F">
        <w:rPr>
          <w:rFonts w:eastAsia="Times New Roman" w:cs="Arial"/>
          <w:b/>
          <w:bCs/>
          <w:color w:val="000000" w:themeColor="text1"/>
          <w:kern w:val="0"/>
          <w:sz w:val="22"/>
          <w:szCs w:val="22"/>
          <w14:ligatures w14:val="none"/>
        </w:rPr>
        <w:t>TOXC 721</w:t>
      </w:r>
      <w:r w:rsidR="001A35E8">
        <w:rPr>
          <w:rFonts w:eastAsia="Times New Roman" w:cs="Arial"/>
          <w:b/>
          <w:bCs/>
          <w:color w:val="000000" w:themeColor="text1"/>
          <w:kern w:val="0"/>
          <w:sz w:val="22"/>
          <w:szCs w:val="22"/>
          <w14:ligatures w14:val="none"/>
        </w:rPr>
        <w:t xml:space="preserve">: </w:t>
      </w:r>
      <w:r w:rsidRPr="00E75B0F">
        <w:rPr>
          <w:rFonts w:eastAsia="Times New Roman" w:cs="Arial"/>
          <w:color w:val="000000" w:themeColor="text1"/>
          <w:kern w:val="0"/>
          <w:sz w:val="22"/>
          <w:szCs w:val="22"/>
          <w14:ligatures w14:val="none"/>
        </w:rPr>
        <w:t>Toxicology Seminar II (1</w:t>
      </w:r>
      <w:r w:rsidR="00DC7043">
        <w:rPr>
          <w:rFonts w:eastAsia="Times New Roman" w:cs="Arial"/>
          <w:color w:val="000000" w:themeColor="text1"/>
          <w:kern w:val="0"/>
          <w:sz w:val="22"/>
          <w:szCs w:val="22"/>
          <w14:ligatures w14:val="none"/>
        </w:rPr>
        <w:t xml:space="preserve"> </w:t>
      </w:r>
      <w:r w:rsidR="00DC7043">
        <w:rPr>
          <w:rFonts w:eastAsia="Arial" w:cs="Arial"/>
          <w:sz w:val="22"/>
          <w:szCs w:val="22"/>
        </w:rPr>
        <w:t>credit</w:t>
      </w:r>
      <w:r w:rsidR="00C27D93" w:rsidRPr="115EB703">
        <w:rPr>
          <w:rFonts w:eastAsia="Times New Roman" w:cs="Arial"/>
          <w:color w:val="000000" w:themeColor="text1"/>
          <w:sz w:val="22"/>
          <w:szCs w:val="22"/>
        </w:rPr>
        <w:t>, Fall</w:t>
      </w:r>
      <w:r w:rsidRPr="00E75B0F">
        <w:rPr>
          <w:rFonts w:eastAsia="Times New Roman" w:cs="Arial"/>
          <w:color w:val="000000" w:themeColor="text1"/>
          <w:kern w:val="0"/>
          <w:sz w:val="22"/>
          <w:szCs w:val="22"/>
          <w14:ligatures w14:val="none"/>
        </w:rPr>
        <w:t>)</w:t>
      </w:r>
    </w:p>
    <w:p w14:paraId="0EE1B6D5" w14:textId="648140B2" w:rsidR="00196CD0" w:rsidRPr="00E75B0F" w:rsidRDefault="00196CD0" w:rsidP="00E75B0F">
      <w:pPr>
        <w:ind w:left="720"/>
        <w:contextualSpacing/>
        <w:rPr>
          <w:rFonts w:eastAsia="Times New Roman" w:cs="Arial"/>
          <w:color w:val="000000" w:themeColor="text1"/>
          <w:kern w:val="0"/>
          <w:sz w:val="22"/>
          <w:szCs w:val="22"/>
          <w14:ligatures w14:val="none"/>
        </w:rPr>
      </w:pPr>
      <w:r w:rsidRPr="00E75B0F">
        <w:rPr>
          <w:rFonts w:eastAsia="Times New Roman" w:cs="Arial"/>
          <w:i/>
          <w:iCs/>
          <w:color w:val="000000" w:themeColor="text1"/>
          <w:kern w:val="0"/>
          <w:sz w:val="22"/>
          <w:szCs w:val="22"/>
          <w14:ligatures w14:val="none"/>
        </w:rPr>
        <w:t>In this course, second year students continue to hone their critical reading and oral presentation skills by focusing on topics of interest to toxicologists in training</w:t>
      </w:r>
      <w:r w:rsidR="002E5079">
        <w:rPr>
          <w:rFonts w:eastAsia="Times New Roman" w:cs="Arial"/>
          <w:i/>
          <w:iCs/>
          <w:color w:val="000000" w:themeColor="text1"/>
          <w:kern w:val="0"/>
          <w:sz w:val="22"/>
          <w:szCs w:val="22"/>
          <w14:ligatures w14:val="none"/>
        </w:rPr>
        <w:t>.</w:t>
      </w:r>
    </w:p>
    <w:p w14:paraId="5962401A" w14:textId="4C84548F" w:rsidR="47DCF9FE" w:rsidRDefault="47DCF9FE" w:rsidP="47DCF9FE">
      <w:pPr>
        <w:contextualSpacing/>
        <w:rPr>
          <w:rFonts w:eastAsia="Times New Roman" w:cs="Arial"/>
          <w:color w:val="000000" w:themeColor="text1"/>
          <w:sz w:val="22"/>
          <w:szCs w:val="22"/>
        </w:rPr>
      </w:pPr>
    </w:p>
    <w:p w14:paraId="2822E786" w14:textId="25C2EDFC" w:rsidR="15B08C80" w:rsidRDefault="15B08C80" w:rsidP="00950E6E">
      <w:pPr>
        <w:numPr>
          <w:ilvl w:val="0"/>
          <w:numId w:val="12"/>
        </w:numPr>
        <w:contextualSpacing/>
        <w:rPr>
          <w:rFonts w:eastAsia="Times New Roman" w:cs="Arial"/>
          <w:color w:val="000000" w:themeColor="text1"/>
          <w:sz w:val="22"/>
          <w:szCs w:val="22"/>
        </w:rPr>
      </w:pPr>
      <w:r w:rsidRPr="47DCF9FE">
        <w:rPr>
          <w:rFonts w:eastAsia="Times New Roman" w:cs="Arial"/>
          <w:b/>
          <w:bCs/>
          <w:color w:val="000000" w:themeColor="text1"/>
          <w:sz w:val="22"/>
          <w:szCs w:val="22"/>
        </w:rPr>
        <w:t xml:space="preserve">TOXC 821: </w:t>
      </w:r>
      <w:r w:rsidRPr="47DCF9FE">
        <w:rPr>
          <w:rFonts w:eastAsia="Times New Roman" w:cs="Arial"/>
          <w:color w:val="000000" w:themeColor="text1"/>
          <w:sz w:val="22"/>
          <w:szCs w:val="22"/>
        </w:rPr>
        <w:t>Scientific Writing (1</w:t>
      </w:r>
      <w:r w:rsidR="00DC7043">
        <w:rPr>
          <w:rFonts w:eastAsia="Times New Roman" w:cs="Arial"/>
          <w:color w:val="000000" w:themeColor="text1"/>
          <w:sz w:val="22"/>
          <w:szCs w:val="22"/>
        </w:rPr>
        <w:t xml:space="preserve"> </w:t>
      </w:r>
      <w:r w:rsidR="00DC7043">
        <w:rPr>
          <w:rFonts w:eastAsia="Arial" w:cs="Arial"/>
          <w:sz w:val="22"/>
          <w:szCs w:val="22"/>
        </w:rPr>
        <w:t>credit</w:t>
      </w:r>
      <w:r w:rsidRPr="47DCF9FE">
        <w:rPr>
          <w:rFonts w:eastAsia="Times New Roman" w:cs="Arial"/>
          <w:color w:val="000000" w:themeColor="text1"/>
          <w:sz w:val="22"/>
          <w:szCs w:val="22"/>
        </w:rPr>
        <w:t>, Fall)</w:t>
      </w:r>
      <w:r>
        <w:br/>
      </w:r>
      <w:r w:rsidRPr="47DCF9FE">
        <w:rPr>
          <w:rFonts w:eastAsia="Times New Roman" w:cs="Arial"/>
          <w:i/>
          <w:iCs/>
          <w:color w:val="000000" w:themeColor="text1"/>
          <w:sz w:val="22"/>
          <w:szCs w:val="22"/>
        </w:rPr>
        <w:t>Workshops on scientific writing with special emphasis on fellowship applications and the doctoral research proposal. Students work on several written assignments and are expected</w:t>
      </w:r>
      <w:r w:rsidR="0023550F">
        <w:rPr>
          <w:rFonts w:eastAsia="Times New Roman" w:cs="Arial"/>
          <w:i/>
          <w:iCs/>
          <w:color w:val="000000" w:themeColor="text1"/>
          <w:sz w:val="22"/>
          <w:szCs w:val="22"/>
        </w:rPr>
        <w:t xml:space="preserve"> to</w:t>
      </w:r>
      <w:r w:rsidRPr="47DCF9FE">
        <w:rPr>
          <w:rFonts w:eastAsia="Times New Roman" w:cs="Arial"/>
          <w:i/>
          <w:iCs/>
          <w:color w:val="000000" w:themeColor="text1"/>
          <w:sz w:val="22"/>
          <w:szCs w:val="22"/>
        </w:rPr>
        <w:t xml:space="preserve"> complete a draft of their proposals by the end of the semester.</w:t>
      </w:r>
    </w:p>
    <w:p w14:paraId="45AA4F60" w14:textId="77777777" w:rsidR="00220AD8" w:rsidRDefault="00220AD8" w:rsidP="00220AD8">
      <w:pPr>
        <w:contextualSpacing/>
        <w:rPr>
          <w:rFonts w:eastAsia="Times New Roman" w:cs="Arial"/>
          <w:b/>
          <w:bCs/>
          <w:color w:val="000000" w:themeColor="text1"/>
          <w:kern w:val="0"/>
          <w:sz w:val="22"/>
          <w:szCs w:val="22"/>
          <w14:ligatures w14:val="none"/>
        </w:rPr>
      </w:pPr>
    </w:p>
    <w:p w14:paraId="30E6FC73" w14:textId="2D94EF3A" w:rsidR="00196CD0" w:rsidRDefault="00CE4702" w:rsidP="00220AD8">
      <w:pPr>
        <w:contextualSpacing/>
        <w:rPr>
          <w:rFonts w:eastAsia="Times New Roman" w:cs="Arial"/>
          <w:color w:val="000000" w:themeColor="text1"/>
          <w:kern w:val="0"/>
          <w:sz w:val="22"/>
          <w:szCs w:val="22"/>
          <w14:ligatures w14:val="none"/>
        </w:rPr>
      </w:pPr>
      <w:bookmarkStart w:id="19" w:name="_Required_Semesterly_Research"/>
      <w:bookmarkStart w:id="20" w:name="_Toc167779373"/>
      <w:r w:rsidRPr="009B410F">
        <w:rPr>
          <w:rStyle w:val="Heading4Char"/>
        </w:rPr>
        <w:lastRenderedPageBreak/>
        <w:t xml:space="preserve">Required </w:t>
      </w:r>
      <w:r w:rsidR="00270A6C" w:rsidRPr="009B410F">
        <w:rPr>
          <w:rStyle w:val="Heading4Char"/>
        </w:rPr>
        <w:t xml:space="preserve">Semesterly </w:t>
      </w:r>
      <w:r w:rsidR="00196CD0" w:rsidRPr="009B410F">
        <w:rPr>
          <w:rStyle w:val="Heading4Char"/>
        </w:rPr>
        <w:t>Research Courses</w:t>
      </w:r>
      <w:bookmarkEnd w:id="19"/>
      <w:bookmarkEnd w:id="20"/>
      <w:r w:rsidR="00196CD0" w:rsidRPr="00E75B0F">
        <w:rPr>
          <w:rFonts w:eastAsia="Times New Roman" w:cs="Arial"/>
          <w:color w:val="000000" w:themeColor="text1"/>
          <w:kern w:val="0"/>
          <w:sz w:val="22"/>
          <w:szCs w:val="22"/>
          <w14:ligatures w14:val="none"/>
        </w:rPr>
        <w:t> </w:t>
      </w:r>
      <w:r w:rsidR="009D0943">
        <w:rPr>
          <w:rFonts w:eastAsia="Times New Roman" w:cs="Arial"/>
          <w:color w:val="000000" w:themeColor="text1"/>
          <w:kern w:val="0"/>
          <w:sz w:val="22"/>
          <w:szCs w:val="22"/>
          <w14:ligatures w14:val="none"/>
        </w:rPr>
        <w:t>(to be taken each semester</w:t>
      </w:r>
      <w:r w:rsidR="00270A6C">
        <w:rPr>
          <w:rFonts w:eastAsia="Times New Roman" w:cs="Arial"/>
          <w:color w:val="000000" w:themeColor="text1"/>
          <w:kern w:val="0"/>
          <w:sz w:val="22"/>
          <w:szCs w:val="22"/>
          <w14:ligatures w14:val="none"/>
        </w:rPr>
        <w:t xml:space="preserve"> after joining CiTEM</w:t>
      </w:r>
      <w:r w:rsidR="009D0943">
        <w:rPr>
          <w:rFonts w:eastAsia="Times New Roman" w:cs="Arial"/>
          <w:color w:val="000000" w:themeColor="text1"/>
          <w:kern w:val="0"/>
          <w:sz w:val="22"/>
          <w:szCs w:val="22"/>
          <w14:ligatures w14:val="none"/>
        </w:rPr>
        <w:t>)</w:t>
      </w:r>
    </w:p>
    <w:p w14:paraId="5EFA7D11" w14:textId="1F041A1A" w:rsidR="00937B65" w:rsidRDefault="00937B65" w:rsidP="00220AD8">
      <w:pPr>
        <w:contextualSpacing/>
        <w:rPr>
          <w:rFonts w:eastAsia="Times New Roman" w:cs="Arial"/>
          <w:color w:val="000000" w:themeColor="text1"/>
          <w:kern w:val="0"/>
          <w:sz w:val="22"/>
          <w:szCs w:val="22"/>
          <w14:ligatures w14:val="none"/>
        </w:rPr>
      </w:pPr>
      <w:r w:rsidRPr="00937B65">
        <w:rPr>
          <w:rFonts w:eastAsia="Times New Roman" w:cs="Arial"/>
          <w:color w:val="000000" w:themeColor="text1"/>
          <w:kern w:val="0"/>
          <w:sz w:val="22"/>
          <w:szCs w:val="22"/>
          <w14:ligatures w14:val="none"/>
        </w:rPr>
        <w:t xml:space="preserve">For both of the below courses, students must meet with their research advisors at the beginning of each semester to identify research and career development goals, in the form of an individual development plan (IDP). A minimum of 3 research goals and 2 career development goals must be set each semester. The agreed upon goals will be documented by completing an electronic form sent out by the DGS, “CiTEM Semester Goals”, through </w:t>
      </w:r>
      <w:r w:rsidR="144A155C" w:rsidRPr="26B1039D">
        <w:rPr>
          <w:rFonts w:eastAsia="Times New Roman" w:cs="Arial"/>
          <w:color w:val="000000" w:themeColor="text1"/>
          <w:sz w:val="22"/>
          <w:szCs w:val="22"/>
        </w:rPr>
        <w:t>DocuSign</w:t>
      </w:r>
      <w:r w:rsidRPr="00937B65">
        <w:rPr>
          <w:rFonts w:eastAsia="Times New Roman" w:cs="Arial"/>
          <w:color w:val="000000" w:themeColor="text1"/>
          <w:kern w:val="0"/>
          <w:sz w:val="22"/>
          <w:szCs w:val="22"/>
          <w14:ligatures w14:val="none"/>
        </w:rPr>
        <w:t xml:space="preserve">. Completed forms are due by the first week of classes, unless otherwise specified by the DGS. Prior to the last week of classes for the semester, students must meet with their research advisors to discuss progress towards agreed upon goals and evaluate performance for the semester. The evaluations will be documented by completing an electronic form sent out by the DGS, “CiTEM Semester Evaluation”, through </w:t>
      </w:r>
      <w:r w:rsidR="6530CFB9" w:rsidRPr="26B1039D">
        <w:rPr>
          <w:rFonts w:eastAsia="Times New Roman" w:cs="Arial"/>
          <w:color w:val="000000" w:themeColor="text1"/>
          <w:sz w:val="22"/>
          <w:szCs w:val="22"/>
        </w:rPr>
        <w:t>DocuSign</w:t>
      </w:r>
      <w:r w:rsidRPr="00937B65">
        <w:rPr>
          <w:rFonts w:eastAsia="Times New Roman" w:cs="Arial"/>
          <w:color w:val="000000" w:themeColor="text1"/>
          <w:kern w:val="0"/>
          <w:sz w:val="22"/>
          <w:szCs w:val="22"/>
          <w14:ligatures w14:val="none"/>
        </w:rPr>
        <w:t xml:space="preserve">. Completed forms are due by the last day of classes, unless otherwise specified by the DGS.  </w:t>
      </w:r>
    </w:p>
    <w:p w14:paraId="6D3B43E1" w14:textId="036E127B" w:rsidR="00937B65" w:rsidRPr="00E75B0F" w:rsidRDefault="00937B65" w:rsidP="00220AD8">
      <w:pPr>
        <w:contextualSpacing/>
        <w:rPr>
          <w:rFonts w:eastAsia="Times New Roman" w:cs="Arial"/>
          <w:color w:val="000000" w:themeColor="text1"/>
          <w:kern w:val="0"/>
          <w:sz w:val="22"/>
          <w:szCs w:val="22"/>
          <w14:ligatures w14:val="none"/>
        </w:rPr>
      </w:pPr>
    </w:p>
    <w:p w14:paraId="1B8EDC3C" w14:textId="360A7A56" w:rsidR="47DCF9FE" w:rsidRPr="00855FC4" w:rsidRDefault="00196CD0" w:rsidP="00950E6E">
      <w:pPr>
        <w:numPr>
          <w:ilvl w:val="0"/>
          <w:numId w:val="7"/>
        </w:numPr>
        <w:contextualSpacing/>
        <w:rPr>
          <w:rFonts w:eastAsia="Times New Roman" w:cs="Arial"/>
          <w:color w:val="000000" w:themeColor="text1"/>
          <w:kern w:val="0"/>
          <w:sz w:val="22"/>
          <w:szCs w:val="22"/>
          <w14:ligatures w14:val="none"/>
        </w:rPr>
      </w:pPr>
      <w:r w:rsidRPr="00E75B0F">
        <w:rPr>
          <w:rFonts w:eastAsia="Times New Roman" w:cs="Arial"/>
          <w:b/>
          <w:bCs/>
          <w:color w:val="000000" w:themeColor="text1"/>
          <w:kern w:val="0"/>
          <w:sz w:val="22"/>
          <w:szCs w:val="22"/>
          <w14:ligatures w14:val="none"/>
        </w:rPr>
        <w:t>TOXC 901</w:t>
      </w:r>
      <w:r w:rsidR="002B3694">
        <w:rPr>
          <w:rFonts w:eastAsia="Times New Roman" w:cs="Arial"/>
          <w:b/>
          <w:bCs/>
          <w:color w:val="000000" w:themeColor="text1"/>
          <w:kern w:val="0"/>
          <w:sz w:val="22"/>
          <w:szCs w:val="22"/>
          <w14:ligatures w14:val="none"/>
        </w:rPr>
        <w:t xml:space="preserve">: </w:t>
      </w:r>
      <w:r w:rsidRPr="00E75B0F">
        <w:rPr>
          <w:rFonts w:eastAsia="Times New Roman" w:cs="Arial"/>
          <w:color w:val="000000" w:themeColor="text1"/>
          <w:kern w:val="0"/>
          <w:sz w:val="22"/>
          <w:szCs w:val="22"/>
          <w14:ligatures w14:val="none"/>
        </w:rPr>
        <w:t>Research in Toxicology (3</w:t>
      </w:r>
      <w:r w:rsidR="00DC7043">
        <w:rPr>
          <w:rFonts w:eastAsia="Times New Roman" w:cs="Arial"/>
          <w:color w:val="000000" w:themeColor="text1"/>
          <w:kern w:val="0"/>
          <w:sz w:val="22"/>
          <w:szCs w:val="22"/>
          <w14:ligatures w14:val="none"/>
        </w:rPr>
        <w:t>-11</w:t>
      </w:r>
      <w:r w:rsidR="00576542">
        <w:rPr>
          <w:rFonts w:eastAsia="Times New Roman" w:cs="Arial"/>
          <w:color w:val="000000" w:themeColor="text1"/>
          <w:kern w:val="0"/>
          <w:sz w:val="22"/>
          <w:szCs w:val="22"/>
          <w14:ligatures w14:val="none"/>
        </w:rPr>
        <w:t xml:space="preserve"> </w:t>
      </w:r>
      <w:r w:rsidR="00576542">
        <w:rPr>
          <w:rFonts w:eastAsia="Arial" w:cs="Arial"/>
          <w:sz w:val="22"/>
          <w:szCs w:val="22"/>
        </w:rPr>
        <w:t>credits</w:t>
      </w:r>
      <w:r w:rsidRPr="00E75B0F">
        <w:rPr>
          <w:rFonts w:eastAsia="Times New Roman" w:cs="Arial"/>
          <w:color w:val="000000" w:themeColor="text1"/>
          <w:kern w:val="0"/>
          <w:sz w:val="22"/>
          <w:szCs w:val="22"/>
          <w14:ligatures w14:val="none"/>
        </w:rPr>
        <w:t xml:space="preserve">) </w:t>
      </w:r>
      <w:r w:rsidR="00365EBA">
        <w:rPr>
          <w:rFonts w:eastAsia="Times New Roman" w:cs="Arial"/>
          <w:color w:val="000000" w:themeColor="text1"/>
          <w:kern w:val="0"/>
          <w:sz w:val="22"/>
          <w:szCs w:val="22"/>
          <w14:ligatures w14:val="none"/>
        </w:rPr>
        <w:t>Fall and Spring</w:t>
      </w:r>
      <w:r w:rsidR="00365EBA" w:rsidRPr="00E75B0F">
        <w:rPr>
          <w:rFonts w:eastAsia="Times New Roman" w:cs="Arial"/>
          <w:color w:val="000000" w:themeColor="text1"/>
          <w:kern w:val="0"/>
          <w:sz w:val="22"/>
          <w:szCs w:val="22"/>
          <w14:ligatures w14:val="none"/>
        </w:rPr>
        <w:t xml:space="preserve"> </w:t>
      </w:r>
      <w:r w:rsidRPr="00E75B0F">
        <w:rPr>
          <w:rFonts w:eastAsia="Times New Roman" w:cs="Arial"/>
          <w:color w:val="000000" w:themeColor="text1"/>
          <w:kern w:val="0"/>
          <w:sz w:val="22"/>
          <w:szCs w:val="22"/>
          <w14:ligatures w14:val="none"/>
        </w:rPr>
        <w:t>the second year</w:t>
      </w:r>
      <w:r w:rsidR="00365EBA">
        <w:rPr>
          <w:rFonts w:eastAsia="Times New Roman" w:cs="Arial"/>
          <w:color w:val="000000" w:themeColor="text1"/>
          <w:kern w:val="0"/>
          <w:sz w:val="22"/>
          <w:szCs w:val="22"/>
          <w14:ligatures w14:val="none"/>
        </w:rPr>
        <w:t xml:space="preserve"> until passing the written qualifying exam</w:t>
      </w:r>
      <w:r w:rsidR="38092038">
        <w:rPr>
          <w:rFonts w:eastAsia="Times New Roman" w:cs="Arial"/>
          <w:color w:val="000000" w:themeColor="text1"/>
          <w:kern w:val="0"/>
          <w:sz w:val="22"/>
          <w:szCs w:val="22"/>
          <w14:ligatures w14:val="none"/>
        </w:rPr>
        <w:t>.</w:t>
      </w:r>
    </w:p>
    <w:p w14:paraId="465DB81B" w14:textId="0A6E14FC" w:rsidR="00AE625F" w:rsidRPr="001F2452" w:rsidRDefault="00196CD0" w:rsidP="0033581D">
      <w:pPr>
        <w:numPr>
          <w:ilvl w:val="0"/>
          <w:numId w:val="7"/>
        </w:numPr>
        <w:spacing w:before="100" w:beforeAutospacing="1" w:after="100" w:afterAutospacing="1"/>
        <w:rPr>
          <w:rFonts w:eastAsia="Times New Roman" w:cs="Arial"/>
          <w:color w:val="000000" w:themeColor="text1"/>
          <w:kern w:val="0"/>
          <w:sz w:val="22"/>
          <w:szCs w:val="22"/>
          <w14:ligatures w14:val="none"/>
        </w:rPr>
      </w:pPr>
      <w:r w:rsidRPr="00E75B0F">
        <w:rPr>
          <w:rFonts w:eastAsia="Times New Roman" w:cs="Arial"/>
          <w:b/>
          <w:bCs/>
          <w:color w:val="000000" w:themeColor="text1"/>
          <w:kern w:val="0"/>
          <w:sz w:val="22"/>
          <w:szCs w:val="22"/>
          <w14:ligatures w14:val="none"/>
        </w:rPr>
        <w:t>TOXC 994</w:t>
      </w:r>
      <w:r w:rsidR="002B3694">
        <w:rPr>
          <w:rFonts w:eastAsia="Times New Roman" w:cs="Arial"/>
          <w:b/>
          <w:bCs/>
          <w:color w:val="000000" w:themeColor="text1"/>
          <w:kern w:val="0"/>
          <w:sz w:val="22"/>
          <w:szCs w:val="22"/>
          <w14:ligatures w14:val="none"/>
        </w:rPr>
        <w:t xml:space="preserve">: </w:t>
      </w:r>
      <w:r w:rsidRPr="00E75B0F">
        <w:rPr>
          <w:rFonts w:eastAsia="Times New Roman" w:cs="Arial"/>
          <w:color w:val="000000" w:themeColor="text1"/>
          <w:kern w:val="0"/>
          <w:sz w:val="22"/>
          <w:szCs w:val="22"/>
          <w14:ligatures w14:val="none"/>
        </w:rPr>
        <w:t>Doctoral Dissertation Research (3</w:t>
      </w:r>
      <w:r w:rsidR="00576542">
        <w:rPr>
          <w:rFonts w:eastAsia="Times New Roman" w:cs="Arial"/>
          <w:color w:val="000000" w:themeColor="text1"/>
          <w:kern w:val="0"/>
          <w:sz w:val="22"/>
          <w:szCs w:val="22"/>
          <w14:ligatures w14:val="none"/>
        </w:rPr>
        <w:t xml:space="preserve"> </w:t>
      </w:r>
      <w:r w:rsidR="00576542">
        <w:rPr>
          <w:rFonts w:eastAsia="Arial" w:cs="Arial"/>
          <w:sz w:val="22"/>
          <w:szCs w:val="22"/>
        </w:rPr>
        <w:t>credits</w:t>
      </w:r>
      <w:r w:rsidRPr="00E75B0F">
        <w:rPr>
          <w:rFonts w:eastAsia="Times New Roman" w:cs="Arial"/>
          <w:color w:val="000000" w:themeColor="text1"/>
          <w:kern w:val="0"/>
          <w:sz w:val="22"/>
          <w:szCs w:val="22"/>
          <w14:ligatures w14:val="none"/>
        </w:rPr>
        <w:t xml:space="preserve">) after passing the written </w:t>
      </w:r>
      <w:r w:rsidR="00365EBA">
        <w:rPr>
          <w:rFonts w:eastAsia="Times New Roman" w:cs="Arial"/>
          <w:color w:val="000000" w:themeColor="text1"/>
          <w:kern w:val="0"/>
          <w:sz w:val="22"/>
          <w:szCs w:val="22"/>
          <w14:ligatures w14:val="none"/>
        </w:rPr>
        <w:t xml:space="preserve">qualifying </w:t>
      </w:r>
      <w:r w:rsidRPr="00E75B0F">
        <w:rPr>
          <w:rFonts w:eastAsia="Times New Roman" w:cs="Arial"/>
          <w:color w:val="000000" w:themeColor="text1"/>
          <w:kern w:val="0"/>
          <w:sz w:val="22"/>
          <w:szCs w:val="22"/>
          <w14:ligatures w14:val="none"/>
        </w:rPr>
        <w:t>exam</w:t>
      </w:r>
      <w:r w:rsidR="001F2452">
        <w:rPr>
          <w:rFonts w:eastAsia="Times New Roman" w:cs="Arial"/>
          <w:color w:val="000000" w:themeColor="text1"/>
          <w:kern w:val="0"/>
          <w:sz w:val="22"/>
          <w:szCs w:val="22"/>
          <w14:ligatures w14:val="none"/>
        </w:rPr>
        <w:t xml:space="preserve"> until graduation</w:t>
      </w:r>
      <w:r w:rsidR="3C0A44D6" w:rsidRPr="00E75B0F">
        <w:rPr>
          <w:rFonts w:eastAsia="Times New Roman" w:cs="Arial"/>
          <w:color w:val="000000" w:themeColor="text1"/>
          <w:kern w:val="0"/>
          <w:sz w:val="22"/>
          <w:szCs w:val="22"/>
          <w14:ligatures w14:val="none"/>
        </w:rPr>
        <w:t>.</w:t>
      </w:r>
    </w:p>
    <w:p w14:paraId="374DD60A" w14:textId="5EB4B093" w:rsidR="00C20D83" w:rsidRPr="00B03442" w:rsidRDefault="00D0650D" w:rsidP="00C773CA">
      <w:pPr>
        <w:pStyle w:val="Heading4"/>
      </w:pPr>
      <w:bookmarkStart w:id="21" w:name="_Elective_Didactic_Courses"/>
      <w:bookmarkStart w:id="22" w:name="_Toc167779374"/>
      <w:bookmarkEnd w:id="21"/>
      <w:r w:rsidRPr="00B03442">
        <w:t>Elective Dida</w:t>
      </w:r>
      <w:r w:rsidR="0000537C" w:rsidRPr="00B03442">
        <w:t>ctic Courses</w:t>
      </w:r>
      <w:bookmarkEnd w:id="22"/>
      <w:r w:rsidR="0000537C" w:rsidRPr="00B03442">
        <w:t xml:space="preserve"> </w:t>
      </w:r>
    </w:p>
    <w:p w14:paraId="67E5EAAF" w14:textId="703D5EA1" w:rsidR="00D0650D" w:rsidRDefault="00F71684" w:rsidP="00A4703B">
      <w:pPr>
        <w:rPr>
          <w:rFonts w:cs="Arial"/>
          <w:sz w:val="22"/>
          <w:szCs w:val="22"/>
        </w:rPr>
      </w:pPr>
      <w:r>
        <w:rPr>
          <w:rFonts w:cs="Arial"/>
          <w:sz w:val="22"/>
          <w:szCs w:val="22"/>
        </w:rPr>
        <w:t>A minimum of two elective didactic courses</w:t>
      </w:r>
      <w:r w:rsidR="002418D0">
        <w:rPr>
          <w:rFonts w:cs="Arial"/>
          <w:sz w:val="22"/>
          <w:szCs w:val="22"/>
        </w:rPr>
        <w:t xml:space="preserve"> (minimum of 3-4 credits total)</w:t>
      </w:r>
      <w:r>
        <w:rPr>
          <w:rFonts w:cs="Arial"/>
          <w:sz w:val="22"/>
          <w:szCs w:val="22"/>
        </w:rPr>
        <w:t xml:space="preserve"> are to be taken </w:t>
      </w:r>
      <w:r w:rsidRPr="00F71684">
        <w:rPr>
          <w:rFonts w:cs="Arial"/>
          <w:sz w:val="22"/>
          <w:szCs w:val="22"/>
        </w:rPr>
        <w:t>in the area of research concentration</w:t>
      </w:r>
      <w:r>
        <w:rPr>
          <w:rFonts w:cs="Arial"/>
          <w:sz w:val="22"/>
          <w:szCs w:val="22"/>
        </w:rPr>
        <w:t>.</w:t>
      </w:r>
      <w:r w:rsidRPr="00F71684">
        <w:rPr>
          <w:rFonts w:cs="Arial"/>
          <w:sz w:val="22"/>
          <w:szCs w:val="22"/>
        </w:rPr>
        <w:t xml:space="preserve"> </w:t>
      </w:r>
      <w:r w:rsidR="00E60442">
        <w:rPr>
          <w:rFonts w:cs="Arial"/>
          <w:sz w:val="22"/>
          <w:szCs w:val="22"/>
        </w:rPr>
        <w:t>Additionally, t</w:t>
      </w:r>
      <w:r w:rsidR="00C20D83" w:rsidRPr="00E75B0F">
        <w:rPr>
          <w:rFonts w:cs="Arial"/>
          <w:sz w:val="22"/>
          <w:szCs w:val="22"/>
        </w:rPr>
        <w:t xml:space="preserve">hese courses are </w:t>
      </w:r>
      <w:r w:rsidR="0000537C" w:rsidRPr="00E75B0F">
        <w:rPr>
          <w:rFonts w:cs="Arial"/>
          <w:sz w:val="22"/>
          <w:szCs w:val="22"/>
        </w:rPr>
        <w:t xml:space="preserve">to be taken </w:t>
      </w:r>
      <w:r w:rsidR="00C9446B" w:rsidRPr="00E75B0F">
        <w:rPr>
          <w:rFonts w:cs="Arial"/>
          <w:sz w:val="22"/>
          <w:szCs w:val="22"/>
        </w:rPr>
        <w:t xml:space="preserve">as needed to maintain </w:t>
      </w:r>
      <w:r w:rsidR="00371249" w:rsidRPr="00E75B0F">
        <w:rPr>
          <w:rFonts w:cs="Arial"/>
          <w:sz w:val="22"/>
          <w:szCs w:val="22"/>
        </w:rPr>
        <w:t>full</w:t>
      </w:r>
      <w:r w:rsidR="236B66F3" w:rsidRPr="47DCF9FE">
        <w:rPr>
          <w:rFonts w:cs="Arial"/>
          <w:sz w:val="22"/>
          <w:szCs w:val="22"/>
        </w:rPr>
        <w:t>-</w:t>
      </w:r>
      <w:r w:rsidR="00371249" w:rsidRPr="00E75B0F">
        <w:rPr>
          <w:rFonts w:cs="Arial"/>
          <w:sz w:val="22"/>
          <w:szCs w:val="22"/>
        </w:rPr>
        <w:t xml:space="preserve">time status and to </w:t>
      </w:r>
      <w:r w:rsidR="004F7CDB" w:rsidRPr="00E75B0F">
        <w:rPr>
          <w:rFonts w:cs="Arial"/>
          <w:sz w:val="22"/>
          <w:szCs w:val="22"/>
        </w:rPr>
        <w:t xml:space="preserve">supplement knowledge needed for dissertation research or career </w:t>
      </w:r>
      <w:r w:rsidR="00F348E9" w:rsidRPr="00E75B0F">
        <w:rPr>
          <w:rFonts w:cs="Arial"/>
          <w:sz w:val="22"/>
          <w:szCs w:val="22"/>
        </w:rPr>
        <w:t>development</w:t>
      </w:r>
      <w:r w:rsidR="00C20D83" w:rsidRPr="00E75B0F">
        <w:rPr>
          <w:rFonts w:cs="Arial"/>
          <w:sz w:val="22"/>
          <w:szCs w:val="22"/>
        </w:rPr>
        <w:t xml:space="preserve">. </w:t>
      </w:r>
      <w:r w:rsidR="00EA39F0">
        <w:rPr>
          <w:rFonts w:cs="Arial"/>
          <w:sz w:val="22"/>
          <w:szCs w:val="22"/>
        </w:rPr>
        <w:t xml:space="preserve">Elective Courses can be taken </w:t>
      </w:r>
      <w:r w:rsidR="35A15AB4" w:rsidRPr="294A3E6A">
        <w:rPr>
          <w:rFonts w:cs="Arial"/>
          <w:sz w:val="22"/>
          <w:szCs w:val="22"/>
        </w:rPr>
        <w:t xml:space="preserve">any </w:t>
      </w:r>
      <w:r w:rsidR="00EA39F0">
        <w:rPr>
          <w:rFonts w:cs="Arial"/>
          <w:sz w:val="22"/>
          <w:szCs w:val="22"/>
        </w:rPr>
        <w:t xml:space="preserve">time as a graduate student, even beyond Year 3. </w:t>
      </w:r>
      <w:r w:rsidR="00C20D83" w:rsidRPr="00E75B0F">
        <w:rPr>
          <w:rFonts w:cs="Arial"/>
          <w:sz w:val="22"/>
          <w:szCs w:val="22"/>
        </w:rPr>
        <w:t xml:space="preserve">Note, </w:t>
      </w:r>
      <w:r w:rsidR="00C20D83" w:rsidRPr="007F6E88">
        <w:rPr>
          <w:rFonts w:cs="Arial"/>
          <w:b/>
          <w:i/>
          <w:sz w:val="22"/>
          <w:szCs w:val="22"/>
          <w:u w:val="single"/>
        </w:rPr>
        <w:t>this recommended list is not exhaustive</w:t>
      </w:r>
      <w:r w:rsidR="0067373A" w:rsidRPr="47DCF9FE">
        <w:rPr>
          <w:rFonts w:cs="Arial"/>
          <w:b/>
          <w:i/>
          <w:sz w:val="22"/>
          <w:szCs w:val="22"/>
        </w:rPr>
        <w:t>,</w:t>
      </w:r>
      <w:r w:rsidR="00C20D83" w:rsidRPr="00E75B0F">
        <w:rPr>
          <w:rFonts w:cs="Arial"/>
          <w:sz w:val="22"/>
          <w:szCs w:val="22"/>
        </w:rPr>
        <w:t xml:space="preserve"> and other courses can be taken based on student needs or as recommended by the research advisor or DGS.</w:t>
      </w:r>
      <w:r w:rsidR="00D97940">
        <w:rPr>
          <w:rFonts w:cs="Arial"/>
          <w:sz w:val="22"/>
          <w:szCs w:val="22"/>
        </w:rPr>
        <w:t xml:space="preserve"> </w:t>
      </w:r>
    </w:p>
    <w:p w14:paraId="2D326540" w14:textId="77777777" w:rsidR="0078234E" w:rsidRDefault="0078234E" w:rsidP="00A4703B">
      <w:pPr>
        <w:rPr>
          <w:rFonts w:cs="Arial"/>
          <w:sz w:val="22"/>
          <w:szCs w:val="22"/>
        </w:rPr>
      </w:pPr>
    </w:p>
    <w:p w14:paraId="5435D98F" w14:textId="6DA409C8" w:rsidR="007F6E88" w:rsidRPr="007F6E88" w:rsidRDefault="007F6E88" w:rsidP="00950E6E">
      <w:pPr>
        <w:pStyle w:val="ListParagraph"/>
        <w:numPr>
          <w:ilvl w:val="0"/>
          <w:numId w:val="13"/>
        </w:numPr>
        <w:rPr>
          <w:rFonts w:eastAsia="Arial" w:cs="Arial"/>
          <w:sz w:val="22"/>
          <w:szCs w:val="22"/>
        </w:rPr>
      </w:pPr>
      <w:r w:rsidRPr="009257DE">
        <w:rPr>
          <w:rFonts w:eastAsia="Arial" w:cs="Arial"/>
          <w:b/>
          <w:bCs/>
          <w:sz w:val="22"/>
          <w:szCs w:val="22"/>
        </w:rPr>
        <w:t>BCB 710</w:t>
      </w:r>
      <w:r w:rsidRPr="47DCF9FE">
        <w:rPr>
          <w:rFonts w:eastAsia="Arial" w:cs="Arial"/>
          <w:sz w:val="22"/>
          <w:szCs w:val="22"/>
        </w:rPr>
        <w:t>: BCB Colloquium (1</w:t>
      </w:r>
      <w:r w:rsidR="00576542">
        <w:rPr>
          <w:rFonts w:eastAsia="Arial" w:cs="Arial"/>
          <w:sz w:val="22"/>
          <w:szCs w:val="22"/>
        </w:rPr>
        <w:t xml:space="preserve"> credit</w:t>
      </w:r>
      <w:r w:rsidRPr="47DCF9FE">
        <w:rPr>
          <w:rFonts w:eastAsia="Arial" w:cs="Arial"/>
          <w:sz w:val="22"/>
          <w:szCs w:val="22"/>
        </w:rPr>
        <w:t>, Fall/Spring)</w:t>
      </w:r>
    </w:p>
    <w:p w14:paraId="057DAA36" w14:textId="606469A8" w:rsidR="0085040F" w:rsidRDefault="0085040F" w:rsidP="00950E6E">
      <w:pPr>
        <w:pStyle w:val="ListParagraph"/>
        <w:numPr>
          <w:ilvl w:val="0"/>
          <w:numId w:val="13"/>
        </w:numPr>
        <w:rPr>
          <w:rFonts w:cs="Arial"/>
          <w:sz w:val="22"/>
          <w:szCs w:val="22"/>
        </w:rPr>
      </w:pPr>
      <w:r w:rsidRPr="009257DE">
        <w:rPr>
          <w:rFonts w:cs="Arial"/>
          <w:b/>
          <w:bCs/>
          <w:sz w:val="22"/>
          <w:szCs w:val="22"/>
        </w:rPr>
        <w:t>BIOL 631</w:t>
      </w:r>
      <w:r>
        <w:rPr>
          <w:rFonts w:cs="Arial"/>
          <w:sz w:val="22"/>
          <w:szCs w:val="22"/>
        </w:rPr>
        <w:t>: Advanced Molecular Biology I and II</w:t>
      </w:r>
      <w:r w:rsidR="5CC0D0D7" w:rsidRPr="3921A11D">
        <w:rPr>
          <w:rFonts w:cs="Arial"/>
          <w:sz w:val="22"/>
          <w:szCs w:val="22"/>
        </w:rPr>
        <w:t xml:space="preserve"> (3</w:t>
      </w:r>
      <w:r w:rsidR="66EED298" w:rsidRPr="490BC7DC">
        <w:rPr>
          <w:rFonts w:cs="Arial"/>
          <w:sz w:val="22"/>
          <w:szCs w:val="22"/>
        </w:rPr>
        <w:t>-4</w:t>
      </w:r>
      <w:r w:rsidR="00576542">
        <w:rPr>
          <w:rFonts w:cs="Arial"/>
          <w:sz w:val="22"/>
          <w:szCs w:val="22"/>
        </w:rPr>
        <w:t xml:space="preserve"> </w:t>
      </w:r>
      <w:r w:rsidR="00576542">
        <w:rPr>
          <w:rFonts w:eastAsia="Arial" w:cs="Arial"/>
          <w:sz w:val="22"/>
          <w:szCs w:val="22"/>
        </w:rPr>
        <w:t>credits</w:t>
      </w:r>
      <w:r w:rsidR="5CC0D0D7" w:rsidRPr="490BC7DC">
        <w:rPr>
          <w:rFonts w:cs="Arial"/>
          <w:sz w:val="22"/>
          <w:szCs w:val="22"/>
        </w:rPr>
        <w:t>,</w:t>
      </w:r>
      <w:r w:rsidR="47DC2A70" w:rsidRPr="490BC7DC">
        <w:rPr>
          <w:rFonts w:cs="Arial"/>
          <w:sz w:val="22"/>
          <w:szCs w:val="22"/>
        </w:rPr>
        <w:t xml:space="preserve"> Fall</w:t>
      </w:r>
      <w:r w:rsidR="00DE19A7">
        <w:rPr>
          <w:rFonts w:cs="Arial"/>
          <w:sz w:val="22"/>
          <w:szCs w:val="22"/>
        </w:rPr>
        <w:t xml:space="preserve"> or Spring</w:t>
      </w:r>
      <w:r w:rsidR="5CC0D0D7" w:rsidRPr="490BC7DC">
        <w:rPr>
          <w:rFonts w:cs="Arial"/>
          <w:sz w:val="22"/>
          <w:szCs w:val="22"/>
        </w:rPr>
        <w:t>)</w:t>
      </w:r>
    </w:p>
    <w:p w14:paraId="4AB70AC8" w14:textId="541FCF89" w:rsidR="0056163C" w:rsidRDefault="0056163C" w:rsidP="00950E6E">
      <w:pPr>
        <w:pStyle w:val="ListParagraph"/>
        <w:numPr>
          <w:ilvl w:val="0"/>
          <w:numId w:val="13"/>
        </w:numPr>
        <w:rPr>
          <w:rFonts w:cs="Arial"/>
          <w:sz w:val="22"/>
          <w:szCs w:val="22"/>
        </w:rPr>
      </w:pPr>
      <w:r w:rsidRPr="009257DE">
        <w:rPr>
          <w:rFonts w:cs="Arial"/>
          <w:b/>
          <w:bCs/>
          <w:sz w:val="22"/>
          <w:szCs w:val="22"/>
        </w:rPr>
        <w:t>CBPH 852</w:t>
      </w:r>
      <w:r>
        <w:rPr>
          <w:rFonts w:cs="Arial"/>
          <w:sz w:val="22"/>
          <w:szCs w:val="22"/>
        </w:rPr>
        <w:t>: Experimental Physiology of Human Health and Disease I</w:t>
      </w:r>
      <w:r w:rsidR="7CCF04F2" w:rsidRPr="3921A11D">
        <w:rPr>
          <w:rFonts w:cs="Arial"/>
          <w:sz w:val="22"/>
          <w:szCs w:val="22"/>
        </w:rPr>
        <w:t xml:space="preserve"> (4.5</w:t>
      </w:r>
      <w:r w:rsidR="00576542">
        <w:rPr>
          <w:rFonts w:cs="Arial"/>
          <w:sz w:val="22"/>
          <w:szCs w:val="22"/>
        </w:rPr>
        <w:t xml:space="preserve"> </w:t>
      </w:r>
      <w:r w:rsidR="00576542">
        <w:rPr>
          <w:rFonts w:eastAsia="Arial" w:cs="Arial"/>
          <w:sz w:val="22"/>
          <w:szCs w:val="22"/>
        </w:rPr>
        <w:t>credits</w:t>
      </w:r>
      <w:r w:rsidR="51B3046B" w:rsidRPr="3921A11D">
        <w:rPr>
          <w:rFonts w:cs="Arial"/>
          <w:sz w:val="22"/>
          <w:szCs w:val="22"/>
        </w:rPr>
        <w:t>, Fall</w:t>
      </w:r>
      <w:r w:rsidR="7CCF04F2" w:rsidRPr="3921A11D">
        <w:rPr>
          <w:rFonts w:cs="Arial"/>
          <w:sz w:val="22"/>
          <w:szCs w:val="22"/>
        </w:rPr>
        <w:t>)</w:t>
      </w:r>
    </w:p>
    <w:p w14:paraId="6B257BD6" w14:textId="0D323DBE" w:rsidR="0056163C" w:rsidRDefault="0056163C" w:rsidP="00950E6E">
      <w:pPr>
        <w:pStyle w:val="ListParagraph"/>
        <w:numPr>
          <w:ilvl w:val="0"/>
          <w:numId w:val="13"/>
        </w:numPr>
        <w:rPr>
          <w:rFonts w:cs="Arial"/>
          <w:sz w:val="22"/>
          <w:szCs w:val="22"/>
        </w:rPr>
      </w:pPr>
      <w:r w:rsidRPr="009257DE">
        <w:rPr>
          <w:rFonts w:cs="Arial"/>
          <w:b/>
          <w:bCs/>
          <w:sz w:val="22"/>
          <w:szCs w:val="22"/>
        </w:rPr>
        <w:t>CBPH 853</w:t>
      </w:r>
      <w:r>
        <w:rPr>
          <w:rFonts w:cs="Arial"/>
          <w:sz w:val="22"/>
          <w:szCs w:val="22"/>
        </w:rPr>
        <w:t>: Experimental Physiology of Human Health and Disease II</w:t>
      </w:r>
      <w:r w:rsidR="2D315931" w:rsidRPr="3921A11D">
        <w:rPr>
          <w:rFonts w:cs="Arial"/>
          <w:sz w:val="22"/>
          <w:szCs w:val="22"/>
        </w:rPr>
        <w:t xml:space="preserve"> (4.5</w:t>
      </w:r>
      <w:r w:rsidR="00576542">
        <w:rPr>
          <w:rFonts w:cs="Arial"/>
          <w:sz w:val="22"/>
          <w:szCs w:val="22"/>
        </w:rPr>
        <w:t xml:space="preserve"> </w:t>
      </w:r>
      <w:r w:rsidR="00576542">
        <w:rPr>
          <w:rFonts w:eastAsia="Arial" w:cs="Arial"/>
          <w:sz w:val="22"/>
          <w:szCs w:val="22"/>
        </w:rPr>
        <w:t>credits</w:t>
      </w:r>
      <w:r w:rsidR="7FE06284" w:rsidRPr="3921A11D">
        <w:rPr>
          <w:rFonts w:cs="Arial"/>
          <w:sz w:val="22"/>
          <w:szCs w:val="22"/>
        </w:rPr>
        <w:t>, Spring</w:t>
      </w:r>
      <w:r w:rsidR="2D315931" w:rsidRPr="3921A11D">
        <w:rPr>
          <w:rFonts w:cs="Arial"/>
          <w:sz w:val="22"/>
          <w:szCs w:val="22"/>
        </w:rPr>
        <w:t>)</w:t>
      </w:r>
    </w:p>
    <w:p w14:paraId="7F532383" w14:textId="3EA504BB" w:rsidR="0085040F" w:rsidRDefault="0085040F" w:rsidP="00950E6E">
      <w:pPr>
        <w:pStyle w:val="ListParagraph"/>
        <w:numPr>
          <w:ilvl w:val="0"/>
          <w:numId w:val="13"/>
        </w:numPr>
        <w:rPr>
          <w:rFonts w:cs="Arial"/>
          <w:sz w:val="22"/>
          <w:szCs w:val="22"/>
        </w:rPr>
      </w:pPr>
      <w:r w:rsidRPr="009257DE">
        <w:rPr>
          <w:rFonts w:cs="Arial"/>
          <w:b/>
          <w:bCs/>
          <w:sz w:val="22"/>
          <w:szCs w:val="22"/>
        </w:rPr>
        <w:t>ENVR 470</w:t>
      </w:r>
      <w:r>
        <w:rPr>
          <w:rFonts w:cs="Arial"/>
          <w:sz w:val="22"/>
          <w:szCs w:val="22"/>
        </w:rPr>
        <w:t>: Environmental Risk Assessment</w:t>
      </w:r>
      <w:r w:rsidR="7E84BFFF" w:rsidRPr="3921A11D">
        <w:rPr>
          <w:rFonts w:cs="Arial"/>
          <w:sz w:val="22"/>
          <w:szCs w:val="22"/>
        </w:rPr>
        <w:t xml:space="preserve"> (3</w:t>
      </w:r>
      <w:r w:rsidR="00576542">
        <w:rPr>
          <w:rFonts w:cs="Arial"/>
          <w:sz w:val="22"/>
          <w:szCs w:val="22"/>
        </w:rPr>
        <w:t xml:space="preserve"> </w:t>
      </w:r>
      <w:r w:rsidR="00576542">
        <w:rPr>
          <w:rFonts w:eastAsia="Arial" w:cs="Arial"/>
          <w:sz w:val="22"/>
          <w:szCs w:val="22"/>
        </w:rPr>
        <w:t>credits</w:t>
      </w:r>
      <w:r w:rsidR="7E84BFFF" w:rsidRPr="3921A11D">
        <w:rPr>
          <w:rFonts w:cs="Arial"/>
          <w:sz w:val="22"/>
          <w:szCs w:val="22"/>
        </w:rPr>
        <w:t>, Spring)</w:t>
      </w:r>
    </w:p>
    <w:p w14:paraId="0054DC81" w14:textId="6D3C8484" w:rsidR="0085040F" w:rsidRDefault="0085040F" w:rsidP="00950E6E">
      <w:pPr>
        <w:pStyle w:val="ListParagraph"/>
        <w:numPr>
          <w:ilvl w:val="0"/>
          <w:numId w:val="13"/>
        </w:numPr>
        <w:rPr>
          <w:rFonts w:cs="Arial"/>
          <w:sz w:val="22"/>
          <w:szCs w:val="22"/>
        </w:rPr>
      </w:pPr>
      <w:r w:rsidRPr="009257DE">
        <w:rPr>
          <w:rFonts w:cs="Arial"/>
          <w:b/>
          <w:bCs/>
          <w:sz w:val="22"/>
          <w:szCs w:val="22"/>
        </w:rPr>
        <w:t>ENVR 601</w:t>
      </w:r>
      <w:r>
        <w:rPr>
          <w:rFonts w:cs="Arial"/>
          <w:sz w:val="22"/>
          <w:szCs w:val="22"/>
        </w:rPr>
        <w:t>: Epidemiology for Environmental Scientists and Engineers</w:t>
      </w:r>
      <w:r w:rsidR="6310983F" w:rsidRPr="3921A11D">
        <w:rPr>
          <w:rFonts w:cs="Arial"/>
          <w:sz w:val="22"/>
          <w:szCs w:val="22"/>
        </w:rPr>
        <w:t xml:space="preserve"> (3</w:t>
      </w:r>
      <w:r w:rsidR="00576542" w:rsidRPr="00576542">
        <w:rPr>
          <w:rFonts w:eastAsia="Arial" w:cs="Arial"/>
          <w:sz w:val="22"/>
          <w:szCs w:val="22"/>
        </w:rPr>
        <w:t xml:space="preserve"> </w:t>
      </w:r>
      <w:r w:rsidR="00576542">
        <w:rPr>
          <w:rFonts w:eastAsia="Arial" w:cs="Arial"/>
          <w:sz w:val="22"/>
          <w:szCs w:val="22"/>
        </w:rPr>
        <w:t>credits</w:t>
      </w:r>
      <w:r w:rsidR="6310983F" w:rsidRPr="3921A11D">
        <w:rPr>
          <w:rFonts w:cs="Arial"/>
          <w:sz w:val="22"/>
          <w:szCs w:val="22"/>
        </w:rPr>
        <w:t>, Spring)</w:t>
      </w:r>
    </w:p>
    <w:p w14:paraId="14BA989B" w14:textId="14940CF0" w:rsidR="0085040F" w:rsidRDefault="0085040F" w:rsidP="00950E6E">
      <w:pPr>
        <w:pStyle w:val="ListParagraph"/>
        <w:numPr>
          <w:ilvl w:val="0"/>
          <w:numId w:val="13"/>
        </w:numPr>
        <w:rPr>
          <w:rFonts w:cs="Arial"/>
          <w:sz w:val="22"/>
          <w:szCs w:val="22"/>
        </w:rPr>
      </w:pPr>
      <w:r w:rsidRPr="009257DE">
        <w:rPr>
          <w:rFonts w:cs="Arial"/>
          <w:b/>
          <w:bCs/>
          <w:sz w:val="22"/>
          <w:szCs w:val="22"/>
        </w:rPr>
        <w:t>ENVR 630</w:t>
      </w:r>
      <w:r>
        <w:rPr>
          <w:rFonts w:cs="Arial"/>
          <w:sz w:val="22"/>
          <w:szCs w:val="22"/>
        </w:rPr>
        <w:t>: Systems Biology in Environmental Health</w:t>
      </w:r>
      <w:r w:rsidR="22BB0985" w:rsidRPr="3921A11D">
        <w:rPr>
          <w:rFonts w:cs="Arial"/>
          <w:sz w:val="22"/>
          <w:szCs w:val="22"/>
        </w:rPr>
        <w:t xml:space="preserve"> (3</w:t>
      </w:r>
      <w:r w:rsidR="00576542">
        <w:rPr>
          <w:rFonts w:cs="Arial"/>
          <w:sz w:val="22"/>
          <w:szCs w:val="22"/>
        </w:rPr>
        <w:t xml:space="preserve"> </w:t>
      </w:r>
      <w:r w:rsidR="00576542">
        <w:rPr>
          <w:rFonts w:eastAsia="Arial" w:cs="Arial"/>
          <w:sz w:val="22"/>
          <w:szCs w:val="22"/>
        </w:rPr>
        <w:t>credits</w:t>
      </w:r>
      <w:r w:rsidR="22BB0985" w:rsidRPr="3921A11D">
        <w:rPr>
          <w:rFonts w:cs="Arial"/>
          <w:sz w:val="22"/>
          <w:szCs w:val="22"/>
        </w:rPr>
        <w:t>, Fall)</w:t>
      </w:r>
    </w:p>
    <w:p w14:paraId="066BFEB9" w14:textId="33B878BB" w:rsidR="00F70EF6" w:rsidRDefault="00F70EF6" w:rsidP="00950E6E">
      <w:pPr>
        <w:pStyle w:val="ListParagraph"/>
        <w:numPr>
          <w:ilvl w:val="0"/>
          <w:numId w:val="13"/>
        </w:numPr>
        <w:rPr>
          <w:rFonts w:cs="Arial"/>
          <w:sz w:val="22"/>
          <w:szCs w:val="22"/>
        </w:rPr>
      </w:pPr>
      <w:r w:rsidRPr="009257DE">
        <w:rPr>
          <w:rFonts w:cs="Arial"/>
          <w:b/>
          <w:bCs/>
          <w:sz w:val="22"/>
          <w:szCs w:val="22"/>
        </w:rPr>
        <w:t>ENVR 650</w:t>
      </w:r>
      <w:r>
        <w:rPr>
          <w:rFonts w:cs="Arial"/>
          <w:sz w:val="22"/>
          <w:szCs w:val="22"/>
        </w:rPr>
        <w:t>: Principles of Chemical Carcinogenesis</w:t>
      </w:r>
      <w:r w:rsidR="7EC6C873" w:rsidRPr="36CBA1C6">
        <w:rPr>
          <w:rFonts w:cs="Arial"/>
          <w:sz w:val="22"/>
          <w:szCs w:val="22"/>
        </w:rPr>
        <w:t xml:space="preserve"> </w:t>
      </w:r>
      <w:r w:rsidR="479A51A5" w:rsidRPr="3921A11D">
        <w:rPr>
          <w:rFonts w:cs="Arial"/>
          <w:sz w:val="22"/>
          <w:szCs w:val="22"/>
        </w:rPr>
        <w:t>(</w:t>
      </w:r>
      <w:r w:rsidR="479A51A5" w:rsidRPr="0985A956">
        <w:rPr>
          <w:rFonts w:cs="Arial"/>
          <w:sz w:val="22"/>
          <w:szCs w:val="22"/>
        </w:rPr>
        <w:t>2</w:t>
      </w:r>
      <w:r w:rsidR="00576542">
        <w:rPr>
          <w:rFonts w:cs="Arial"/>
          <w:sz w:val="22"/>
          <w:szCs w:val="22"/>
        </w:rPr>
        <w:t xml:space="preserve"> </w:t>
      </w:r>
      <w:r w:rsidR="00576542">
        <w:rPr>
          <w:rFonts w:eastAsia="Arial" w:cs="Arial"/>
          <w:sz w:val="22"/>
          <w:szCs w:val="22"/>
        </w:rPr>
        <w:t>credits</w:t>
      </w:r>
      <w:r w:rsidR="479A51A5" w:rsidRPr="0985A956">
        <w:rPr>
          <w:rFonts w:cs="Arial"/>
          <w:sz w:val="22"/>
          <w:szCs w:val="22"/>
        </w:rPr>
        <w:t>, Spring)</w:t>
      </w:r>
    </w:p>
    <w:p w14:paraId="430C6895" w14:textId="2BCCF9B1" w:rsidR="003B61B7" w:rsidRPr="003B61B7" w:rsidRDefault="003B61B7" w:rsidP="003B61B7">
      <w:pPr>
        <w:numPr>
          <w:ilvl w:val="0"/>
          <w:numId w:val="13"/>
        </w:numPr>
        <w:contextualSpacing/>
        <w:rPr>
          <w:rFonts w:eastAsia="Times New Roman" w:cs="Arial"/>
          <w:color w:val="000000" w:themeColor="text1"/>
          <w:kern w:val="0"/>
          <w:sz w:val="22"/>
          <w:szCs w:val="22"/>
          <w14:ligatures w14:val="none"/>
        </w:rPr>
      </w:pPr>
      <w:r w:rsidRPr="001A35E8">
        <w:rPr>
          <w:rFonts w:eastAsia="Times New Roman" w:cs="Arial"/>
          <w:b/>
          <w:bCs/>
          <w:color w:val="000000" w:themeColor="text1"/>
          <w:kern w:val="0"/>
          <w:sz w:val="22"/>
          <w:szCs w:val="22"/>
          <w14:ligatures w14:val="none"/>
        </w:rPr>
        <w:t xml:space="preserve">ENVR 730: </w:t>
      </w:r>
      <w:r w:rsidRPr="002B3694">
        <w:rPr>
          <w:rFonts w:eastAsia="Times New Roman" w:cs="Arial"/>
          <w:color w:val="000000" w:themeColor="text1"/>
          <w:kern w:val="0"/>
          <w:sz w:val="22"/>
          <w:szCs w:val="22"/>
          <w14:ligatures w14:val="none"/>
        </w:rPr>
        <w:t>Computational Toxicology and Exposure Science</w:t>
      </w:r>
      <w:r w:rsidRPr="001A35E8">
        <w:rPr>
          <w:rFonts w:eastAsia="Times New Roman" w:cs="Arial"/>
          <w:b/>
          <w:bCs/>
          <w:color w:val="000000" w:themeColor="text1"/>
          <w:kern w:val="0"/>
          <w:sz w:val="22"/>
          <w:szCs w:val="22"/>
          <w14:ligatures w14:val="none"/>
        </w:rPr>
        <w:t xml:space="preserve"> </w:t>
      </w:r>
      <w:r w:rsidRPr="001A35E8">
        <w:rPr>
          <w:rFonts w:eastAsia="Times New Roman" w:cs="Arial"/>
          <w:color w:val="000000" w:themeColor="text1"/>
          <w:kern w:val="0"/>
          <w:sz w:val="22"/>
          <w:szCs w:val="22"/>
          <w14:ligatures w14:val="none"/>
        </w:rPr>
        <w:t>(3</w:t>
      </w:r>
      <w:r>
        <w:rPr>
          <w:rFonts w:eastAsia="Times New Roman" w:cs="Arial"/>
          <w:color w:val="000000" w:themeColor="text1"/>
          <w:kern w:val="0"/>
          <w:sz w:val="22"/>
          <w:szCs w:val="22"/>
          <w14:ligatures w14:val="none"/>
        </w:rPr>
        <w:t xml:space="preserve"> </w:t>
      </w:r>
      <w:r>
        <w:rPr>
          <w:rFonts w:eastAsia="Arial" w:cs="Arial"/>
          <w:sz w:val="22"/>
          <w:szCs w:val="22"/>
        </w:rPr>
        <w:t>credits</w:t>
      </w:r>
      <w:r w:rsidRPr="001A35E8">
        <w:rPr>
          <w:rFonts w:eastAsia="Times New Roman" w:cs="Arial"/>
          <w:color w:val="000000" w:themeColor="text1"/>
          <w:kern w:val="0"/>
          <w:sz w:val="22"/>
          <w:szCs w:val="22"/>
          <w14:ligatures w14:val="none"/>
        </w:rPr>
        <w:t>, Fall)</w:t>
      </w:r>
      <w:r w:rsidR="00821A94">
        <w:rPr>
          <w:rFonts w:eastAsia="Times New Roman" w:cs="Arial"/>
          <w:b/>
          <w:bCs/>
          <w:color w:val="000000" w:themeColor="text1"/>
          <w:kern w:val="0"/>
          <w:sz w:val="22"/>
          <w:szCs w:val="22"/>
          <w14:ligatures w14:val="none"/>
        </w:rPr>
        <w:t>**</w:t>
      </w:r>
    </w:p>
    <w:p w14:paraId="65017473" w14:textId="75F7EB57" w:rsidR="0056163C" w:rsidRDefault="0056163C" w:rsidP="00950E6E">
      <w:pPr>
        <w:pStyle w:val="ListParagraph"/>
        <w:numPr>
          <w:ilvl w:val="0"/>
          <w:numId w:val="13"/>
        </w:numPr>
        <w:rPr>
          <w:rFonts w:cs="Arial"/>
          <w:sz w:val="22"/>
          <w:szCs w:val="22"/>
        </w:rPr>
      </w:pPr>
      <w:r w:rsidRPr="009257DE">
        <w:rPr>
          <w:rFonts w:cs="Arial"/>
          <w:b/>
          <w:bCs/>
          <w:sz w:val="22"/>
          <w:szCs w:val="22"/>
        </w:rPr>
        <w:t>GNET 621</w:t>
      </w:r>
      <w:r>
        <w:rPr>
          <w:rFonts w:cs="Arial"/>
          <w:sz w:val="22"/>
          <w:szCs w:val="22"/>
        </w:rPr>
        <w:t>: Principles of Genetic Analysis</w:t>
      </w:r>
      <w:r w:rsidR="7291DC66" w:rsidRPr="5BEC10FF">
        <w:rPr>
          <w:rFonts w:cs="Arial"/>
          <w:sz w:val="22"/>
          <w:szCs w:val="22"/>
        </w:rPr>
        <w:t xml:space="preserve"> (3</w:t>
      </w:r>
      <w:r w:rsidR="00576542">
        <w:rPr>
          <w:rFonts w:cs="Arial"/>
          <w:sz w:val="22"/>
          <w:szCs w:val="22"/>
        </w:rPr>
        <w:t xml:space="preserve"> </w:t>
      </w:r>
      <w:r w:rsidR="00576542">
        <w:rPr>
          <w:rFonts w:eastAsia="Arial" w:cs="Arial"/>
          <w:sz w:val="22"/>
          <w:szCs w:val="22"/>
        </w:rPr>
        <w:t>credits</w:t>
      </w:r>
      <w:r w:rsidR="7291DC66" w:rsidRPr="5BEC10FF">
        <w:rPr>
          <w:rFonts w:cs="Arial"/>
          <w:sz w:val="22"/>
          <w:szCs w:val="22"/>
        </w:rPr>
        <w:t>, Fall)</w:t>
      </w:r>
    </w:p>
    <w:p w14:paraId="03DD4F93" w14:textId="584DDAE5" w:rsidR="0056163C" w:rsidRDefault="0056163C" w:rsidP="00950E6E">
      <w:pPr>
        <w:pStyle w:val="ListParagraph"/>
        <w:numPr>
          <w:ilvl w:val="0"/>
          <w:numId w:val="13"/>
        </w:numPr>
        <w:rPr>
          <w:rFonts w:cs="Arial"/>
          <w:sz w:val="22"/>
          <w:szCs w:val="22"/>
        </w:rPr>
      </w:pPr>
      <w:r w:rsidRPr="009257DE">
        <w:rPr>
          <w:rFonts w:cs="Arial"/>
          <w:b/>
          <w:bCs/>
          <w:sz w:val="22"/>
          <w:szCs w:val="22"/>
        </w:rPr>
        <w:t>GNET 646</w:t>
      </w:r>
      <w:r>
        <w:rPr>
          <w:rFonts w:cs="Arial"/>
          <w:sz w:val="22"/>
          <w:szCs w:val="22"/>
        </w:rPr>
        <w:t>: Mouse Models of Human Disease</w:t>
      </w:r>
      <w:r w:rsidR="57A1C050" w:rsidRPr="5BEC10FF">
        <w:rPr>
          <w:rFonts w:cs="Arial"/>
          <w:sz w:val="22"/>
          <w:szCs w:val="22"/>
        </w:rPr>
        <w:t xml:space="preserve"> (1</w:t>
      </w:r>
      <w:r w:rsidR="00576542">
        <w:rPr>
          <w:rFonts w:cs="Arial"/>
          <w:sz w:val="22"/>
          <w:szCs w:val="22"/>
        </w:rPr>
        <w:t xml:space="preserve"> </w:t>
      </w:r>
      <w:r w:rsidR="00576542">
        <w:rPr>
          <w:rFonts w:eastAsia="Arial" w:cs="Arial"/>
          <w:sz w:val="22"/>
          <w:szCs w:val="22"/>
        </w:rPr>
        <w:t>credits</w:t>
      </w:r>
      <w:r w:rsidR="57A1C050" w:rsidRPr="5BEC10FF">
        <w:rPr>
          <w:rFonts w:cs="Arial"/>
          <w:sz w:val="22"/>
          <w:szCs w:val="22"/>
        </w:rPr>
        <w:t>, Spring)</w:t>
      </w:r>
    </w:p>
    <w:p w14:paraId="180CB123" w14:textId="1C170026" w:rsidR="0056163C" w:rsidRDefault="0056163C" w:rsidP="00950E6E">
      <w:pPr>
        <w:pStyle w:val="ListParagraph"/>
        <w:numPr>
          <w:ilvl w:val="0"/>
          <w:numId w:val="13"/>
        </w:numPr>
        <w:rPr>
          <w:rFonts w:cs="Arial"/>
          <w:sz w:val="22"/>
          <w:szCs w:val="22"/>
        </w:rPr>
      </w:pPr>
      <w:r w:rsidRPr="009257DE">
        <w:rPr>
          <w:rFonts w:cs="Arial"/>
          <w:b/>
          <w:bCs/>
          <w:sz w:val="22"/>
          <w:szCs w:val="22"/>
        </w:rPr>
        <w:t>GNET 647</w:t>
      </w:r>
      <w:r>
        <w:rPr>
          <w:rFonts w:cs="Arial"/>
          <w:sz w:val="22"/>
          <w:szCs w:val="22"/>
        </w:rPr>
        <w:t>: Human Genetics and Genomics</w:t>
      </w:r>
      <w:r w:rsidR="5AC5A98D" w:rsidRPr="74ECCEF5">
        <w:rPr>
          <w:rFonts w:cs="Arial"/>
          <w:sz w:val="22"/>
          <w:szCs w:val="22"/>
        </w:rPr>
        <w:t xml:space="preserve"> (1</w:t>
      </w:r>
      <w:r w:rsidR="00576542">
        <w:rPr>
          <w:rFonts w:cs="Arial"/>
          <w:sz w:val="22"/>
          <w:szCs w:val="22"/>
        </w:rPr>
        <w:t xml:space="preserve"> </w:t>
      </w:r>
      <w:r w:rsidR="00576542">
        <w:rPr>
          <w:rFonts w:eastAsia="Arial" w:cs="Arial"/>
          <w:sz w:val="22"/>
          <w:szCs w:val="22"/>
        </w:rPr>
        <w:t>credits</w:t>
      </w:r>
      <w:r w:rsidR="5AC5A98D" w:rsidRPr="74ECCEF5">
        <w:rPr>
          <w:rFonts w:cs="Arial"/>
          <w:sz w:val="22"/>
          <w:szCs w:val="22"/>
        </w:rPr>
        <w:t>, Spring)</w:t>
      </w:r>
    </w:p>
    <w:p w14:paraId="3309B599" w14:textId="6B2E2681" w:rsidR="0085040F" w:rsidRPr="00E75B0F" w:rsidRDefault="0085040F" w:rsidP="00950E6E">
      <w:pPr>
        <w:pStyle w:val="ListParagraph"/>
        <w:numPr>
          <w:ilvl w:val="0"/>
          <w:numId w:val="13"/>
        </w:numPr>
        <w:rPr>
          <w:rFonts w:cs="Arial"/>
          <w:sz w:val="22"/>
          <w:szCs w:val="22"/>
        </w:rPr>
      </w:pPr>
      <w:r w:rsidRPr="009257DE">
        <w:rPr>
          <w:rFonts w:cs="Arial"/>
          <w:b/>
          <w:bCs/>
          <w:sz w:val="22"/>
          <w:szCs w:val="22"/>
        </w:rPr>
        <w:t>MCRO 614</w:t>
      </w:r>
      <w:r>
        <w:rPr>
          <w:rFonts w:cs="Arial"/>
          <w:sz w:val="22"/>
          <w:szCs w:val="22"/>
        </w:rPr>
        <w:t>: Immunobiology</w:t>
      </w:r>
      <w:r w:rsidR="4F57D739" w:rsidRPr="74ECCEF5">
        <w:rPr>
          <w:rFonts w:cs="Arial"/>
          <w:sz w:val="22"/>
          <w:szCs w:val="22"/>
        </w:rPr>
        <w:t xml:space="preserve"> (3</w:t>
      </w:r>
      <w:r w:rsidR="00576542">
        <w:rPr>
          <w:rFonts w:cs="Arial"/>
          <w:sz w:val="22"/>
          <w:szCs w:val="22"/>
        </w:rPr>
        <w:t xml:space="preserve"> </w:t>
      </w:r>
      <w:r w:rsidR="00576542">
        <w:rPr>
          <w:rFonts w:eastAsia="Arial" w:cs="Arial"/>
          <w:sz w:val="22"/>
          <w:szCs w:val="22"/>
        </w:rPr>
        <w:t>credits</w:t>
      </w:r>
      <w:r w:rsidR="4F57D739" w:rsidRPr="74ECCEF5">
        <w:rPr>
          <w:rFonts w:cs="Arial"/>
          <w:sz w:val="22"/>
          <w:szCs w:val="22"/>
        </w:rPr>
        <w:t>, Fall)</w:t>
      </w:r>
    </w:p>
    <w:p w14:paraId="4CC3F603" w14:textId="262E89AF" w:rsidR="00821A94" w:rsidRPr="00A17969" w:rsidRDefault="0078234E" w:rsidP="00821A94">
      <w:pPr>
        <w:pStyle w:val="ListParagraph"/>
        <w:numPr>
          <w:ilvl w:val="0"/>
          <w:numId w:val="13"/>
        </w:numPr>
        <w:rPr>
          <w:rFonts w:cs="Arial"/>
          <w:sz w:val="22"/>
          <w:szCs w:val="22"/>
        </w:rPr>
      </w:pPr>
      <w:r w:rsidRPr="009257DE">
        <w:rPr>
          <w:rFonts w:cs="Arial"/>
          <w:b/>
          <w:bCs/>
          <w:sz w:val="22"/>
          <w:szCs w:val="22"/>
        </w:rPr>
        <w:t>PHCO 701</w:t>
      </w:r>
      <w:r>
        <w:rPr>
          <w:rFonts w:cs="Arial"/>
          <w:sz w:val="22"/>
          <w:szCs w:val="22"/>
        </w:rPr>
        <w:t>: Introduction to Molecular Pharmacology</w:t>
      </w:r>
      <w:r w:rsidR="50CCDD35" w:rsidRPr="3921A11D">
        <w:rPr>
          <w:rFonts w:cs="Arial"/>
          <w:sz w:val="22"/>
          <w:szCs w:val="22"/>
        </w:rPr>
        <w:t xml:space="preserve"> (3</w:t>
      </w:r>
      <w:r w:rsidR="00576542">
        <w:rPr>
          <w:rFonts w:cs="Arial"/>
          <w:sz w:val="22"/>
          <w:szCs w:val="22"/>
        </w:rPr>
        <w:t xml:space="preserve"> </w:t>
      </w:r>
      <w:r w:rsidR="00576542">
        <w:rPr>
          <w:rFonts w:eastAsia="Arial" w:cs="Arial"/>
          <w:sz w:val="22"/>
          <w:szCs w:val="22"/>
        </w:rPr>
        <w:t>credits</w:t>
      </w:r>
      <w:r w:rsidR="50CCDD35" w:rsidRPr="490BC7DC">
        <w:rPr>
          <w:rFonts w:cs="Arial"/>
          <w:sz w:val="22"/>
          <w:szCs w:val="22"/>
        </w:rPr>
        <w:t>,</w:t>
      </w:r>
      <w:r w:rsidR="45207E4A" w:rsidRPr="490BC7DC">
        <w:rPr>
          <w:rFonts w:cs="Arial"/>
          <w:sz w:val="22"/>
          <w:szCs w:val="22"/>
        </w:rPr>
        <w:t xml:space="preserve"> Fall</w:t>
      </w:r>
      <w:r w:rsidR="50CCDD35" w:rsidRPr="490BC7DC">
        <w:rPr>
          <w:rFonts w:cs="Arial"/>
          <w:sz w:val="22"/>
          <w:szCs w:val="22"/>
        </w:rPr>
        <w:t>)</w:t>
      </w:r>
    </w:p>
    <w:p w14:paraId="2A7DE002" w14:textId="3906E626" w:rsidR="00821A94" w:rsidRPr="00821A94" w:rsidRDefault="00821A94" w:rsidP="00821A94">
      <w:pPr>
        <w:rPr>
          <w:rFonts w:cs="Arial"/>
          <w:sz w:val="22"/>
          <w:szCs w:val="22"/>
        </w:rPr>
      </w:pPr>
      <w:r>
        <w:rPr>
          <w:rFonts w:cs="Arial"/>
          <w:sz w:val="22"/>
          <w:szCs w:val="22"/>
        </w:rPr>
        <w:t>**Highly Recommended</w:t>
      </w:r>
    </w:p>
    <w:p w14:paraId="4DF2FD78" w14:textId="10A83CCA" w:rsidR="47DCF9FE" w:rsidRDefault="47DCF9FE" w:rsidP="47DCF9FE">
      <w:pPr>
        <w:rPr>
          <w:rFonts w:eastAsia="Arial" w:cs="Arial"/>
          <w:b/>
          <w:bCs/>
          <w:sz w:val="22"/>
          <w:szCs w:val="22"/>
        </w:rPr>
      </w:pPr>
    </w:p>
    <w:p w14:paraId="3127BAE8" w14:textId="0210365A" w:rsidR="00EA39F0" w:rsidRDefault="00EA39F0" w:rsidP="00EA39F0">
      <w:pPr>
        <w:rPr>
          <w:rFonts w:cs="Arial"/>
          <w:b/>
          <w:bCs/>
          <w:sz w:val="22"/>
          <w:szCs w:val="22"/>
        </w:rPr>
      </w:pPr>
      <w:r w:rsidRPr="00F77114">
        <w:rPr>
          <w:rFonts w:cs="Arial"/>
          <w:b/>
          <w:bCs/>
          <w:sz w:val="22"/>
          <w:szCs w:val="22"/>
        </w:rPr>
        <w:t>Elective Courses Outside of UNC</w:t>
      </w:r>
    </w:p>
    <w:p w14:paraId="6A57241E" w14:textId="337AFA88" w:rsidR="00F77114" w:rsidRPr="005730F8" w:rsidRDefault="005730F8" w:rsidP="00EA39F0">
      <w:pPr>
        <w:rPr>
          <w:rFonts w:cs="Arial"/>
          <w:sz w:val="22"/>
          <w:szCs w:val="22"/>
        </w:rPr>
      </w:pPr>
      <w:r>
        <w:rPr>
          <w:rFonts w:cs="Arial"/>
          <w:sz w:val="22"/>
          <w:szCs w:val="22"/>
        </w:rPr>
        <w:t>Students may take elective courses outside of UNC</w:t>
      </w:r>
      <w:r w:rsidR="65759BD4" w:rsidRPr="73D87AFD">
        <w:rPr>
          <w:rFonts w:cs="Arial"/>
          <w:sz w:val="22"/>
          <w:szCs w:val="22"/>
        </w:rPr>
        <w:t>-CH</w:t>
      </w:r>
      <w:r>
        <w:rPr>
          <w:rFonts w:cs="Arial"/>
          <w:sz w:val="22"/>
          <w:szCs w:val="22"/>
        </w:rPr>
        <w:t xml:space="preserve"> through the </w:t>
      </w:r>
      <w:hyperlink r:id="rId22" w:history="1">
        <w:r w:rsidR="00662E33" w:rsidRPr="0033581D">
          <w:rPr>
            <w:rStyle w:val="Hyperlink"/>
            <w:rFonts w:cs="Arial"/>
            <w:color w:val="5AA3D1"/>
            <w:sz w:val="22"/>
            <w:szCs w:val="22"/>
          </w:rPr>
          <w:t>interinstitutional program</w:t>
        </w:r>
        <w:r w:rsidR="00DE0016" w:rsidRPr="0033581D">
          <w:rPr>
            <w:rStyle w:val="Hyperlink"/>
            <w:rFonts w:cs="Arial"/>
            <w:color w:val="5AA3D1"/>
            <w:sz w:val="22"/>
            <w:szCs w:val="22"/>
          </w:rPr>
          <w:t xml:space="preserve"> policy</w:t>
        </w:r>
      </w:hyperlink>
      <w:r w:rsidR="00DE0016" w:rsidRPr="0033581D">
        <w:rPr>
          <w:rFonts w:cs="Arial"/>
          <w:color w:val="5AA3D1"/>
          <w:sz w:val="22"/>
          <w:szCs w:val="22"/>
        </w:rPr>
        <w:t xml:space="preserve"> </w:t>
      </w:r>
      <w:r w:rsidR="003A11C9">
        <w:rPr>
          <w:rFonts w:cs="Arial"/>
          <w:sz w:val="22"/>
          <w:szCs w:val="22"/>
        </w:rPr>
        <w:t>at UNC Charlotte, UNC Greensboro, North Carolina State University, North Carolina Central University</w:t>
      </w:r>
      <w:r w:rsidR="000A44BF">
        <w:rPr>
          <w:rFonts w:cs="Arial"/>
          <w:sz w:val="22"/>
          <w:szCs w:val="22"/>
        </w:rPr>
        <w:t>, or Duke University</w:t>
      </w:r>
      <w:r w:rsidR="00662E33" w:rsidRPr="294A3E6A">
        <w:rPr>
          <w:rFonts w:cs="Arial"/>
          <w:sz w:val="22"/>
          <w:szCs w:val="22"/>
        </w:rPr>
        <w:t>.</w:t>
      </w:r>
      <w:r w:rsidR="00662E33">
        <w:rPr>
          <w:rFonts w:cs="Arial"/>
          <w:sz w:val="22"/>
          <w:szCs w:val="22"/>
        </w:rPr>
        <w:t xml:space="preserve"> </w:t>
      </w:r>
      <w:r w:rsidR="000A44BF">
        <w:rPr>
          <w:rFonts w:cs="Arial"/>
          <w:sz w:val="22"/>
          <w:szCs w:val="22"/>
        </w:rPr>
        <w:t xml:space="preserve">Students should discuss interinstitutional courses with both their research mentor and the DGS prior to enrollment to ensure that courses meet </w:t>
      </w:r>
      <w:r w:rsidR="00247044">
        <w:rPr>
          <w:rFonts w:cs="Arial"/>
          <w:sz w:val="22"/>
          <w:szCs w:val="22"/>
        </w:rPr>
        <w:t xml:space="preserve">identified gaps in knowledge and that increased transit times </w:t>
      </w:r>
      <w:r w:rsidR="00032354">
        <w:rPr>
          <w:rFonts w:cs="Arial"/>
          <w:sz w:val="22"/>
          <w:szCs w:val="22"/>
        </w:rPr>
        <w:t xml:space="preserve">do not interfere with other required activities. </w:t>
      </w:r>
    </w:p>
    <w:p w14:paraId="00301B86" w14:textId="4BB5FAFF" w:rsidR="00A4703B" w:rsidRPr="00A4703B" w:rsidRDefault="00A4703B" w:rsidP="00032354">
      <w:pPr>
        <w:pStyle w:val="ListParagraph"/>
      </w:pPr>
    </w:p>
    <w:p w14:paraId="01CFF91B" w14:textId="77777777" w:rsidR="00C62055" w:rsidRDefault="00C62055" w:rsidP="00C773CA">
      <w:pPr>
        <w:pStyle w:val="Heading4"/>
      </w:pPr>
      <w:bookmarkStart w:id="23" w:name="_Toc167779375"/>
      <w:r>
        <w:t>Maintaining Graduate School Eligibility</w:t>
      </w:r>
      <w:bookmarkEnd w:id="23"/>
    </w:p>
    <w:p w14:paraId="4D68BC8C" w14:textId="2CA2ACDA" w:rsidR="00185F06" w:rsidRPr="00185F06" w:rsidRDefault="00185F06" w:rsidP="00C62055">
      <w:pPr>
        <w:rPr>
          <w:sz w:val="22"/>
          <w:szCs w:val="22"/>
        </w:rPr>
      </w:pPr>
      <w:r>
        <w:rPr>
          <w:sz w:val="22"/>
          <w:szCs w:val="22"/>
        </w:rPr>
        <w:t>As indicated by the</w:t>
      </w:r>
      <w:r w:rsidRPr="00B4399D">
        <w:rPr>
          <w:color w:val="5AA3D1"/>
          <w:sz w:val="22"/>
          <w:szCs w:val="22"/>
        </w:rPr>
        <w:t xml:space="preserve"> </w:t>
      </w:r>
      <w:hyperlink r:id="rId23">
        <w:r w:rsidRPr="36CBA1C6">
          <w:rPr>
            <w:rStyle w:val="Hyperlink"/>
            <w:color w:val="5AA3D1"/>
            <w:sz w:val="22"/>
            <w:szCs w:val="22"/>
          </w:rPr>
          <w:t>UNC Graduate School Handbook</w:t>
        </w:r>
      </w:hyperlink>
      <w:r>
        <w:rPr>
          <w:sz w:val="22"/>
          <w:szCs w:val="22"/>
        </w:rPr>
        <w:t>, to maintain academic eligibility to continue in graduate school</w:t>
      </w:r>
      <w:r w:rsidR="009D497D">
        <w:rPr>
          <w:sz w:val="22"/>
          <w:szCs w:val="22"/>
        </w:rPr>
        <w:t xml:space="preserve">, graduate students must maintain good standing by </w:t>
      </w:r>
      <w:r w:rsidR="001926F6">
        <w:rPr>
          <w:sz w:val="22"/>
          <w:szCs w:val="22"/>
        </w:rPr>
        <w:t>earning</w:t>
      </w:r>
      <w:r w:rsidR="009D497D">
        <w:rPr>
          <w:sz w:val="22"/>
          <w:szCs w:val="22"/>
        </w:rPr>
        <w:t xml:space="preserve"> </w:t>
      </w:r>
      <w:r w:rsidR="001C1603">
        <w:rPr>
          <w:sz w:val="22"/>
          <w:szCs w:val="22"/>
        </w:rPr>
        <w:t xml:space="preserve">grades of ‘H’ or ‘P’ in </w:t>
      </w:r>
      <w:r w:rsidR="00E130FA">
        <w:rPr>
          <w:sz w:val="22"/>
          <w:szCs w:val="22"/>
        </w:rPr>
        <w:t xml:space="preserve">the majority of </w:t>
      </w:r>
      <w:r w:rsidR="001C1603">
        <w:rPr>
          <w:sz w:val="22"/>
          <w:szCs w:val="22"/>
        </w:rPr>
        <w:t xml:space="preserve">classes.  Up to 9 credits of ‘L’ are allowable, however once a student </w:t>
      </w:r>
      <w:r w:rsidR="001926F6">
        <w:rPr>
          <w:sz w:val="22"/>
          <w:szCs w:val="22"/>
        </w:rPr>
        <w:t>earns</w:t>
      </w:r>
      <w:r w:rsidR="001C1603">
        <w:rPr>
          <w:sz w:val="22"/>
          <w:szCs w:val="22"/>
        </w:rPr>
        <w:t xml:space="preserve"> 9 credits of ‘L’ in a course, they will be deemed </w:t>
      </w:r>
      <w:r w:rsidR="7CBA291E" w:rsidRPr="294A3E6A">
        <w:rPr>
          <w:sz w:val="22"/>
          <w:szCs w:val="22"/>
        </w:rPr>
        <w:t xml:space="preserve">academically ineligible </w:t>
      </w:r>
      <w:r w:rsidR="001C1603">
        <w:rPr>
          <w:sz w:val="22"/>
          <w:szCs w:val="22"/>
        </w:rPr>
        <w:t xml:space="preserve">by the </w:t>
      </w:r>
      <w:r w:rsidR="00F71168">
        <w:rPr>
          <w:sz w:val="22"/>
          <w:szCs w:val="22"/>
        </w:rPr>
        <w:t>G</w:t>
      </w:r>
      <w:r w:rsidR="001C1603">
        <w:rPr>
          <w:sz w:val="22"/>
          <w:szCs w:val="22"/>
        </w:rPr>
        <w:t xml:space="preserve">raduate </w:t>
      </w:r>
      <w:r w:rsidR="00F71168">
        <w:rPr>
          <w:sz w:val="22"/>
          <w:szCs w:val="22"/>
        </w:rPr>
        <w:t>S</w:t>
      </w:r>
      <w:r w:rsidR="001C1603">
        <w:rPr>
          <w:sz w:val="22"/>
          <w:szCs w:val="22"/>
        </w:rPr>
        <w:t xml:space="preserve">chool and will be unable to continue in their degree granting program. </w:t>
      </w:r>
      <w:r w:rsidR="001926F6">
        <w:rPr>
          <w:sz w:val="22"/>
          <w:szCs w:val="22"/>
        </w:rPr>
        <w:t xml:space="preserve">Similarly, if a student earns </w:t>
      </w:r>
      <w:r w:rsidR="001F7134">
        <w:rPr>
          <w:sz w:val="22"/>
          <w:szCs w:val="22"/>
        </w:rPr>
        <w:t xml:space="preserve">a grade of ‘F’ in any course, regardless of credit numbers, they will be deemed </w:t>
      </w:r>
      <w:r w:rsidR="7F64447B" w:rsidRPr="294A3E6A">
        <w:rPr>
          <w:sz w:val="22"/>
          <w:szCs w:val="22"/>
        </w:rPr>
        <w:t xml:space="preserve">academically ineligible </w:t>
      </w:r>
      <w:r w:rsidR="001F7134">
        <w:rPr>
          <w:sz w:val="22"/>
          <w:szCs w:val="22"/>
        </w:rPr>
        <w:t xml:space="preserve">by the </w:t>
      </w:r>
      <w:r w:rsidR="00F71168">
        <w:rPr>
          <w:sz w:val="22"/>
          <w:szCs w:val="22"/>
        </w:rPr>
        <w:t>G</w:t>
      </w:r>
      <w:r w:rsidR="001F7134">
        <w:rPr>
          <w:sz w:val="22"/>
          <w:szCs w:val="22"/>
        </w:rPr>
        <w:t xml:space="preserve">raduate </w:t>
      </w:r>
      <w:r w:rsidR="00F71168">
        <w:rPr>
          <w:sz w:val="22"/>
          <w:szCs w:val="22"/>
        </w:rPr>
        <w:t>S</w:t>
      </w:r>
      <w:r w:rsidR="001F7134">
        <w:rPr>
          <w:sz w:val="22"/>
          <w:szCs w:val="22"/>
        </w:rPr>
        <w:t>chool and will be unable to continue in their degree program.</w:t>
      </w:r>
      <w:r w:rsidR="001926F6">
        <w:rPr>
          <w:sz w:val="22"/>
          <w:szCs w:val="22"/>
        </w:rPr>
        <w:t xml:space="preserve"> </w:t>
      </w:r>
      <w:r w:rsidR="001C1603">
        <w:rPr>
          <w:sz w:val="22"/>
          <w:szCs w:val="22"/>
        </w:rPr>
        <w:t xml:space="preserve"> Please see</w:t>
      </w:r>
      <w:r w:rsidR="001C1603" w:rsidRPr="294A3E6A">
        <w:rPr>
          <w:sz w:val="22"/>
          <w:szCs w:val="22"/>
        </w:rPr>
        <w:t xml:space="preserve"> </w:t>
      </w:r>
      <w:r w:rsidR="400C8082" w:rsidRPr="294A3E6A">
        <w:rPr>
          <w:sz w:val="22"/>
          <w:szCs w:val="22"/>
        </w:rPr>
        <w:t>the</w:t>
      </w:r>
      <w:r w:rsidR="001C1603">
        <w:rPr>
          <w:sz w:val="22"/>
          <w:szCs w:val="22"/>
        </w:rPr>
        <w:t xml:space="preserve"> </w:t>
      </w:r>
      <w:r w:rsidR="00E11F50">
        <w:rPr>
          <w:sz w:val="22"/>
          <w:szCs w:val="22"/>
        </w:rPr>
        <w:t>Graduate School Handbook linked above for more detail. If a student is at risk of an ‘L’ or an ‘F’ in a course, they should reach out to the instructor and the DGS for additional resources</w:t>
      </w:r>
      <w:r w:rsidR="00AB1E3B">
        <w:rPr>
          <w:sz w:val="22"/>
          <w:szCs w:val="22"/>
        </w:rPr>
        <w:t xml:space="preserve"> to ensure success</w:t>
      </w:r>
      <w:r w:rsidR="001F7134">
        <w:rPr>
          <w:sz w:val="22"/>
          <w:szCs w:val="22"/>
        </w:rPr>
        <w:t xml:space="preserve"> as soon as possible</w:t>
      </w:r>
      <w:r w:rsidR="00AB1E3B">
        <w:rPr>
          <w:sz w:val="22"/>
          <w:szCs w:val="22"/>
        </w:rPr>
        <w:t xml:space="preserve">.  </w:t>
      </w:r>
      <w:r w:rsidR="00AB1E3B" w:rsidRPr="36CBA1C6">
        <w:rPr>
          <w:sz w:val="22"/>
          <w:szCs w:val="22"/>
        </w:rPr>
        <w:t xml:space="preserve">Additional resources </w:t>
      </w:r>
      <w:r w:rsidR="0070522E" w:rsidRPr="36CBA1C6">
        <w:rPr>
          <w:sz w:val="22"/>
          <w:szCs w:val="22"/>
        </w:rPr>
        <w:t xml:space="preserve">may </w:t>
      </w:r>
      <w:r w:rsidR="00AB1E3B" w:rsidRPr="36CBA1C6">
        <w:rPr>
          <w:sz w:val="22"/>
          <w:szCs w:val="22"/>
        </w:rPr>
        <w:t xml:space="preserve">include </w:t>
      </w:r>
      <w:r w:rsidR="00787A04">
        <w:rPr>
          <w:sz w:val="22"/>
          <w:szCs w:val="22"/>
        </w:rPr>
        <w:t xml:space="preserve">but are not limited to </w:t>
      </w:r>
      <w:r w:rsidR="00AB1E3B" w:rsidRPr="36CBA1C6">
        <w:rPr>
          <w:sz w:val="22"/>
          <w:szCs w:val="22"/>
        </w:rPr>
        <w:t xml:space="preserve">the </w:t>
      </w:r>
      <w:hyperlink r:id="rId24">
        <w:r w:rsidR="00AB1E3B" w:rsidRPr="36CBA1C6">
          <w:rPr>
            <w:rStyle w:val="Hyperlink"/>
            <w:color w:val="5AA3D1"/>
            <w:sz w:val="22"/>
            <w:szCs w:val="22"/>
          </w:rPr>
          <w:t>UNC Writing Center</w:t>
        </w:r>
      </w:hyperlink>
      <w:r w:rsidR="00787A04">
        <w:rPr>
          <w:sz w:val="22"/>
          <w:szCs w:val="22"/>
        </w:rPr>
        <w:t xml:space="preserve"> and</w:t>
      </w:r>
      <w:r w:rsidR="00AB1E3B" w:rsidRPr="36CBA1C6">
        <w:rPr>
          <w:sz w:val="22"/>
          <w:szCs w:val="22"/>
        </w:rPr>
        <w:t xml:space="preserve"> </w:t>
      </w:r>
      <w:hyperlink r:id="rId25">
        <w:r w:rsidR="00AB1E3B" w:rsidRPr="36CBA1C6">
          <w:rPr>
            <w:rStyle w:val="Hyperlink"/>
            <w:color w:val="5AA3D1"/>
            <w:sz w:val="22"/>
            <w:szCs w:val="22"/>
          </w:rPr>
          <w:t>coaching through</w:t>
        </w:r>
        <w:r w:rsidR="00484666">
          <w:rPr>
            <w:rStyle w:val="Hyperlink"/>
            <w:color w:val="5AA3D1"/>
            <w:sz w:val="22"/>
            <w:szCs w:val="22"/>
          </w:rPr>
          <w:t xml:space="preserve"> the </w:t>
        </w:r>
        <w:r w:rsidR="00484666" w:rsidRPr="00484666">
          <w:rPr>
            <w:rStyle w:val="Hyperlink"/>
            <w:color w:val="5AA3D1"/>
            <w:sz w:val="22"/>
            <w:szCs w:val="22"/>
          </w:rPr>
          <w:t>Initiative for Maximizing Student Development</w:t>
        </w:r>
        <w:r w:rsidR="00AB1E3B" w:rsidRPr="36CBA1C6">
          <w:rPr>
            <w:rStyle w:val="Hyperlink"/>
            <w:color w:val="5AA3D1"/>
            <w:sz w:val="22"/>
            <w:szCs w:val="22"/>
          </w:rPr>
          <w:t xml:space="preserve"> </w:t>
        </w:r>
        <w:r w:rsidR="00484666">
          <w:rPr>
            <w:rStyle w:val="Hyperlink"/>
            <w:color w:val="5AA3D1"/>
            <w:sz w:val="22"/>
            <w:szCs w:val="22"/>
          </w:rPr>
          <w:t>(</w:t>
        </w:r>
        <w:r w:rsidR="00AB1E3B" w:rsidRPr="36CBA1C6">
          <w:rPr>
            <w:rStyle w:val="Hyperlink"/>
            <w:color w:val="5AA3D1"/>
            <w:sz w:val="22"/>
            <w:szCs w:val="22"/>
          </w:rPr>
          <w:t>IMSD</w:t>
        </w:r>
      </w:hyperlink>
      <w:r w:rsidR="00484666">
        <w:rPr>
          <w:rStyle w:val="Hyperlink"/>
          <w:color w:val="5AA3D1"/>
          <w:sz w:val="22"/>
          <w:szCs w:val="22"/>
        </w:rPr>
        <w:t>)</w:t>
      </w:r>
      <w:r w:rsidR="00AB1E3B" w:rsidRPr="36CBA1C6">
        <w:rPr>
          <w:sz w:val="22"/>
          <w:szCs w:val="22"/>
        </w:rPr>
        <w:t xml:space="preserve">. </w:t>
      </w:r>
    </w:p>
    <w:p w14:paraId="2895BDFE" w14:textId="77777777" w:rsidR="00C62055" w:rsidRPr="000910AA" w:rsidRDefault="00C62055" w:rsidP="00C62055"/>
    <w:p w14:paraId="4C5CB593" w14:textId="5459D75C" w:rsidR="007A41E2" w:rsidRDefault="00C62055" w:rsidP="00C773CA">
      <w:pPr>
        <w:pStyle w:val="Heading4"/>
      </w:pPr>
      <w:bookmarkStart w:id="24" w:name="_Toc167779376"/>
      <w:r>
        <w:t>Maintaining Full Time Status</w:t>
      </w:r>
      <w:bookmarkEnd w:id="24"/>
    </w:p>
    <w:p w14:paraId="77FFF530" w14:textId="7BBF9E4D" w:rsidR="00B05BDE" w:rsidRDefault="00386D84" w:rsidP="00C62055">
      <w:pPr>
        <w:rPr>
          <w:sz w:val="22"/>
          <w:szCs w:val="22"/>
        </w:rPr>
      </w:pPr>
      <w:r w:rsidRPr="002B3694">
        <w:rPr>
          <w:sz w:val="22"/>
          <w:szCs w:val="22"/>
        </w:rPr>
        <w:t>It</w:t>
      </w:r>
      <w:r>
        <w:rPr>
          <w:sz w:val="22"/>
          <w:szCs w:val="22"/>
        </w:rPr>
        <w:t xml:space="preserve"> is important </w:t>
      </w:r>
      <w:r w:rsidR="003754C8">
        <w:rPr>
          <w:sz w:val="22"/>
          <w:szCs w:val="22"/>
        </w:rPr>
        <w:t>to always maintain full</w:t>
      </w:r>
      <w:r w:rsidR="517DB2E3" w:rsidRPr="73D87AFD">
        <w:rPr>
          <w:sz w:val="22"/>
          <w:szCs w:val="22"/>
        </w:rPr>
        <w:t>-</w:t>
      </w:r>
      <w:r w:rsidR="003754C8">
        <w:rPr>
          <w:sz w:val="22"/>
          <w:szCs w:val="22"/>
        </w:rPr>
        <w:t xml:space="preserve">time status as a graduate student throughout the pursuit of your doctoral degree, especially if </w:t>
      </w:r>
      <w:r w:rsidR="00242C10">
        <w:rPr>
          <w:sz w:val="22"/>
          <w:szCs w:val="22"/>
        </w:rPr>
        <w:t>you are currently deferring student loan payment</w:t>
      </w:r>
      <w:r w:rsidR="00624D5E">
        <w:rPr>
          <w:sz w:val="22"/>
          <w:szCs w:val="22"/>
        </w:rPr>
        <w:t xml:space="preserve">s. </w:t>
      </w:r>
      <w:r w:rsidR="006A2A8E">
        <w:rPr>
          <w:sz w:val="22"/>
          <w:szCs w:val="22"/>
        </w:rPr>
        <w:t>To maintain full</w:t>
      </w:r>
      <w:r w:rsidR="3DC9A532" w:rsidRPr="73D87AFD">
        <w:rPr>
          <w:sz w:val="22"/>
          <w:szCs w:val="22"/>
        </w:rPr>
        <w:t>-</w:t>
      </w:r>
      <w:r w:rsidR="006A2A8E">
        <w:rPr>
          <w:sz w:val="22"/>
          <w:szCs w:val="22"/>
        </w:rPr>
        <w:t>time status, you must be registered for at least 9 credit hours prior to passing your written exam (taken at the end of your 2</w:t>
      </w:r>
      <w:r w:rsidR="006A2A8E" w:rsidRPr="002B3694">
        <w:rPr>
          <w:sz w:val="22"/>
          <w:szCs w:val="22"/>
          <w:vertAlign w:val="superscript"/>
        </w:rPr>
        <w:t>nd</w:t>
      </w:r>
      <w:r w:rsidR="006A2A8E">
        <w:rPr>
          <w:sz w:val="22"/>
          <w:szCs w:val="22"/>
        </w:rPr>
        <w:t xml:space="preserve"> year)</w:t>
      </w:r>
      <w:r w:rsidR="00547820">
        <w:rPr>
          <w:sz w:val="22"/>
          <w:szCs w:val="22"/>
        </w:rPr>
        <w:t xml:space="preserve">. </w:t>
      </w:r>
      <w:r w:rsidR="002112D1">
        <w:rPr>
          <w:sz w:val="22"/>
          <w:szCs w:val="22"/>
        </w:rPr>
        <w:t xml:space="preserve">If required and </w:t>
      </w:r>
      <w:r w:rsidR="002112D1" w:rsidRPr="58446090">
        <w:rPr>
          <w:sz w:val="22"/>
          <w:szCs w:val="22"/>
        </w:rPr>
        <w:t>elective</w:t>
      </w:r>
      <w:r w:rsidR="002112D1">
        <w:rPr>
          <w:sz w:val="22"/>
          <w:szCs w:val="22"/>
        </w:rPr>
        <w:t xml:space="preserve"> didactic course credit hours do not equate to 9 hours, you can increase the credits within TOXC 901 to equal 9 credit hours. </w:t>
      </w:r>
      <w:r w:rsidR="00033410">
        <w:rPr>
          <w:sz w:val="22"/>
          <w:szCs w:val="22"/>
        </w:rPr>
        <w:t xml:space="preserve">Enrolling in greater than the standard 3 credit hours of TOXC 901 assumes that you will be </w:t>
      </w:r>
      <w:r w:rsidR="550224B3" w:rsidRPr="086FC6ED">
        <w:rPr>
          <w:sz w:val="22"/>
          <w:szCs w:val="22"/>
        </w:rPr>
        <w:t xml:space="preserve">spending more time </w:t>
      </w:r>
      <w:r w:rsidR="00033410">
        <w:rPr>
          <w:sz w:val="22"/>
          <w:szCs w:val="22"/>
        </w:rPr>
        <w:t>conducting research in your lab due to increased available time not spent in didactic coursework. Per federal regulations, it is assumed that each credit hour enrolled assumes a</w:t>
      </w:r>
      <w:r w:rsidR="00194574">
        <w:rPr>
          <w:sz w:val="22"/>
          <w:szCs w:val="22"/>
        </w:rPr>
        <w:t xml:space="preserve">pproximately 3 </w:t>
      </w:r>
      <w:r w:rsidR="340DBCEB" w:rsidRPr="086FC6ED">
        <w:rPr>
          <w:sz w:val="22"/>
          <w:szCs w:val="22"/>
        </w:rPr>
        <w:t>hours' worth</w:t>
      </w:r>
      <w:r w:rsidR="00194574">
        <w:rPr>
          <w:sz w:val="22"/>
          <w:szCs w:val="22"/>
        </w:rPr>
        <w:t xml:space="preserve"> of work each week</w:t>
      </w:r>
      <w:r w:rsidR="09189311" w:rsidRPr="086FC6ED">
        <w:rPr>
          <w:sz w:val="22"/>
          <w:szCs w:val="22"/>
        </w:rPr>
        <w:t>.</w:t>
      </w:r>
      <w:r w:rsidR="00832EB0" w:rsidRPr="086FC6ED">
        <w:rPr>
          <w:sz w:val="22"/>
          <w:szCs w:val="22"/>
        </w:rPr>
        <w:t xml:space="preserve"> </w:t>
      </w:r>
      <w:r w:rsidR="10A171CD" w:rsidRPr="086FC6ED">
        <w:rPr>
          <w:sz w:val="22"/>
          <w:szCs w:val="22"/>
        </w:rPr>
        <w:t>T</w:t>
      </w:r>
      <w:r w:rsidR="00832EB0" w:rsidRPr="086FC6ED">
        <w:rPr>
          <w:sz w:val="22"/>
          <w:szCs w:val="22"/>
        </w:rPr>
        <w:t>herefore</w:t>
      </w:r>
      <w:r w:rsidR="7E316F04" w:rsidRPr="086FC6ED">
        <w:rPr>
          <w:sz w:val="22"/>
          <w:szCs w:val="22"/>
        </w:rPr>
        <w:t>,</w:t>
      </w:r>
      <w:r w:rsidR="00832EB0" w:rsidRPr="086FC6ED">
        <w:rPr>
          <w:sz w:val="22"/>
          <w:szCs w:val="22"/>
        </w:rPr>
        <w:t xml:space="preserve"> </w:t>
      </w:r>
      <w:r w:rsidR="694A9C9E" w:rsidRPr="086FC6ED">
        <w:rPr>
          <w:sz w:val="22"/>
          <w:szCs w:val="22"/>
        </w:rPr>
        <w:t>by</w:t>
      </w:r>
      <w:r w:rsidR="003E79AE">
        <w:rPr>
          <w:sz w:val="22"/>
          <w:szCs w:val="22"/>
        </w:rPr>
        <w:t xml:space="preserve"> registering for 3 credits in TOXC 901, this assumes approximately 9 </w:t>
      </w:r>
      <w:r w:rsidR="379D1D07" w:rsidRPr="086FC6ED">
        <w:rPr>
          <w:sz w:val="22"/>
          <w:szCs w:val="22"/>
        </w:rPr>
        <w:t xml:space="preserve">weekly </w:t>
      </w:r>
      <w:r w:rsidR="003E79AE">
        <w:rPr>
          <w:sz w:val="22"/>
          <w:szCs w:val="22"/>
        </w:rPr>
        <w:t>hours of research in the lab</w:t>
      </w:r>
      <w:r w:rsidR="00F81B27">
        <w:rPr>
          <w:sz w:val="22"/>
          <w:szCs w:val="22"/>
        </w:rPr>
        <w:t xml:space="preserve">. </w:t>
      </w:r>
      <w:r w:rsidR="00075ED6">
        <w:rPr>
          <w:sz w:val="22"/>
          <w:szCs w:val="22"/>
        </w:rPr>
        <w:t xml:space="preserve">Any registration for TOXC 901 of more than 3 credits should be discussed with the DGS to ensure students stay on track to meet course requirements. </w:t>
      </w:r>
    </w:p>
    <w:p w14:paraId="497667F5" w14:textId="77777777" w:rsidR="009A0795" w:rsidRDefault="009A0795" w:rsidP="00C62055">
      <w:pPr>
        <w:rPr>
          <w:sz w:val="22"/>
          <w:szCs w:val="22"/>
        </w:rPr>
      </w:pPr>
    </w:p>
    <w:p w14:paraId="22292BDB" w14:textId="193486B7" w:rsidR="009A0795" w:rsidRPr="004A44F2" w:rsidRDefault="009A0795" w:rsidP="00C62055">
      <w:pPr>
        <w:rPr>
          <w:sz w:val="22"/>
          <w:szCs w:val="22"/>
        </w:rPr>
      </w:pPr>
      <w:r>
        <w:rPr>
          <w:sz w:val="22"/>
          <w:szCs w:val="22"/>
        </w:rPr>
        <w:t xml:space="preserve">If you have passed your written exam, full time status can be </w:t>
      </w:r>
      <w:r w:rsidR="003850B0">
        <w:rPr>
          <w:sz w:val="22"/>
          <w:szCs w:val="22"/>
        </w:rPr>
        <w:t>attained</w:t>
      </w:r>
      <w:r>
        <w:rPr>
          <w:sz w:val="22"/>
          <w:szCs w:val="22"/>
        </w:rPr>
        <w:t xml:space="preserve"> by registering for 3 credit hours of TOXC 994. </w:t>
      </w:r>
    </w:p>
    <w:p w14:paraId="5AD020DA" w14:textId="04053DA8" w:rsidR="003F00D7" w:rsidRDefault="003F00D7" w:rsidP="00C773CA">
      <w:pPr>
        <w:pStyle w:val="Heading4"/>
      </w:pPr>
    </w:p>
    <w:p w14:paraId="7A7D7CE5" w14:textId="32564F0F" w:rsidR="0046061B" w:rsidRDefault="00E41D6B" w:rsidP="00C773CA">
      <w:pPr>
        <w:pStyle w:val="Heading4"/>
      </w:pPr>
      <w:bookmarkStart w:id="25" w:name="_Toc167779377"/>
      <w:r>
        <w:t>Procedures for Course Substitutions</w:t>
      </w:r>
      <w:bookmarkEnd w:id="25"/>
    </w:p>
    <w:p w14:paraId="3017D539" w14:textId="601409E8" w:rsidR="00E41D6B" w:rsidRPr="00AE2E67" w:rsidRDefault="00607C4E" w:rsidP="00E41D6B">
      <w:pPr>
        <w:rPr>
          <w:sz w:val="22"/>
          <w:szCs w:val="22"/>
        </w:rPr>
      </w:pPr>
      <w:r w:rsidRPr="00F537A7">
        <w:rPr>
          <w:sz w:val="22"/>
          <w:szCs w:val="22"/>
        </w:rPr>
        <w:t xml:space="preserve">If students are interested in substituting a required </w:t>
      </w:r>
      <w:r w:rsidR="00030D58">
        <w:rPr>
          <w:sz w:val="22"/>
          <w:szCs w:val="22"/>
        </w:rPr>
        <w:t xml:space="preserve">CiTEM </w:t>
      </w:r>
      <w:r w:rsidRPr="00F537A7">
        <w:rPr>
          <w:sz w:val="22"/>
          <w:szCs w:val="22"/>
        </w:rPr>
        <w:t xml:space="preserve">course for a different course, they should </w:t>
      </w:r>
      <w:r w:rsidR="00075ED6">
        <w:rPr>
          <w:sz w:val="22"/>
          <w:szCs w:val="22"/>
        </w:rPr>
        <w:t>email</w:t>
      </w:r>
      <w:r w:rsidRPr="00F537A7">
        <w:rPr>
          <w:sz w:val="22"/>
          <w:szCs w:val="22"/>
        </w:rPr>
        <w:t xml:space="preserve"> the DGS</w:t>
      </w:r>
      <w:r w:rsidR="00F537A7">
        <w:rPr>
          <w:sz w:val="22"/>
          <w:szCs w:val="22"/>
        </w:rPr>
        <w:t xml:space="preserve"> </w:t>
      </w:r>
      <w:r w:rsidR="00030D58">
        <w:rPr>
          <w:sz w:val="22"/>
          <w:szCs w:val="22"/>
        </w:rPr>
        <w:t xml:space="preserve">at least one month prior to the start of the semester. The email request should include </w:t>
      </w:r>
      <w:r w:rsidRPr="00F537A7">
        <w:rPr>
          <w:sz w:val="22"/>
          <w:szCs w:val="22"/>
        </w:rPr>
        <w:t xml:space="preserve">rationale for the </w:t>
      </w:r>
      <w:r w:rsidR="00030D58">
        <w:rPr>
          <w:sz w:val="22"/>
          <w:szCs w:val="22"/>
        </w:rPr>
        <w:t xml:space="preserve">course </w:t>
      </w:r>
      <w:r w:rsidRPr="00F537A7">
        <w:rPr>
          <w:sz w:val="22"/>
          <w:szCs w:val="22"/>
        </w:rPr>
        <w:t>substitution and provide a</w:t>
      </w:r>
      <w:r w:rsidR="00FC290A">
        <w:rPr>
          <w:sz w:val="22"/>
          <w:szCs w:val="22"/>
        </w:rPr>
        <w:t>n attached</w:t>
      </w:r>
      <w:r w:rsidRPr="00F537A7">
        <w:rPr>
          <w:sz w:val="22"/>
          <w:szCs w:val="22"/>
        </w:rPr>
        <w:t xml:space="preserve"> copy of both course syllabi to facilitate comparison of course objectives. </w:t>
      </w:r>
      <w:r w:rsidR="00F537A7" w:rsidRPr="00F537A7">
        <w:rPr>
          <w:sz w:val="22"/>
          <w:szCs w:val="22"/>
        </w:rPr>
        <w:t>The DGS will review the</w:t>
      </w:r>
      <w:r w:rsidR="00F537A7">
        <w:rPr>
          <w:sz w:val="22"/>
          <w:szCs w:val="22"/>
        </w:rPr>
        <w:t xml:space="preserve"> provided</w:t>
      </w:r>
      <w:r w:rsidR="00F537A7" w:rsidRPr="00F537A7">
        <w:rPr>
          <w:sz w:val="22"/>
          <w:szCs w:val="22"/>
        </w:rPr>
        <w:t xml:space="preserve"> materials and </w:t>
      </w:r>
      <w:r w:rsidR="5C1693E5" w:rsidRPr="086FC6ED">
        <w:rPr>
          <w:sz w:val="22"/>
          <w:szCs w:val="22"/>
        </w:rPr>
        <w:t xml:space="preserve">make </w:t>
      </w:r>
      <w:r w:rsidR="00F537A7" w:rsidRPr="00F537A7">
        <w:rPr>
          <w:sz w:val="22"/>
          <w:szCs w:val="22"/>
        </w:rPr>
        <w:t xml:space="preserve">a decision on the course substitution. </w:t>
      </w:r>
    </w:p>
    <w:p w14:paraId="3279F848" w14:textId="77777777" w:rsidR="00CB0A93" w:rsidRDefault="00CB0A93" w:rsidP="00CA40A5">
      <w:pPr>
        <w:pStyle w:val="Heading3"/>
      </w:pPr>
    </w:p>
    <w:p w14:paraId="7086A58D" w14:textId="77777777" w:rsidR="00D9617C" w:rsidRDefault="00D9617C">
      <w:pPr>
        <w:rPr>
          <w:rFonts w:asciiTheme="majorHAnsi" w:eastAsiaTheme="majorEastAsia" w:hAnsiTheme="majorHAnsi" w:cstheme="majorBidi"/>
          <w:b/>
          <w:color w:val="BFCD32"/>
          <w:u w:val="single"/>
        </w:rPr>
      </w:pPr>
      <w:r>
        <w:br w:type="page"/>
      </w:r>
    </w:p>
    <w:p w14:paraId="291BB46A" w14:textId="012FFB83" w:rsidR="0046061B" w:rsidRDefault="00E14396" w:rsidP="00955157">
      <w:pPr>
        <w:pStyle w:val="Heading2"/>
      </w:pPr>
      <w:bookmarkStart w:id="26" w:name="_Toc167779378"/>
      <w:r>
        <w:lastRenderedPageBreak/>
        <w:t>1</w:t>
      </w:r>
      <w:r w:rsidRPr="00E14396">
        <w:rPr>
          <w:vertAlign w:val="superscript"/>
        </w:rPr>
        <w:t>st</w:t>
      </w:r>
      <w:r>
        <w:t xml:space="preserve"> </w:t>
      </w:r>
      <w:r w:rsidR="7D93B523">
        <w:t>Year -</w:t>
      </w:r>
      <w:r>
        <w:t xml:space="preserve"> Joining CiTEM</w:t>
      </w:r>
      <w:bookmarkEnd w:id="26"/>
    </w:p>
    <w:p w14:paraId="7BEC9DD7" w14:textId="77777777" w:rsidR="00E14396" w:rsidRDefault="00E14396" w:rsidP="00C773CA">
      <w:pPr>
        <w:pStyle w:val="Heading4"/>
      </w:pPr>
    </w:p>
    <w:p w14:paraId="6695BFFD" w14:textId="02AA60D4" w:rsidR="00A36327" w:rsidRDefault="000A3CD4" w:rsidP="00CA40A5">
      <w:pPr>
        <w:pStyle w:val="Heading3"/>
      </w:pPr>
      <w:bookmarkStart w:id="27" w:name="_Checklist"/>
      <w:bookmarkStart w:id="28" w:name="_Toc167779379"/>
      <w:bookmarkEnd w:id="27"/>
      <w:r>
        <w:t>C</w:t>
      </w:r>
      <w:r w:rsidR="00A36327">
        <w:t>hecklist</w:t>
      </w:r>
      <w:bookmarkEnd w:id="28"/>
    </w:p>
    <w:p w14:paraId="3D4CDFA9" w14:textId="15B19B59" w:rsidR="001F54EC" w:rsidRPr="00551856" w:rsidRDefault="00D21640" w:rsidP="00950E6E">
      <w:pPr>
        <w:pStyle w:val="ListParagraph"/>
        <w:numPr>
          <w:ilvl w:val="0"/>
          <w:numId w:val="21"/>
        </w:numPr>
        <w:rPr>
          <w:sz w:val="22"/>
          <w:szCs w:val="22"/>
        </w:rPr>
      </w:pPr>
      <w:r w:rsidRPr="00551856">
        <w:rPr>
          <w:sz w:val="22"/>
          <w:szCs w:val="22"/>
        </w:rPr>
        <w:t>Identify PIs you are interested in rotating with</w:t>
      </w:r>
      <w:r w:rsidR="0011596D" w:rsidRPr="00551856">
        <w:rPr>
          <w:sz w:val="22"/>
          <w:szCs w:val="22"/>
        </w:rPr>
        <w:t xml:space="preserve"> for the Fall, Winter, and Spring rotations.</w:t>
      </w:r>
    </w:p>
    <w:p w14:paraId="3E64CE30" w14:textId="59A15669" w:rsidR="0051234B" w:rsidRPr="00551856" w:rsidRDefault="0051234B" w:rsidP="00950E6E">
      <w:pPr>
        <w:pStyle w:val="ListParagraph"/>
        <w:numPr>
          <w:ilvl w:val="1"/>
          <w:numId w:val="21"/>
        </w:numPr>
        <w:rPr>
          <w:sz w:val="22"/>
          <w:szCs w:val="22"/>
        </w:rPr>
      </w:pPr>
      <w:r w:rsidRPr="00551856">
        <w:rPr>
          <w:sz w:val="22"/>
          <w:szCs w:val="22"/>
        </w:rPr>
        <w:t>Select PIs who are either affiliated with CiTEM or are conducting research related to toxicology or environmental medicine t</w:t>
      </w:r>
      <w:r w:rsidR="00016E31" w:rsidRPr="00551856">
        <w:rPr>
          <w:sz w:val="22"/>
          <w:szCs w:val="22"/>
        </w:rPr>
        <w:t>o join CiTEM</w:t>
      </w:r>
    </w:p>
    <w:p w14:paraId="09D97D98" w14:textId="77777777" w:rsidR="001E153F" w:rsidRPr="00551856" w:rsidRDefault="00C34D1F" w:rsidP="00950E6E">
      <w:pPr>
        <w:pStyle w:val="ListParagraph"/>
        <w:numPr>
          <w:ilvl w:val="0"/>
          <w:numId w:val="21"/>
        </w:numPr>
        <w:rPr>
          <w:sz w:val="22"/>
          <w:szCs w:val="22"/>
        </w:rPr>
      </w:pPr>
      <w:r w:rsidRPr="00551856">
        <w:rPr>
          <w:sz w:val="22"/>
          <w:szCs w:val="22"/>
        </w:rPr>
        <w:t>Enroll in classes:</w:t>
      </w:r>
      <w:r w:rsidR="007C2A46" w:rsidRPr="00551856">
        <w:rPr>
          <w:sz w:val="22"/>
          <w:szCs w:val="22"/>
        </w:rPr>
        <w:t xml:space="preserve"> </w:t>
      </w:r>
    </w:p>
    <w:p w14:paraId="0A9615F9" w14:textId="490DC6C6" w:rsidR="00C34D1F" w:rsidRPr="00551856" w:rsidRDefault="001E153F" w:rsidP="00950E6E">
      <w:pPr>
        <w:pStyle w:val="ListParagraph"/>
        <w:numPr>
          <w:ilvl w:val="1"/>
          <w:numId w:val="21"/>
        </w:numPr>
        <w:rPr>
          <w:sz w:val="22"/>
          <w:szCs w:val="22"/>
        </w:rPr>
      </w:pPr>
      <w:r w:rsidRPr="00551856">
        <w:rPr>
          <w:sz w:val="22"/>
          <w:szCs w:val="22"/>
        </w:rPr>
        <w:t xml:space="preserve">Required both Fall and Spring: </w:t>
      </w:r>
      <w:r w:rsidR="007C2A46" w:rsidRPr="00551856">
        <w:rPr>
          <w:sz w:val="22"/>
          <w:szCs w:val="22"/>
        </w:rPr>
        <w:t>BBSP 901, BBSP 902</w:t>
      </w:r>
    </w:p>
    <w:p w14:paraId="04EF82C8" w14:textId="3DA6BDD8" w:rsidR="001E153F" w:rsidRPr="00551856" w:rsidRDefault="001E153F" w:rsidP="00950E6E">
      <w:pPr>
        <w:pStyle w:val="ListParagraph"/>
        <w:numPr>
          <w:ilvl w:val="1"/>
          <w:numId w:val="21"/>
        </w:numPr>
        <w:rPr>
          <w:sz w:val="22"/>
          <w:szCs w:val="22"/>
        </w:rPr>
      </w:pPr>
      <w:r w:rsidRPr="00551856">
        <w:rPr>
          <w:sz w:val="22"/>
          <w:szCs w:val="22"/>
        </w:rPr>
        <w:t>Optional both Fall and Spring: TOXC 722, Elective Courses</w:t>
      </w:r>
      <w:r w:rsidR="001F57D8" w:rsidRPr="00551856">
        <w:rPr>
          <w:sz w:val="22"/>
          <w:szCs w:val="22"/>
        </w:rPr>
        <w:t>.</w:t>
      </w:r>
    </w:p>
    <w:p w14:paraId="0ABF9B7E" w14:textId="642CB232" w:rsidR="004C6210" w:rsidRDefault="004C6210" w:rsidP="00950E6E">
      <w:pPr>
        <w:pStyle w:val="ListParagraph"/>
        <w:numPr>
          <w:ilvl w:val="0"/>
          <w:numId w:val="21"/>
        </w:numPr>
        <w:rPr>
          <w:sz w:val="22"/>
          <w:szCs w:val="22"/>
        </w:rPr>
      </w:pPr>
      <w:r w:rsidRPr="00551856">
        <w:rPr>
          <w:sz w:val="22"/>
          <w:szCs w:val="22"/>
        </w:rPr>
        <w:t xml:space="preserve">Utilize knowledge and advice obtained in First Year Group to </w:t>
      </w:r>
      <w:r w:rsidR="00412B89" w:rsidRPr="00551856">
        <w:rPr>
          <w:sz w:val="22"/>
          <w:szCs w:val="22"/>
        </w:rPr>
        <w:t>choose your dissertation lab</w:t>
      </w:r>
      <w:r w:rsidR="001F57D8" w:rsidRPr="00551856">
        <w:rPr>
          <w:sz w:val="22"/>
          <w:szCs w:val="22"/>
        </w:rPr>
        <w:t>.</w:t>
      </w:r>
    </w:p>
    <w:p w14:paraId="474CFAA1" w14:textId="3223C6DA" w:rsidR="004B13C4" w:rsidRPr="00551856" w:rsidRDefault="004B13C4" w:rsidP="00950E6E">
      <w:pPr>
        <w:pStyle w:val="ListParagraph"/>
        <w:numPr>
          <w:ilvl w:val="0"/>
          <w:numId w:val="21"/>
        </w:numPr>
        <w:rPr>
          <w:sz w:val="22"/>
          <w:szCs w:val="22"/>
        </w:rPr>
      </w:pPr>
      <w:r>
        <w:rPr>
          <w:sz w:val="22"/>
          <w:szCs w:val="22"/>
        </w:rPr>
        <w:t>Prepare to apply for NC residency</w:t>
      </w:r>
      <w:r w:rsidR="005E6258">
        <w:rPr>
          <w:sz w:val="22"/>
          <w:szCs w:val="22"/>
        </w:rPr>
        <w:t xml:space="preserve"> (see below for </w:t>
      </w:r>
      <w:hyperlink w:anchor="_Tuition_&amp;_Fees" w:history="1">
        <w:r w:rsidR="005E6258" w:rsidRPr="005E6258">
          <w:rPr>
            <w:rStyle w:val="Hyperlink"/>
            <w:color w:val="5AA3D1"/>
            <w:sz w:val="22"/>
            <w:szCs w:val="22"/>
          </w:rPr>
          <w:t>more details</w:t>
        </w:r>
      </w:hyperlink>
      <w:r w:rsidR="005E6258">
        <w:rPr>
          <w:sz w:val="22"/>
          <w:szCs w:val="22"/>
        </w:rPr>
        <w:t>)</w:t>
      </w:r>
      <w:r w:rsidR="00263EC8">
        <w:rPr>
          <w:sz w:val="22"/>
          <w:szCs w:val="22"/>
        </w:rPr>
        <w:t>.</w:t>
      </w:r>
    </w:p>
    <w:p w14:paraId="55C21915" w14:textId="4FB74AD4" w:rsidR="008156B1" w:rsidRPr="00551856" w:rsidRDefault="008156B1" w:rsidP="00950E6E">
      <w:pPr>
        <w:pStyle w:val="ListParagraph"/>
        <w:numPr>
          <w:ilvl w:val="0"/>
          <w:numId w:val="21"/>
        </w:numPr>
        <w:rPr>
          <w:sz w:val="22"/>
          <w:szCs w:val="22"/>
        </w:rPr>
      </w:pPr>
      <w:r w:rsidRPr="00551856">
        <w:rPr>
          <w:sz w:val="22"/>
          <w:szCs w:val="22"/>
        </w:rPr>
        <w:t>Present your rotation research</w:t>
      </w:r>
      <w:r w:rsidR="00BF4700" w:rsidRPr="00551856">
        <w:rPr>
          <w:sz w:val="22"/>
          <w:szCs w:val="22"/>
        </w:rPr>
        <w:t xml:space="preserve"> in your chosen lab and at research conference(s).</w:t>
      </w:r>
    </w:p>
    <w:p w14:paraId="52BB3D82" w14:textId="35E96485" w:rsidR="00FF32EE" w:rsidRPr="00551856" w:rsidRDefault="008156B1" w:rsidP="00950E6E">
      <w:pPr>
        <w:pStyle w:val="ListParagraph"/>
        <w:numPr>
          <w:ilvl w:val="0"/>
          <w:numId w:val="21"/>
        </w:numPr>
        <w:rPr>
          <w:sz w:val="22"/>
          <w:szCs w:val="22"/>
        </w:rPr>
      </w:pPr>
      <w:r w:rsidRPr="00551856">
        <w:rPr>
          <w:sz w:val="22"/>
          <w:szCs w:val="22"/>
        </w:rPr>
        <w:t>Cultivate professional skills relevant to career of interest.</w:t>
      </w:r>
    </w:p>
    <w:p w14:paraId="2AE5B867" w14:textId="77777777" w:rsidR="001F54EC" w:rsidRPr="001F54EC" w:rsidRDefault="001F54EC" w:rsidP="00F517C8"/>
    <w:p w14:paraId="42F6AB39" w14:textId="20C8A928" w:rsidR="00113236" w:rsidRDefault="00A36327" w:rsidP="0033581D">
      <w:pPr>
        <w:pStyle w:val="Heading3"/>
      </w:pPr>
      <w:bookmarkStart w:id="29" w:name="_Toc167779380"/>
      <w:r>
        <w:t>C</w:t>
      </w:r>
      <w:r w:rsidR="000A3CD4">
        <w:t>oursework</w:t>
      </w:r>
      <w:bookmarkEnd w:id="29"/>
      <w:r w:rsidR="001817D6">
        <w:t xml:space="preserve"> </w:t>
      </w:r>
    </w:p>
    <w:p w14:paraId="20ADF744" w14:textId="31AA248D" w:rsidR="00551856" w:rsidRDefault="00551856" w:rsidP="00113236">
      <w:pPr>
        <w:rPr>
          <w:b/>
          <w:bCs/>
          <w:sz w:val="22"/>
          <w:szCs w:val="22"/>
        </w:rPr>
      </w:pPr>
      <w:r>
        <w:rPr>
          <w:b/>
          <w:bCs/>
          <w:sz w:val="22"/>
          <w:szCs w:val="22"/>
        </w:rPr>
        <w:t xml:space="preserve">Required Classes: </w:t>
      </w:r>
    </w:p>
    <w:p w14:paraId="122CAF12" w14:textId="720D2DE8" w:rsidR="00551856" w:rsidRDefault="00551856" w:rsidP="00950E6E">
      <w:pPr>
        <w:pStyle w:val="ListParagraph"/>
        <w:numPr>
          <w:ilvl w:val="0"/>
          <w:numId w:val="22"/>
        </w:numPr>
        <w:rPr>
          <w:sz w:val="22"/>
          <w:szCs w:val="22"/>
        </w:rPr>
      </w:pPr>
      <w:r w:rsidRPr="00551856">
        <w:rPr>
          <w:b/>
          <w:bCs/>
          <w:sz w:val="22"/>
          <w:szCs w:val="22"/>
        </w:rPr>
        <w:t>BBSP 901</w:t>
      </w:r>
      <w:r>
        <w:rPr>
          <w:sz w:val="22"/>
          <w:szCs w:val="22"/>
        </w:rPr>
        <w:t xml:space="preserve">: </w:t>
      </w:r>
      <w:r w:rsidR="00B27B41">
        <w:rPr>
          <w:sz w:val="22"/>
          <w:szCs w:val="22"/>
        </w:rPr>
        <w:t>Research</w:t>
      </w:r>
      <w:r w:rsidR="00F96AB9">
        <w:rPr>
          <w:sz w:val="22"/>
          <w:szCs w:val="22"/>
        </w:rPr>
        <w:t xml:space="preserve"> in Biological and Biomedical Sciences (3 credits, both semesters)</w:t>
      </w:r>
    </w:p>
    <w:p w14:paraId="72B5E345" w14:textId="4DBC6D83" w:rsidR="00551856" w:rsidRDefault="00551856" w:rsidP="00950E6E">
      <w:pPr>
        <w:pStyle w:val="ListParagraph"/>
        <w:numPr>
          <w:ilvl w:val="0"/>
          <w:numId w:val="22"/>
        </w:numPr>
        <w:rPr>
          <w:sz w:val="22"/>
          <w:szCs w:val="22"/>
        </w:rPr>
      </w:pPr>
      <w:r w:rsidRPr="7B999F84">
        <w:rPr>
          <w:b/>
          <w:bCs/>
          <w:sz w:val="22"/>
          <w:szCs w:val="22"/>
        </w:rPr>
        <w:t>BBSP 902</w:t>
      </w:r>
      <w:r w:rsidRPr="7B999F84">
        <w:rPr>
          <w:sz w:val="22"/>
          <w:szCs w:val="22"/>
        </w:rPr>
        <w:t xml:space="preserve">: </w:t>
      </w:r>
      <w:r w:rsidR="00C40249" w:rsidRPr="7B999F84">
        <w:rPr>
          <w:sz w:val="22"/>
          <w:szCs w:val="22"/>
        </w:rPr>
        <w:t>Seminar in Biological and Biomedical Sciences (0.5-4 credits, both semesters)</w:t>
      </w:r>
    </w:p>
    <w:p w14:paraId="158351BB" w14:textId="23397FD5" w:rsidR="006A6D3F" w:rsidRPr="0033581D" w:rsidRDefault="006A6D3F" w:rsidP="0033581D">
      <w:pPr>
        <w:pStyle w:val="ListParagraph"/>
        <w:numPr>
          <w:ilvl w:val="0"/>
          <w:numId w:val="22"/>
        </w:numPr>
        <w:rPr>
          <w:rFonts w:eastAsia="Times New Roman" w:cs="Arial"/>
          <w:color w:val="000000" w:themeColor="text1"/>
          <w:sz w:val="22"/>
          <w:szCs w:val="22"/>
        </w:rPr>
      </w:pPr>
      <w:r w:rsidRPr="7B999F84">
        <w:rPr>
          <w:rFonts w:eastAsia="Times New Roman" w:cs="Arial"/>
          <w:b/>
          <w:bCs/>
          <w:color w:val="000000" w:themeColor="text1"/>
          <w:sz w:val="22"/>
          <w:szCs w:val="22"/>
        </w:rPr>
        <w:t>PATH 713</w:t>
      </w:r>
      <w:r w:rsidRPr="7B999F84">
        <w:rPr>
          <w:rFonts w:eastAsia="Times New Roman" w:cs="Arial"/>
          <w:color w:val="000000" w:themeColor="text1"/>
          <w:sz w:val="22"/>
          <w:szCs w:val="22"/>
        </w:rPr>
        <w:t>: Molecular and Cellular Pathophysiological Basis of Disease (3</w:t>
      </w:r>
      <w:r w:rsidR="00576542">
        <w:rPr>
          <w:rFonts w:eastAsia="Times New Roman" w:cs="Arial"/>
          <w:color w:val="000000" w:themeColor="text1"/>
          <w:sz w:val="22"/>
          <w:szCs w:val="22"/>
        </w:rPr>
        <w:t xml:space="preserve"> credits</w:t>
      </w:r>
      <w:r w:rsidRPr="7B999F84">
        <w:rPr>
          <w:rFonts w:eastAsia="Times New Roman" w:cs="Arial"/>
          <w:color w:val="000000" w:themeColor="text1"/>
          <w:sz w:val="22"/>
          <w:szCs w:val="22"/>
        </w:rPr>
        <w:t>, Fall)</w:t>
      </w:r>
    </w:p>
    <w:p w14:paraId="61A4B692" w14:textId="24AC18F3" w:rsidR="006A6D3F" w:rsidRPr="0033581D" w:rsidRDefault="006A6D3F" w:rsidP="006A6D3F">
      <w:pPr>
        <w:pStyle w:val="ListParagraph"/>
        <w:numPr>
          <w:ilvl w:val="0"/>
          <w:numId w:val="22"/>
        </w:numPr>
        <w:rPr>
          <w:rFonts w:eastAsia="Times New Roman" w:cs="Arial"/>
          <w:color w:val="000000" w:themeColor="text1"/>
          <w:sz w:val="22"/>
          <w:szCs w:val="22"/>
        </w:rPr>
      </w:pPr>
      <w:r w:rsidRPr="7B999F84">
        <w:rPr>
          <w:rFonts w:eastAsia="Times New Roman" w:cs="Arial"/>
          <w:b/>
          <w:bCs/>
          <w:color w:val="000000" w:themeColor="text1"/>
          <w:sz w:val="22"/>
          <w:szCs w:val="22"/>
        </w:rPr>
        <w:t>PATH 714L</w:t>
      </w:r>
      <w:r w:rsidRPr="7B999F84">
        <w:rPr>
          <w:rFonts w:eastAsia="Times New Roman" w:cs="Arial"/>
          <w:color w:val="000000" w:themeColor="text1"/>
          <w:sz w:val="22"/>
          <w:szCs w:val="22"/>
        </w:rPr>
        <w:t>: Molecular and Cellular Pathophysiological Basis of Disease Lab (2</w:t>
      </w:r>
      <w:r w:rsidR="00576542">
        <w:rPr>
          <w:rFonts w:eastAsia="Times New Roman" w:cs="Arial"/>
          <w:color w:val="000000" w:themeColor="text1"/>
          <w:sz w:val="22"/>
          <w:szCs w:val="22"/>
        </w:rPr>
        <w:t xml:space="preserve"> credits</w:t>
      </w:r>
      <w:r w:rsidRPr="7B999F84">
        <w:rPr>
          <w:rFonts w:eastAsia="Times New Roman" w:cs="Arial"/>
          <w:color w:val="000000" w:themeColor="text1"/>
          <w:sz w:val="22"/>
          <w:szCs w:val="22"/>
        </w:rPr>
        <w:t>, Fall)</w:t>
      </w:r>
    </w:p>
    <w:p w14:paraId="23AC9648" w14:textId="77777777" w:rsidR="00551856" w:rsidRDefault="00551856" w:rsidP="00551856">
      <w:pPr>
        <w:rPr>
          <w:sz w:val="22"/>
          <w:szCs w:val="22"/>
        </w:rPr>
      </w:pPr>
    </w:p>
    <w:p w14:paraId="247D975F" w14:textId="24E50221" w:rsidR="00551856" w:rsidRDefault="00551856" w:rsidP="00551856">
      <w:pPr>
        <w:rPr>
          <w:sz w:val="22"/>
          <w:szCs w:val="22"/>
        </w:rPr>
      </w:pPr>
      <w:r w:rsidRPr="004A5CA4">
        <w:rPr>
          <w:b/>
          <w:bCs/>
          <w:sz w:val="22"/>
          <w:szCs w:val="22"/>
        </w:rPr>
        <w:t>Optional</w:t>
      </w:r>
      <w:r w:rsidR="004A5CA4">
        <w:rPr>
          <w:sz w:val="22"/>
          <w:szCs w:val="22"/>
        </w:rPr>
        <w:t>:</w:t>
      </w:r>
    </w:p>
    <w:p w14:paraId="579A2D44" w14:textId="4D0E2CE3" w:rsidR="004A5CA4" w:rsidRDefault="004A5CA4" w:rsidP="00950E6E">
      <w:pPr>
        <w:pStyle w:val="ListParagraph"/>
        <w:numPr>
          <w:ilvl w:val="0"/>
          <w:numId w:val="23"/>
        </w:numPr>
        <w:rPr>
          <w:sz w:val="22"/>
          <w:szCs w:val="22"/>
        </w:rPr>
      </w:pPr>
      <w:r w:rsidRPr="004A5CA4">
        <w:rPr>
          <w:b/>
          <w:bCs/>
          <w:sz w:val="22"/>
          <w:szCs w:val="22"/>
        </w:rPr>
        <w:t>TOXC 722</w:t>
      </w:r>
      <w:r>
        <w:rPr>
          <w:sz w:val="22"/>
          <w:szCs w:val="22"/>
        </w:rPr>
        <w:t xml:space="preserve">: </w:t>
      </w:r>
      <w:r w:rsidR="00D0038C">
        <w:rPr>
          <w:sz w:val="22"/>
          <w:szCs w:val="22"/>
        </w:rPr>
        <w:t>CiTEM</w:t>
      </w:r>
      <w:r>
        <w:rPr>
          <w:sz w:val="22"/>
          <w:szCs w:val="22"/>
        </w:rPr>
        <w:t xml:space="preserve"> Weekly Seminar Series (</w:t>
      </w:r>
      <w:r w:rsidRPr="7EB0F3E8">
        <w:rPr>
          <w:sz w:val="22"/>
          <w:szCs w:val="22"/>
        </w:rPr>
        <w:t>1</w:t>
      </w:r>
      <w:r w:rsidR="0FFCBC2F" w:rsidRPr="7EB0F3E8">
        <w:rPr>
          <w:sz w:val="22"/>
          <w:szCs w:val="22"/>
        </w:rPr>
        <w:t xml:space="preserve"> credit</w:t>
      </w:r>
      <w:r>
        <w:rPr>
          <w:sz w:val="22"/>
          <w:szCs w:val="22"/>
        </w:rPr>
        <w:t>, both semesters)</w:t>
      </w:r>
    </w:p>
    <w:p w14:paraId="147DEB04" w14:textId="190E0749" w:rsidR="004A5CA4" w:rsidRPr="004A5CA4" w:rsidRDefault="004A5CA4" w:rsidP="00950E6E">
      <w:pPr>
        <w:pStyle w:val="ListParagraph"/>
        <w:numPr>
          <w:ilvl w:val="0"/>
          <w:numId w:val="23"/>
        </w:numPr>
        <w:rPr>
          <w:sz w:val="22"/>
          <w:szCs w:val="22"/>
        </w:rPr>
      </w:pPr>
      <w:r>
        <w:rPr>
          <w:sz w:val="22"/>
          <w:szCs w:val="22"/>
        </w:rPr>
        <w:t>Elective Didactic Classes from</w:t>
      </w:r>
      <w:r w:rsidRPr="006D6B53">
        <w:rPr>
          <w:color w:val="5AA3D1"/>
          <w:sz w:val="22"/>
          <w:szCs w:val="22"/>
        </w:rPr>
        <w:t xml:space="preserve"> </w:t>
      </w:r>
      <w:hyperlink w:anchor="_Elective_Didactic_Courses" w:history="1">
        <w:r w:rsidRPr="006D6B53">
          <w:rPr>
            <w:rStyle w:val="Hyperlink"/>
            <w:color w:val="5AA3D1"/>
            <w:sz w:val="22"/>
            <w:szCs w:val="22"/>
          </w:rPr>
          <w:t>list</w:t>
        </w:r>
      </w:hyperlink>
      <w:r w:rsidRPr="006D6B53">
        <w:rPr>
          <w:color w:val="5AA3D1"/>
          <w:sz w:val="22"/>
          <w:szCs w:val="22"/>
        </w:rPr>
        <w:t xml:space="preserve"> </w:t>
      </w:r>
      <w:r>
        <w:rPr>
          <w:sz w:val="22"/>
          <w:szCs w:val="22"/>
        </w:rPr>
        <w:t>above</w:t>
      </w:r>
    </w:p>
    <w:p w14:paraId="543A152E" w14:textId="77777777" w:rsidR="00551856" w:rsidRPr="00113236" w:rsidRDefault="00551856" w:rsidP="00113236"/>
    <w:p w14:paraId="11B478DD" w14:textId="5DDE2A1E" w:rsidR="00084287" w:rsidRDefault="001A44B5" w:rsidP="00CA40A5">
      <w:pPr>
        <w:pStyle w:val="Heading3"/>
      </w:pPr>
      <w:bookmarkStart w:id="30" w:name="_Toc167779381"/>
      <w:r>
        <w:t>Finding Rotations and Choosing a Lab</w:t>
      </w:r>
      <w:bookmarkEnd w:id="30"/>
      <w:r w:rsidR="00B96DC1">
        <w:t xml:space="preserve"> </w:t>
      </w:r>
    </w:p>
    <w:p w14:paraId="3776CD22" w14:textId="464D0A89" w:rsidR="002264F6" w:rsidRPr="008A4A36" w:rsidRDefault="0002128A" w:rsidP="00B96DC1">
      <w:pPr>
        <w:rPr>
          <w:sz w:val="22"/>
          <w:szCs w:val="22"/>
        </w:rPr>
      </w:pPr>
      <w:r w:rsidRPr="23119C2F">
        <w:rPr>
          <w:sz w:val="22"/>
          <w:szCs w:val="22"/>
        </w:rPr>
        <w:t>BBSP</w:t>
      </w:r>
      <w:r w:rsidR="00AD5DC3" w:rsidRPr="23119C2F">
        <w:rPr>
          <w:sz w:val="22"/>
          <w:szCs w:val="22"/>
        </w:rPr>
        <w:t xml:space="preserve"> students will rotate through three </w:t>
      </w:r>
      <w:r w:rsidRPr="23119C2F">
        <w:rPr>
          <w:sz w:val="22"/>
          <w:szCs w:val="22"/>
        </w:rPr>
        <w:t xml:space="preserve">labs during their first year. At the end of the first year, students will select both a lab and program (e.g., CiTEM) to join for their PhD. </w:t>
      </w:r>
      <w:r w:rsidR="00554CEA" w:rsidRPr="23119C2F">
        <w:rPr>
          <w:sz w:val="22"/>
          <w:szCs w:val="22"/>
        </w:rPr>
        <w:t xml:space="preserve">Students interested in joining CiTEM may choose to rotate with </w:t>
      </w:r>
      <w:hyperlink r:id="rId26" w:history="1">
        <w:r w:rsidR="00554CEA" w:rsidRPr="0033581D">
          <w:rPr>
            <w:rStyle w:val="Hyperlink"/>
            <w:color w:val="5AA3D1"/>
            <w:sz w:val="22"/>
            <w:szCs w:val="22"/>
          </w:rPr>
          <w:t>CiTEM-affiliated faculty</w:t>
        </w:r>
      </w:hyperlink>
      <w:r w:rsidR="00554CEA" w:rsidRPr="23119C2F">
        <w:rPr>
          <w:sz w:val="22"/>
          <w:szCs w:val="22"/>
        </w:rPr>
        <w:t xml:space="preserve"> or to rotate with faculty who are not affiliated with CiTEM but whose research </w:t>
      </w:r>
      <w:r w:rsidR="00FD4051" w:rsidRPr="23119C2F">
        <w:rPr>
          <w:sz w:val="22"/>
          <w:szCs w:val="22"/>
        </w:rPr>
        <w:t>i</w:t>
      </w:r>
      <w:r w:rsidR="00754BD7" w:rsidRPr="23119C2F">
        <w:rPr>
          <w:sz w:val="22"/>
          <w:szCs w:val="22"/>
        </w:rPr>
        <w:t>s related to</w:t>
      </w:r>
      <w:r w:rsidR="00FD4051" w:rsidRPr="23119C2F">
        <w:rPr>
          <w:sz w:val="22"/>
          <w:szCs w:val="22"/>
        </w:rPr>
        <w:t xml:space="preserve"> toxicology or environmental medicine. If a </w:t>
      </w:r>
      <w:r w:rsidR="00754BD7" w:rsidRPr="23119C2F">
        <w:rPr>
          <w:sz w:val="22"/>
          <w:szCs w:val="22"/>
        </w:rPr>
        <w:t xml:space="preserve">CiTEM </w:t>
      </w:r>
      <w:r w:rsidR="002264F6" w:rsidRPr="23119C2F">
        <w:rPr>
          <w:sz w:val="22"/>
          <w:szCs w:val="22"/>
        </w:rPr>
        <w:t>student wishes to join a non-CiTEM-affiliated faculty member</w:t>
      </w:r>
      <w:r w:rsidR="00754BD7" w:rsidRPr="23119C2F">
        <w:rPr>
          <w:sz w:val="22"/>
          <w:szCs w:val="22"/>
        </w:rPr>
        <w:t>’s research group</w:t>
      </w:r>
      <w:r w:rsidR="002264F6" w:rsidRPr="23119C2F">
        <w:rPr>
          <w:sz w:val="22"/>
          <w:szCs w:val="22"/>
        </w:rPr>
        <w:t>, that faculty member will need to affiliate with CiTEM (</w:t>
      </w:r>
      <w:hyperlink w:anchor="_Required_Materials_for_1">
        <w:r w:rsidR="002264F6" w:rsidRPr="23119C2F">
          <w:rPr>
            <w:rStyle w:val="Hyperlink"/>
            <w:color w:val="5AA3D1"/>
            <w:sz w:val="22"/>
            <w:szCs w:val="22"/>
          </w:rPr>
          <w:t>see above for procedure</w:t>
        </w:r>
      </w:hyperlink>
      <w:r w:rsidR="002264F6" w:rsidRPr="23119C2F">
        <w:rPr>
          <w:sz w:val="22"/>
          <w:szCs w:val="22"/>
        </w:rPr>
        <w:t xml:space="preserve">). </w:t>
      </w:r>
    </w:p>
    <w:p w14:paraId="4BF4AD33" w14:textId="77777777" w:rsidR="002264F6" w:rsidRPr="008A4A36" w:rsidRDefault="002264F6" w:rsidP="00B96DC1">
      <w:pPr>
        <w:rPr>
          <w:sz w:val="22"/>
          <w:szCs w:val="22"/>
        </w:rPr>
      </w:pPr>
    </w:p>
    <w:p w14:paraId="51098ABE" w14:textId="25060653" w:rsidR="00704F0B" w:rsidRPr="008A4A36" w:rsidRDefault="009F2A54" w:rsidP="00B96DC1">
      <w:pPr>
        <w:rPr>
          <w:sz w:val="22"/>
          <w:szCs w:val="22"/>
        </w:rPr>
      </w:pPr>
      <w:r w:rsidRPr="008A4A36">
        <w:rPr>
          <w:sz w:val="22"/>
          <w:szCs w:val="22"/>
        </w:rPr>
        <w:t>BBS</w:t>
      </w:r>
      <w:r w:rsidR="004E2244" w:rsidRPr="008A4A36">
        <w:rPr>
          <w:sz w:val="22"/>
          <w:szCs w:val="22"/>
        </w:rPr>
        <w:t xml:space="preserve">P guidelines and expectations related to rotations can be found </w:t>
      </w:r>
      <w:hyperlink r:id="rId27" w:history="1">
        <w:r w:rsidR="00494AEE" w:rsidRPr="0033581D">
          <w:rPr>
            <w:rStyle w:val="Hyperlink"/>
            <w:color w:val="5AA3D1"/>
            <w:sz w:val="22"/>
            <w:szCs w:val="22"/>
          </w:rPr>
          <w:t>on the BBSP website</w:t>
        </w:r>
      </w:hyperlink>
      <w:r w:rsidR="00080BD1" w:rsidRPr="086FC6ED">
        <w:rPr>
          <w:sz w:val="22"/>
          <w:szCs w:val="22"/>
        </w:rPr>
        <w:t>.</w:t>
      </w:r>
      <w:r w:rsidR="00080BD1" w:rsidRPr="008A4A36">
        <w:rPr>
          <w:sz w:val="22"/>
          <w:szCs w:val="22"/>
        </w:rPr>
        <w:t xml:space="preserve"> BBSP</w:t>
      </w:r>
      <w:r w:rsidR="00DD2A2C" w:rsidRPr="008A4A36">
        <w:rPr>
          <w:sz w:val="22"/>
          <w:szCs w:val="22"/>
        </w:rPr>
        <w:t xml:space="preserve"> also provides extensive guidance </w:t>
      </w:r>
      <w:r w:rsidR="003A2761" w:rsidRPr="008A4A36">
        <w:rPr>
          <w:sz w:val="22"/>
          <w:szCs w:val="22"/>
        </w:rPr>
        <w:t xml:space="preserve">regarding rotations during orientation week and throughout </w:t>
      </w:r>
      <w:r w:rsidR="001C4ED1" w:rsidRPr="008A4A36">
        <w:rPr>
          <w:sz w:val="22"/>
          <w:szCs w:val="22"/>
        </w:rPr>
        <w:t xml:space="preserve">the First Year Group </w:t>
      </w:r>
      <w:r w:rsidR="1C2DEA98" w:rsidRPr="086FC6ED">
        <w:rPr>
          <w:sz w:val="22"/>
          <w:szCs w:val="22"/>
        </w:rPr>
        <w:t>c</w:t>
      </w:r>
      <w:r w:rsidR="001C4ED1" w:rsidRPr="008A4A36">
        <w:rPr>
          <w:sz w:val="22"/>
          <w:szCs w:val="22"/>
        </w:rPr>
        <w:t xml:space="preserve">lass. </w:t>
      </w:r>
    </w:p>
    <w:p w14:paraId="2878D1D6" w14:textId="77777777" w:rsidR="004E2244" w:rsidRDefault="004E2244" w:rsidP="00B96DC1"/>
    <w:p w14:paraId="0BADF2C1" w14:textId="10401A23" w:rsidR="004E2244" w:rsidRPr="008A4A36" w:rsidRDefault="00BB734C" w:rsidP="00B96DC1">
      <w:pPr>
        <w:rPr>
          <w:sz w:val="22"/>
          <w:szCs w:val="22"/>
        </w:rPr>
      </w:pPr>
      <w:r w:rsidRPr="008A4A36">
        <w:rPr>
          <w:sz w:val="22"/>
          <w:szCs w:val="22"/>
        </w:rPr>
        <w:t>Selection of rotation labs is highly personal and depends on the student’s research interest</w:t>
      </w:r>
      <w:r w:rsidR="000B6C75" w:rsidRPr="008A4A36">
        <w:rPr>
          <w:sz w:val="22"/>
          <w:szCs w:val="22"/>
        </w:rPr>
        <w:t>s</w:t>
      </w:r>
      <w:r w:rsidR="00574F57">
        <w:rPr>
          <w:sz w:val="22"/>
          <w:szCs w:val="22"/>
        </w:rPr>
        <w:t>, preferred mentoring style,</w:t>
      </w:r>
      <w:r w:rsidR="00BB4864" w:rsidRPr="008A4A36">
        <w:rPr>
          <w:sz w:val="22"/>
          <w:szCs w:val="22"/>
        </w:rPr>
        <w:t xml:space="preserve"> and </w:t>
      </w:r>
      <w:r w:rsidRPr="008A4A36">
        <w:rPr>
          <w:sz w:val="22"/>
          <w:szCs w:val="22"/>
        </w:rPr>
        <w:t xml:space="preserve">preferred lab size/environment. </w:t>
      </w:r>
      <w:r w:rsidR="00080BD1" w:rsidRPr="008A4A36">
        <w:rPr>
          <w:sz w:val="22"/>
          <w:szCs w:val="22"/>
        </w:rPr>
        <w:t xml:space="preserve">In general, </w:t>
      </w:r>
      <w:r w:rsidR="00696388" w:rsidRPr="008A4A36">
        <w:rPr>
          <w:sz w:val="22"/>
          <w:szCs w:val="22"/>
        </w:rPr>
        <w:t xml:space="preserve">CiTEM recommends that first-year students </w:t>
      </w:r>
      <w:r w:rsidR="002D606C" w:rsidRPr="008A4A36">
        <w:rPr>
          <w:sz w:val="22"/>
          <w:szCs w:val="22"/>
        </w:rPr>
        <w:t xml:space="preserve">begin setting up </w:t>
      </w:r>
      <w:r w:rsidRPr="008A4A36">
        <w:rPr>
          <w:sz w:val="22"/>
          <w:szCs w:val="22"/>
        </w:rPr>
        <w:t xml:space="preserve">their first </w:t>
      </w:r>
      <w:r w:rsidR="002D606C" w:rsidRPr="008A4A36">
        <w:rPr>
          <w:sz w:val="22"/>
          <w:szCs w:val="22"/>
        </w:rPr>
        <w:t xml:space="preserve">rotation </w:t>
      </w:r>
      <w:r w:rsidRPr="008A4A36">
        <w:rPr>
          <w:sz w:val="22"/>
          <w:szCs w:val="22"/>
        </w:rPr>
        <w:t>towards the end of the summer</w:t>
      </w:r>
      <w:r w:rsidR="00164AB0" w:rsidRPr="008A4A36">
        <w:rPr>
          <w:sz w:val="22"/>
          <w:szCs w:val="22"/>
        </w:rPr>
        <w:t xml:space="preserve"> before starting their first year</w:t>
      </w:r>
      <w:r w:rsidRPr="008A4A36">
        <w:rPr>
          <w:sz w:val="22"/>
          <w:szCs w:val="22"/>
        </w:rPr>
        <w:t>. Som</w:t>
      </w:r>
      <w:r w:rsidR="00BB4864" w:rsidRPr="008A4A36">
        <w:rPr>
          <w:sz w:val="22"/>
          <w:szCs w:val="22"/>
        </w:rPr>
        <w:t>e students may also wait until arriving at UNC</w:t>
      </w:r>
      <w:r w:rsidR="6AE11F43" w:rsidRPr="04F17183">
        <w:rPr>
          <w:sz w:val="22"/>
          <w:szCs w:val="22"/>
        </w:rPr>
        <w:t>-</w:t>
      </w:r>
      <w:r w:rsidR="6AE11F43" w:rsidRPr="7A5634D1">
        <w:rPr>
          <w:sz w:val="22"/>
          <w:szCs w:val="22"/>
        </w:rPr>
        <w:t>CH</w:t>
      </w:r>
      <w:r w:rsidR="00BB4864" w:rsidRPr="008A4A36">
        <w:rPr>
          <w:sz w:val="22"/>
          <w:szCs w:val="22"/>
        </w:rPr>
        <w:t xml:space="preserve"> to set up their first rotations; however, coordinating </w:t>
      </w:r>
      <w:r w:rsidR="00574F57">
        <w:rPr>
          <w:sz w:val="22"/>
          <w:szCs w:val="22"/>
        </w:rPr>
        <w:t xml:space="preserve">rotations </w:t>
      </w:r>
      <w:r w:rsidR="00BB4864" w:rsidRPr="008A4A36">
        <w:rPr>
          <w:sz w:val="22"/>
          <w:szCs w:val="22"/>
        </w:rPr>
        <w:t>earlier i</w:t>
      </w:r>
      <w:r w:rsidR="00C93DBF" w:rsidRPr="008A4A36">
        <w:rPr>
          <w:sz w:val="22"/>
          <w:szCs w:val="22"/>
        </w:rPr>
        <w:t xml:space="preserve">s recommended to </w:t>
      </w:r>
      <w:r w:rsidR="00451E9C" w:rsidRPr="008A4A36">
        <w:rPr>
          <w:sz w:val="22"/>
          <w:szCs w:val="22"/>
        </w:rPr>
        <w:t xml:space="preserve">secure rotation slots. </w:t>
      </w:r>
      <w:r w:rsidR="00BF4556" w:rsidRPr="008A4A36">
        <w:rPr>
          <w:sz w:val="22"/>
          <w:szCs w:val="22"/>
        </w:rPr>
        <w:t xml:space="preserve">If a student is interested in rotating in a NIEHS or EPA lab, CiTEM recommends </w:t>
      </w:r>
      <w:r w:rsidR="00987F9A" w:rsidRPr="008A4A36">
        <w:rPr>
          <w:sz w:val="22"/>
          <w:szCs w:val="22"/>
        </w:rPr>
        <w:t>that students</w:t>
      </w:r>
      <w:r w:rsidR="0072339E" w:rsidRPr="008A4A36">
        <w:rPr>
          <w:sz w:val="22"/>
          <w:szCs w:val="22"/>
        </w:rPr>
        <w:t xml:space="preserve"> reach out to PIs early (</w:t>
      </w:r>
      <w:r w:rsidR="00494AEE">
        <w:rPr>
          <w:sz w:val="22"/>
          <w:szCs w:val="22"/>
        </w:rPr>
        <w:t>l</w:t>
      </w:r>
      <w:r w:rsidR="0072339E" w:rsidRPr="008A4A36">
        <w:rPr>
          <w:sz w:val="22"/>
          <w:szCs w:val="22"/>
        </w:rPr>
        <w:t xml:space="preserve">ate </w:t>
      </w:r>
      <w:r w:rsidR="002C043B">
        <w:rPr>
          <w:sz w:val="22"/>
          <w:szCs w:val="22"/>
        </w:rPr>
        <w:t>s</w:t>
      </w:r>
      <w:r w:rsidR="0072339E" w:rsidRPr="008A4A36">
        <w:rPr>
          <w:sz w:val="22"/>
          <w:szCs w:val="22"/>
        </w:rPr>
        <w:t>ummer/</w:t>
      </w:r>
      <w:r w:rsidR="002C043B">
        <w:rPr>
          <w:sz w:val="22"/>
          <w:szCs w:val="22"/>
        </w:rPr>
        <w:t>e</w:t>
      </w:r>
      <w:r w:rsidR="0072339E" w:rsidRPr="008A4A36">
        <w:rPr>
          <w:sz w:val="22"/>
          <w:szCs w:val="22"/>
        </w:rPr>
        <w:t xml:space="preserve">arly </w:t>
      </w:r>
      <w:r w:rsidR="002C043B">
        <w:rPr>
          <w:sz w:val="22"/>
          <w:szCs w:val="22"/>
        </w:rPr>
        <w:t>f</w:t>
      </w:r>
      <w:r w:rsidR="0072339E" w:rsidRPr="008A4A36">
        <w:rPr>
          <w:sz w:val="22"/>
          <w:szCs w:val="22"/>
        </w:rPr>
        <w:t>all). Extra time is required to obtain clearance and badge access to these facilities. Winter and Spring rotations are ideal</w:t>
      </w:r>
      <w:r w:rsidR="000C333D">
        <w:rPr>
          <w:sz w:val="22"/>
          <w:szCs w:val="22"/>
        </w:rPr>
        <w:t xml:space="preserve"> if you plan on </w:t>
      </w:r>
      <w:r w:rsidR="002B1822">
        <w:rPr>
          <w:sz w:val="22"/>
          <w:szCs w:val="22"/>
        </w:rPr>
        <w:t xml:space="preserve">working with a PI </w:t>
      </w:r>
      <w:r w:rsidR="002B1822">
        <w:rPr>
          <w:sz w:val="22"/>
          <w:szCs w:val="22"/>
        </w:rPr>
        <w:lastRenderedPageBreak/>
        <w:t>at NIEHS or EPA</w:t>
      </w:r>
      <w:r w:rsidR="0072339E" w:rsidRPr="008A4A36">
        <w:rPr>
          <w:sz w:val="22"/>
          <w:szCs w:val="22"/>
        </w:rPr>
        <w:t>, although you will want to start planning in the Fall.</w:t>
      </w:r>
      <w:r w:rsidR="00987F9A" w:rsidRPr="008A4A36">
        <w:rPr>
          <w:sz w:val="22"/>
          <w:szCs w:val="22"/>
        </w:rPr>
        <w:t xml:space="preserve"> For on</w:t>
      </w:r>
      <w:r w:rsidR="07473263" w:rsidRPr="3C115430">
        <w:rPr>
          <w:sz w:val="22"/>
          <w:szCs w:val="22"/>
        </w:rPr>
        <w:t>-</w:t>
      </w:r>
      <w:r w:rsidR="00987F9A" w:rsidRPr="008A4A36">
        <w:rPr>
          <w:sz w:val="22"/>
          <w:szCs w:val="22"/>
        </w:rPr>
        <w:t xml:space="preserve">campus rotations, students </w:t>
      </w:r>
      <w:r w:rsidR="00E24D1B" w:rsidRPr="008A4A36">
        <w:rPr>
          <w:sz w:val="22"/>
          <w:szCs w:val="22"/>
        </w:rPr>
        <w:t xml:space="preserve">may wish to wait until </w:t>
      </w:r>
      <w:r w:rsidR="003740E8" w:rsidRPr="008A4A36">
        <w:rPr>
          <w:sz w:val="22"/>
          <w:szCs w:val="22"/>
        </w:rPr>
        <w:t>partway through each rotation to select the next rotation based on what the student learns about their research interests or working style throughout the year</w:t>
      </w:r>
      <w:r w:rsidR="000C49BB" w:rsidRPr="008A4A36">
        <w:rPr>
          <w:sz w:val="22"/>
          <w:szCs w:val="22"/>
        </w:rPr>
        <w:t>. However, if there is a very specific lab of interest</w:t>
      </w:r>
      <w:r w:rsidR="009F0947" w:rsidRPr="008A4A36">
        <w:rPr>
          <w:sz w:val="22"/>
          <w:szCs w:val="22"/>
        </w:rPr>
        <w:t xml:space="preserve">, planning a Spring or Winter rotation </w:t>
      </w:r>
      <w:r w:rsidR="00C07B72" w:rsidRPr="008A4A36">
        <w:rPr>
          <w:sz w:val="22"/>
          <w:szCs w:val="22"/>
        </w:rPr>
        <w:t xml:space="preserve">ahead of time may be needed. </w:t>
      </w:r>
      <w:r w:rsidR="009F7870">
        <w:rPr>
          <w:sz w:val="22"/>
          <w:szCs w:val="22"/>
        </w:rPr>
        <w:t>If you are having trouble identifying rotation mentors or would prefer suggestions, please reach out to the Program Director or the D</w:t>
      </w:r>
      <w:r w:rsidR="00B00FE2">
        <w:rPr>
          <w:sz w:val="22"/>
          <w:szCs w:val="22"/>
        </w:rPr>
        <w:t>GS</w:t>
      </w:r>
      <w:r w:rsidR="009F7870">
        <w:rPr>
          <w:sz w:val="22"/>
          <w:szCs w:val="22"/>
        </w:rPr>
        <w:t>.</w:t>
      </w:r>
    </w:p>
    <w:p w14:paraId="3ECCFC29" w14:textId="77777777" w:rsidR="00704F0B" w:rsidRDefault="00704F0B" w:rsidP="00B96DC1"/>
    <w:p w14:paraId="254CCD50" w14:textId="02255355" w:rsidR="00695381" w:rsidRPr="00695381" w:rsidRDefault="00CD5A56" w:rsidP="00CA40A5">
      <w:pPr>
        <w:pStyle w:val="Heading3"/>
      </w:pPr>
      <w:bookmarkStart w:id="31" w:name="_Toc167779382"/>
      <w:r>
        <w:t xml:space="preserve">Suggested </w:t>
      </w:r>
      <w:r w:rsidR="004C741C">
        <w:t>I</w:t>
      </w:r>
      <w:r>
        <w:t xml:space="preserve">tems for </w:t>
      </w:r>
      <w:r w:rsidR="004C741C">
        <w:t>D</w:t>
      </w:r>
      <w:r>
        <w:t>iscussion with PI to</w:t>
      </w:r>
      <w:r w:rsidR="004C741C">
        <w:t xml:space="preserve"> A</w:t>
      </w:r>
      <w:r>
        <w:t xml:space="preserve">lign </w:t>
      </w:r>
      <w:r w:rsidR="004C741C">
        <w:t>E</w:t>
      </w:r>
      <w:r>
        <w:t>xpectations</w:t>
      </w:r>
      <w:bookmarkEnd w:id="31"/>
      <w:r w:rsidR="000D26E4">
        <w:t xml:space="preserve"> </w:t>
      </w:r>
    </w:p>
    <w:p w14:paraId="32FD6350" w14:textId="21C1132C" w:rsidR="238FCC02" w:rsidRDefault="7E5EA693" w:rsidP="713FA669">
      <w:pPr>
        <w:rPr>
          <w:rFonts w:eastAsia="Arial" w:cs="Arial"/>
          <w:sz w:val="22"/>
          <w:szCs w:val="22"/>
        </w:rPr>
      </w:pPr>
      <w:r w:rsidRPr="713FA669">
        <w:rPr>
          <w:rFonts w:eastAsia="Arial" w:cs="Arial"/>
          <w:sz w:val="22"/>
          <w:szCs w:val="22"/>
        </w:rPr>
        <w:t>As you are exploring rotation labs, you should have an open conversation with the PI and other members of the lab about the following</w:t>
      </w:r>
      <w:r w:rsidR="00CD45F2">
        <w:rPr>
          <w:rFonts w:eastAsia="Arial" w:cs="Arial"/>
          <w:sz w:val="22"/>
          <w:szCs w:val="22"/>
        </w:rPr>
        <w:t>:</w:t>
      </w:r>
    </w:p>
    <w:p w14:paraId="783C0796" w14:textId="0799B0F2" w:rsidR="238FCC02" w:rsidRDefault="7E5EA693" w:rsidP="00950E6E">
      <w:pPr>
        <w:pStyle w:val="ListParagraph"/>
        <w:numPr>
          <w:ilvl w:val="0"/>
          <w:numId w:val="33"/>
        </w:numPr>
        <w:spacing w:line="259" w:lineRule="auto"/>
        <w:rPr>
          <w:rFonts w:eastAsia="Arial" w:cs="Arial"/>
          <w:sz w:val="22"/>
          <w:szCs w:val="22"/>
        </w:rPr>
      </w:pPr>
      <w:r w:rsidRPr="00CD45F2">
        <w:rPr>
          <w:rFonts w:eastAsia="Arial" w:cs="Arial"/>
          <w:b/>
          <w:bCs/>
          <w:i/>
          <w:iCs/>
          <w:color w:val="5AA3D1"/>
          <w:sz w:val="22"/>
          <w:szCs w:val="22"/>
        </w:rPr>
        <w:t>Research topic</w:t>
      </w:r>
      <w:r w:rsidRPr="0098642C">
        <w:rPr>
          <w:rFonts w:eastAsia="Arial" w:cs="Arial"/>
          <w:b/>
          <w:bCs/>
          <w:color w:val="5AA3D1"/>
          <w:sz w:val="22"/>
          <w:szCs w:val="22"/>
        </w:rPr>
        <w:t>.</w:t>
      </w:r>
      <w:r w:rsidRPr="0098642C">
        <w:rPr>
          <w:rFonts w:eastAsia="Arial" w:cs="Arial"/>
          <w:color w:val="5AA3D1"/>
          <w:sz w:val="22"/>
          <w:szCs w:val="22"/>
        </w:rPr>
        <w:t xml:space="preserve"> </w:t>
      </w:r>
      <w:r w:rsidRPr="713FA669">
        <w:rPr>
          <w:rFonts w:eastAsia="Arial" w:cs="Arial"/>
          <w:sz w:val="22"/>
          <w:szCs w:val="22"/>
        </w:rPr>
        <w:t xml:space="preserve">Ask the PI if there is an existing project that they are looking for a student to work on, or if you would cultivate your own project. Discuss what previous students have studied and future topics the PI is interested in exploring. You may want to ask the PI to recommend literature to get a grasp on the research area. Also, establish whether your </w:t>
      </w:r>
      <w:r w:rsidR="00CD15DA">
        <w:rPr>
          <w:rFonts w:eastAsia="Arial" w:cs="Arial"/>
          <w:sz w:val="22"/>
          <w:szCs w:val="22"/>
        </w:rPr>
        <w:t>day-to-day</w:t>
      </w:r>
      <w:r w:rsidRPr="713FA669">
        <w:rPr>
          <w:rFonts w:eastAsia="Arial" w:cs="Arial"/>
          <w:sz w:val="22"/>
          <w:szCs w:val="22"/>
        </w:rPr>
        <w:t xml:space="preserve"> mentor will be the PI or another lab member.</w:t>
      </w:r>
    </w:p>
    <w:p w14:paraId="178A14EE" w14:textId="47DF35CD" w:rsidR="238FCC02" w:rsidRDefault="7E5EA693" w:rsidP="00950E6E">
      <w:pPr>
        <w:pStyle w:val="ListParagraph"/>
        <w:numPr>
          <w:ilvl w:val="0"/>
          <w:numId w:val="33"/>
        </w:numPr>
        <w:spacing w:line="259" w:lineRule="auto"/>
        <w:rPr>
          <w:rFonts w:eastAsia="Arial" w:cs="Arial"/>
          <w:sz w:val="22"/>
          <w:szCs w:val="22"/>
        </w:rPr>
      </w:pPr>
      <w:r w:rsidRPr="00CD45F2">
        <w:rPr>
          <w:rFonts w:eastAsia="Arial" w:cs="Arial"/>
          <w:b/>
          <w:bCs/>
          <w:i/>
          <w:iCs/>
          <w:color w:val="5AA3D1"/>
          <w:sz w:val="22"/>
          <w:szCs w:val="22"/>
        </w:rPr>
        <w:t>Expectations for rotation students</w:t>
      </w:r>
      <w:r w:rsidRPr="0098642C">
        <w:rPr>
          <w:rFonts w:eastAsia="Arial" w:cs="Arial"/>
          <w:b/>
          <w:bCs/>
          <w:color w:val="5AA3D1"/>
          <w:sz w:val="22"/>
          <w:szCs w:val="22"/>
        </w:rPr>
        <w:t>.</w:t>
      </w:r>
      <w:r w:rsidRPr="713FA669">
        <w:rPr>
          <w:rFonts w:eastAsia="Arial" w:cs="Arial"/>
          <w:sz w:val="22"/>
          <w:szCs w:val="22"/>
        </w:rPr>
        <w:t xml:space="preserve"> It is important to discuss </w:t>
      </w:r>
      <w:r w:rsidR="00013E22">
        <w:rPr>
          <w:rFonts w:eastAsia="Arial" w:cs="Arial"/>
          <w:sz w:val="22"/>
          <w:szCs w:val="22"/>
        </w:rPr>
        <w:t>assumed</w:t>
      </w:r>
      <w:r w:rsidRPr="713FA669">
        <w:rPr>
          <w:rFonts w:eastAsia="Arial" w:cs="Arial"/>
          <w:sz w:val="22"/>
          <w:szCs w:val="22"/>
        </w:rPr>
        <w:t xml:space="preserve"> working hours</w:t>
      </w:r>
      <w:r w:rsidR="00013E22">
        <w:rPr>
          <w:rFonts w:eastAsia="Arial" w:cs="Arial"/>
          <w:sz w:val="22"/>
          <w:szCs w:val="22"/>
        </w:rPr>
        <w:t>/time working</w:t>
      </w:r>
      <w:r w:rsidR="00D858E5">
        <w:rPr>
          <w:rFonts w:eastAsia="Arial" w:cs="Arial"/>
          <w:sz w:val="22"/>
          <w:szCs w:val="22"/>
        </w:rPr>
        <w:t xml:space="preserve"> each week</w:t>
      </w:r>
      <w:r w:rsidRPr="713FA669">
        <w:rPr>
          <w:rFonts w:eastAsia="Arial" w:cs="Arial"/>
          <w:sz w:val="22"/>
          <w:szCs w:val="22"/>
        </w:rPr>
        <w:t xml:space="preserve"> and work-life balance in the lab you are considering joining. Ask what hours other students typically work,</w:t>
      </w:r>
      <w:r w:rsidR="001004B5">
        <w:rPr>
          <w:rFonts w:eastAsia="Arial" w:cs="Arial"/>
          <w:sz w:val="22"/>
          <w:szCs w:val="22"/>
        </w:rPr>
        <w:t xml:space="preserve"> whether there is work hour flexibility,</w:t>
      </w:r>
      <w:r w:rsidRPr="713FA669">
        <w:rPr>
          <w:rFonts w:eastAsia="Arial" w:cs="Arial"/>
          <w:sz w:val="22"/>
          <w:szCs w:val="22"/>
        </w:rPr>
        <w:t xml:space="preserve"> and don’t forget to discuss </w:t>
      </w:r>
      <w:r w:rsidR="001004B5">
        <w:rPr>
          <w:rFonts w:eastAsia="Arial" w:cs="Arial"/>
          <w:sz w:val="22"/>
          <w:szCs w:val="22"/>
        </w:rPr>
        <w:t>assumptions</w:t>
      </w:r>
      <w:r w:rsidRPr="713FA669">
        <w:rPr>
          <w:rFonts w:eastAsia="Arial" w:cs="Arial"/>
          <w:sz w:val="22"/>
          <w:szCs w:val="22"/>
        </w:rPr>
        <w:t xml:space="preserve"> about working in the evenings</w:t>
      </w:r>
      <w:r w:rsidR="000202BF">
        <w:rPr>
          <w:rFonts w:eastAsia="Arial" w:cs="Arial"/>
          <w:sz w:val="22"/>
          <w:szCs w:val="22"/>
        </w:rPr>
        <w:t xml:space="preserve">, </w:t>
      </w:r>
      <w:r w:rsidRPr="713FA669">
        <w:rPr>
          <w:rFonts w:eastAsia="Arial" w:cs="Arial"/>
          <w:sz w:val="22"/>
          <w:szCs w:val="22"/>
        </w:rPr>
        <w:t>on weekends</w:t>
      </w:r>
      <w:r w:rsidR="000202BF">
        <w:rPr>
          <w:rFonts w:eastAsia="Arial" w:cs="Arial"/>
          <w:sz w:val="22"/>
          <w:szCs w:val="22"/>
        </w:rPr>
        <w:t>, and/or remotely</w:t>
      </w:r>
      <w:r w:rsidRPr="713FA669">
        <w:rPr>
          <w:rFonts w:eastAsia="Arial" w:cs="Arial"/>
          <w:sz w:val="22"/>
          <w:szCs w:val="22"/>
        </w:rPr>
        <w:t>. Discuss procedures for requesting time off. It is also important to discuss</w:t>
      </w:r>
      <w:r w:rsidR="00041964">
        <w:rPr>
          <w:rFonts w:eastAsia="Arial" w:cs="Arial"/>
          <w:sz w:val="22"/>
          <w:szCs w:val="22"/>
        </w:rPr>
        <w:t xml:space="preserve"> your</w:t>
      </w:r>
      <w:r w:rsidRPr="713FA669">
        <w:rPr>
          <w:rFonts w:eastAsia="Arial" w:cs="Arial"/>
          <w:sz w:val="22"/>
          <w:szCs w:val="22"/>
        </w:rPr>
        <w:t xml:space="preserve"> </w:t>
      </w:r>
      <w:r w:rsidR="00125837">
        <w:rPr>
          <w:rFonts w:eastAsia="Arial" w:cs="Arial"/>
          <w:sz w:val="22"/>
          <w:szCs w:val="22"/>
        </w:rPr>
        <w:t>mentor</w:t>
      </w:r>
      <w:r w:rsidR="00041964">
        <w:rPr>
          <w:rFonts w:eastAsia="Arial" w:cs="Arial"/>
          <w:sz w:val="22"/>
          <w:szCs w:val="22"/>
        </w:rPr>
        <w:t>’s</w:t>
      </w:r>
      <w:r w:rsidR="00125837">
        <w:rPr>
          <w:rFonts w:eastAsia="Arial" w:cs="Arial"/>
          <w:sz w:val="22"/>
          <w:szCs w:val="22"/>
        </w:rPr>
        <w:t xml:space="preserve"> thoughts on</w:t>
      </w:r>
      <w:r w:rsidRPr="713FA669">
        <w:rPr>
          <w:rFonts w:eastAsia="Arial" w:cs="Arial"/>
          <w:sz w:val="22"/>
          <w:szCs w:val="22"/>
        </w:rPr>
        <w:t xml:space="preserve"> </w:t>
      </w:r>
      <w:r w:rsidR="00125837">
        <w:rPr>
          <w:rFonts w:eastAsia="Arial" w:cs="Arial"/>
          <w:sz w:val="22"/>
          <w:szCs w:val="22"/>
        </w:rPr>
        <w:t>time</w:t>
      </w:r>
      <w:r w:rsidR="00041964">
        <w:rPr>
          <w:rFonts w:eastAsia="Arial" w:cs="Arial"/>
          <w:sz w:val="22"/>
          <w:szCs w:val="22"/>
        </w:rPr>
        <w:t xml:space="preserve"> for</w:t>
      </w:r>
      <w:r w:rsidR="00125837">
        <w:rPr>
          <w:rFonts w:eastAsia="Arial" w:cs="Arial"/>
          <w:sz w:val="22"/>
          <w:szCs w:val="22"/>
        </w:rPr>
        <w:t xml:space="preserve"> </w:t>
      </w:r>
      <w:r w:rsidRPr="713FA669">
        <w:rPr>
          <w:rFonts w:eastAsia="Arial" w:cs="Arial"/>
          <w:sz w:val="22"/>
          <w:szCs w:val="22"/>
        </w:rPr>
        <w:t>training opportunities and professional development activities outside of the lab</w:t>
      </w:r>
      <w:r w:rsidR="00125837">
        <w:rPr>
          <w:rFonts w:eastAsia="Arial" w:cs="Arial"/>
          <w:sz w:val="22"/>
          <w:szCs w:val="22"/>
        </w:rPr>
        <w:t xml:space="preserve"> (should this be within or outside </w:t>
      </w:r>
      <w:r w:rsidR="00E37EF4">
        <w:rPr>
          <w:rFonts w:eastAsia="Arial" w:cs="Arial"/>
          <w:sz w:val="22"/>
          <w:szCs w:val="22"/>
        </w:rPr>
        <w:t>lab working hours)</w:t>
      </w:r>
      <w:r w:rsidRPr="713FA669">
        <w:rPr>
          <w:rFonts w:eastAsia="Arial" w:cs="Arial"/>
          <w:sz w:val="22"/>
          <w:szCs w:val="22"/>
        </w:rPr>
        <w:t>. Be sure to communicate your own preferences</w:t>
      </w:r>
      <w:r w:rsidR="00E37EF4">
        <w:rPr>
          <w:rFonts w:eastAsia="Arial" w:cs="Arial"/>
          <w:sz w:val="22"/>
          <w:szCs w:val="22"/>
        </w:rPr>
        <w:t xml:space="preserve"> so that </w:t>
      </w:r>
      <w:r w:rsidR="001B0303">
        <w:rPr>
          <w:rFonts w:eastAsia="Arial" w:cs="Arial"/>
          <w:sz w:val="22"/>
          <w:szCs w:val="22"/>
        </w:rPr>
        <w:t>expectations/assumptions can be aligned</w:t>
      </w:r>
      <w:r w:rsidRPr="713FA669">
        <w:rPr>
          <w:rFonts w:eastAsia="Arial" w:cs="Arial"/>
          <w:sz w:val="22"/>
          <w:szCs w:val="22"/>
        </w:rPr>
        <w:t>.</w:t>
      </w:r>
    </w:p>
    <w:p w14:paraId="152CE6AE" w14:textId="03E8DB49" w:rsidR="238FCC02" w:rsidRDefault="7E5EA693" w:rsidP="00950E6E">
      <w:pPr>
        <w:pStyle w:val="ListParagraph"/>
        <w:numPr>
          <w:ilvl w:val="0"/>
          <w:numId w:val="33"/>
        </w:numPr>
        <w:spacing w:line="259" w:lineRule="auto"/>
        <w:rPr>
          <w:rFonts w:eastAsia="Arial" w:cs="Arial"/>
          <w:sz w:val="22"/>
          <w:szCs w:val="22"/>
        </w:rPr>
      </w:pPr>
      <w:r w:rsidRPr="00CD45F2">
        <w:rPr>
          <w:rFonts w:eastAsia="Arial" w:cs="Arial"/>
          <w:b/>
          <w:bCs/>
          <w:i/>
          <w:iCs/>
          <w:color w:val="5AA3D1"/>
          <w:sz w:val="22"/>
          <w:szCs w:val="22"/>
        </w:rPr>
        <w:t>Methods and frequency of communication</w:t>
      </w:r>
      <w:r w:rsidRPr="713FA669">
        <w:rPr>
          <w:rFonts w:eastAsia="Arial" w:cs="Arial"/>
          <w:sz w:val="22"/>
          <w:szCs w:val="22"/>
        </w:rPr>
        <w:t>. You should inquire about the frequency of meetings with the PI and/or research group. Also discuss whether the PI and lab members prefer to communicate via email, phone, or other platforms like Slack or Teams. Do your best to be respectful of others’ preferences and communicate in a way that will be most effective for everyone.</w:t>
      </w:r>
    </w:p>
    <w:p w14:paraId="018F473C" w14:textId="1D9CDCBB" w:rsidR="238FCC02" w:rsidRDefault="7E5EA693" w:rsidP="00950E6E">
      <w:pPr>
        <w:pStyle w:val="ListParagraph"/>
        <w:numPr>
          <w:ilvl w:val="0"/>
          <w:numId w:val="33"/>
        </w:numPr>
        <w:spacing w:line="259" w:lineRule="auto"/>
        <w:rPr>
          <w:rFonts w:eastAsia="Arial" w:cs="Arial"/>
          <w:sz w:val="22"/>
          <w:szCs w:val="22"/>
        </w:rPr>
      </w:pPr>
      <w:r w:rsidRPr="00CD45F2">
        <w:rPr>
          <w:rFonts w:eastAsia="Arial" w:cs="Arial"/>
          <w:b/>
          <w:bCs/>
          <w:i/>
          <w:iCs/>
          <w:color w:val="5AA3D1"/>
          <w:sz w:val="22"/>
          <w:szCs w:val="22"/>
        </w:rPr>
        <w:t>Funding for graduate students</w:t>
      </w:r>
      <w:r w:rsidRPr="713FA669">
        <w:rPr>
          <w:rFonts w:eastAsia="Arial" w:cs="Arial"/>
          <w:sz w:val="22"/>
          <w:szCs w:val="22"/>
        </w:rPr>
        <w:t xml:space="preserve">. Consider asking how many students the lab currently </w:t>
      </w:r>
      <w:r w:rsidR="00EB07A2">
        <w:rPr>
          <w:rFonts w:eastAsia="Arial" w:cs="Arial"/>
          <w:sz w:val="22"/>
          <w:szCs w:val="22"/>
        </w:rPr>
        <w:t>has</w:t>
      </w:r>
      <w:r w:rsidRPr="713FA669">
        <w:rPr>
          <w:rFonts w:eastAsia="Arial" w:cs="Arial"/>
          <w:sz w:val="22"/>
          <w:szCs w:val="22"/>
        </w:rPr>
        <w:t xml:space="preserve"> funding for, and you may also ask how many students </w:t>
      </w:r>
      <w:r w:rsidR="006F382D">
        <w:rPr>
          <w:rFonts w:eastAsia="Arial" w:cs="Arial"/>
          <w:sz w:val="22"/>
          <w:szCs w:val="22"/>
        </w:rPr>
        <w:t>the lab is</w:t>
      </w:r>
      <w:r w:rsidRPr="713FA669">
        <w:rPr>
          <w:rFonts w:eastAsia="Arial" w:cs="Arial"/>
          <w:sz w:val="22"/>
          <w:szCs w:val="22"/>
        </w:rPr>
        <w:t xml:space="preserve"> planning to rotate. You may also consider asking whether graduate students are expected to write grants or apply for fellowships to fund their research projects.</w:t>
      </w:r>
    </w:p>
    <w:p w14:paraId="3493AF3D" w14:textId="069302DB" w:rsidR="238FCC02" w:rsidRDefault="7E5EA693" w:rsidP="00950E6E">
      <w:pPr>
        <w:pStyle w:val="ListParagraph"/>
        <w:numPr>
          <w:ilvl w:val="0"/>
          <w:numId w:val="33"/>
        </w:numPr>
        <w:spacing w:line="259" w:lineRule="auto"/>
        <w:rPr>
          <w:rFonts w:eastAsia="Arial" w:cs="Arial"/>
          <w:sz w:val="22"/>
          <w:szCs w:val="22"/>
        </w:rPr>
      </w:pPr>
      <w:r w:rsidRPr="00CD45F2">
        <w:rPr>
          <w:rFonts w:eastAsia="Arial" w:cs="Arial"/>
          <w:b/>
          <w:bCs/>
          <w:i/>
          <w:iCs/>
          <w:color w:val="5AA3D1"/>
          <w:sz w:val="22"/>
          <w:szCs w:val="22"/>
        </w:rPr>
        <w:t>Career interests and trajectories</w:t>
      </w:r>
      <w:r w:rsidRPr="713FA669">
        <w:rPr>
          <w:rFonts w:eastAsia="Arial" w:cs="Arial"/>
          <w:sz w:val="22"/>
          <w:szCs w:val="22"/>
        </w:rPr>
        <w:t>. You should discuss what type of careers you may be interested in with your PI. Consider discussing what kinds of careers previous members of the group have pursued. You can ask for contact information of previous members of the research group, whom you may consider asking about the lab environment, the mentorship style of the PI, and how this training environment prepared them for the next steps in their career.</w:t>
      </w:r>
    </w:p>
    <w:p w14:paraId="50A6E36F" w14:textId="6637CC39" w:rsidR="238FCC02" w:rsidRDefault="238FCC02" w:rsidP="713FA669">
      <w:pPr>
        <w:spacing w:line="259" w:lineRule="auto"/>
        <w:rPr>
          <w:rFonts w:eastAsia="Arial" w:cs="Arial"/>
          <w:sz w:val="22"/>
          <w:szCs w:val="22"/>
        </w:rPr>
      </w:pPr>
    </w:p>
    <w:p w14:paraId="76888F76" w14:textId="4B454DC9" w:rsidR="238FCC02" w:rsidRDefault="7E5EA693" w:rsidP="713FA669">
      <w:pPr>
        <w:rPr>
          <w:rFonts w:eastAsia="Arial" w:cs="Arial"/>
          <w:sz w:val="22"/>
          <w:szCs w:val="22"/>
        </w:rPr>
      </w:pPr>
      <w:r w:rsidRPr="713FA669">
        <w:rPr>
          <w:rFonts w:eastAsia="Arial" w:cs="Arial"/>
          <w:sz w:val="22"/>
          <w:szCs w:val="22"/>
        </w:rPr>
        <w:t>After joining your thesis lab, you should revisit the topics listed above and how these expectations change now that you are a member of the lab. In addition, you should discuss</w:t>
      </w:r>
      <w:r w:rsidR="00551BA8">
        <w:rPr>
          <w:rFonts w:eastAsia="Arial" w:cs="Arial"/>
          <w:sz w:val="22"/>
          <w:szCs w:val="22"/>
        </w:rPr>
        <w:t xml:space="preserve"> the following:</w:t>
      </w:r>
    </w:p>
    <w:p w14:paraId="29CF6882" w14:textId="7BA80006" w:rsidR="238FCC02" w:rsidRDefault="7E5EA693" w:rsidP="00950E6E">
      <w:pPr>
        <w:pStyle w:val="ListParagraph"/>
        <w:numPr>
          <w:ilvl w:val="0"/>
          <w:numId w:val="33"/>
        </w:numPr>
        <w:rPr>
          <w:rFonts w:eastAsia="Arial" w:cs="Arial"/>
          <w:sz w:val="22"/>
          <w:szCs w:val="22"/>
        </w:rPr>
      </w:pPr>
      <w:r w:rsidRPr="00551BA8">
        <w:rPr>
          <w:rFonts w:eastAsia="Arial" w:cs="Arial"/>
          <w:b/>
          <w:bCs/>
          <w:i/>
          <w:iCs/>
          <w:color w:val="5AA3D1"/>
          <w:sz w:val="22"/>
          <w:szCs w:val="22"/>
        </w:rPr>
        <w:t>Research activities</w:t>
      </w:r>
      <w:r w:rsidRPr="713FA669">
        <w:rPr>
          <w:rFonts w:eastAsia="Arial" w:cs="Arial"/>
          <w:sz w:val="22"/>
          <w:szCs w:val="22"/>
        </w:rPr>
        <w:t>. You should discuss the first steps of your dissertation research, planning a few experiments or research goals to pursue over the summer. You may also consider discussing didactic courses that may be beneficial to your research project.</w:t>
      </w:r>
    </w:p>
    <w:p w14:paraId="232750CB" w14:textId="425B1D58" w:rsidR="238FCC02" w:rsidRDefault="7E5EA693" w:rsidP="00950E6E">
      <w:pPr>
        <w:pStyle w:val="ListParagraph"/>
        <w:numPr>
          <w:ilvl w:val="0"/>
          <w:numId w:val="33"/>
        </w:numPr>
        <w:rPr>
          <w:rFonts w:eastAsia="Arial" w:cs="Arial"/>
          <w:sz w:val="22"/>
          <w:szCs w:val="22"/>
        </w:rPr>
      </w:pPr>
      <w:r w:rsidRPr="00551BA8">
        <w:rPr>
          <w:rFonts w:eastAsia="Arial" w:cs="Arial"/>
          <w:b/>
          <w:bCs/>
          <w:i/>
          <w:iCs/>
          <w:color w:val="5AA3D1"/>
          <w:sz w:val="22"/>
          <w:szCs w:val="22"/>
        </w:rPr>
        <w:t>Meetings</w:t>
      </w:r>
      <w:r w:rsidRPr="713FA669">
        <w:rPr>
          <w:rFonts w:eastAsia="Arial" w:cs="Arial"/>
          <w:sz w:val="22"/>
          <w:szCs w:val="22"/>
        </w:rPr>
        <w:t xml:space="preserve">. Plan regular meetings with your PI and/or </w:t>
      </w:r>
      <w:r w:rsidR="00055A70">
        <w:rPr>
          <w:rFonts w:eastAsia="Arial" w:cs="Arial"/>
          <w:sz w:val="22"/>
          <w:szCs w:val="22"/>
        </w:rPr>
        <w:t>day-to-day</w:t>
      </w:r>
      <w:r w:rsidRPr="713FA669">
        <w:rPr>
          <w:rFonts w:eastAsia="Arial" w:cs="Arial"/>
          <w:sz w:val="22"/>
          <w:szCs w:val="22"/>
        </w:rPr>
        <w:t xml:space="preserve"> </w:t>
      </w:r>
      <w:r w:rsidR="000A3A87" w:rsidRPr="713FA669">
        <w:rPr>
          <w:rFonts w:eastAsia="Arial" w:cs="Arial"/>
          <w:sz w:val="22"/>
          <w:szCs w:val="22"/>
        </w:rPr>
        <w:t>mentor and</w:t>
      </w:r>
      <w:r w:rsidRPr="713FA669">
        <w:rPr>
          <w:rFonts w:eastAsia="Arial" w:cs="Arial"/>
          <w:sz w:val="22"/>
          <w:szCs w:val="22"/>
        </w:rPr>
        <w:t xml:space="preserve"> establish how frequently lab meetings occur.</w:t>
      </w:r>
      <w:r w:rsidR="00EA20B5">
        <w:rPr>
          <w:rFonts w:eastAsia="Arial" w:cs="Arial"/>
          <w:sz w:val="22"/>
          <w:szCs w:val="22"/>
        </w:rPr>
        <w:t xml:space="preserve"> </w:t>
      </w:r>
      <w:r w:rsidR="00C26A06">
        <w:rPr>
          <w:rFonts w:eastAsia="Arial" w:cs="Arial"/>
          <w:sz w:val="22"/>
          <w:szCs w:val="22"/>
        </w:rPr>
        <w:t xml:space="preserve">In </w:t>
      </w:r>
      <w:r w:rsidR="00544B31">
        <w:rPr>
          <w:rFonts w:eastAsia="Arial" w:cs="Arial"/>
          <w:sz w:val="22"/>
          <w:szCs w:val="22"/>
        </w:rPr>
        <w:t xml:space="preserve">addition to </w:t>
      </w:r>
      <w:r w:rsidR="00C26A06">
        <w:rPr>
          <w:rFonts w:eastAsia="Arial" w:cs="Arial"/>
          <w:sz w:val="22"/>
          <w:szCs w:val="22"/>
        </w:rPr>
        <w:t>planning regular meetings, discuss how</w:t>
      </w:r>
      <w:r w:rsidR="00D72CD3">
        <w:rPr>
          <w:rFonts w:eastAsia="Arial" w:cs="Arial"/>
          <w:sz w:val="22"/>
          <w:szCs w:val="22"/>
        </w:rPr>
        <w:t xml:space="preserve"> </w:t>
      </w:r>
      <w:r w:rsidR="00246231">
        <w:rPr>
          <w:rFonts w:eastAsia="Arial" w:cs="Arial"/>
          <w:sz w:val="22"/>
          <w:szCs w:val="22"/>
        </w:rPr>
        <w:lastRenderedPageBreak/>
        <w:t>time during meetings will be allotted and meeting content (i.e. should the mentee send an agenda each week, will research/career development/class</w:t>
      </w:r>
      <w:r w:rsidR="009451C8">
        <w:rPr>
          <w:rFonts w:eastAsia="Arial" w:cs="Arial"/>
          <w:sz w:val="22"/>
          <w:szCs w:val="22"/>
        </w:rPr>
        <w:t xml:space="preserve"> progress</w:t>
      </w:r>
      <w:r w:rsidR="00246231">
        <w:rPr>
          <w:rFonts w:eastAsia="Arial" w:cs="Arial"/>
          <w:sz w:val="22"/>
          <w:szCs w:val="22"/>
        </w:rPr>
        <w:t xml:space="preserve"> be discussed each time, how will feedback be delivered</w:t>
      </w:r>
      <w:r w:rsidR="0020001F">
        <w:rPr>
          <w:rFonts w:eastAsia="Arial" w:cs="Arial"/>
          <w:sz w:val="22"/>
          <w:szCs w:val="22"/>
        </w:rPr>
        <w:t>, etc.</w:t>
      </w:r>
      <w:r w:rsidR="00246231">
        <w:rPr>
          <w:rFonts w:eastAsia="Arial" w:cs="Arial"/>
          <w:sz w:val="22"/>
          <w:szCs w:val="22"/>
        </w:rPr>
        <w:t>).</w:t>
      </w:r>
    </w:p>
    <w:p w14:paraId="3B906B52" w14:textId="649B07EA" w:rsidR="238FCC02" w:rsidRDefault="7E5EA693" w:rsidP="00950E6E">
      <w:pPr>
        <w:pStyle w:val="ListParagraph"/>
        <w:numPr>
          <w:ilvl w:val="0"/>
          <w:numId w:val="33"/>
        </w:numPr>
        <w:rPr>
          <w:rFonts w:eastAsia="Arial" w:cs="Arial"/>
          <w:sz w:val="22"/>
          <w:szCs w:val="22"/>
        </w:rPr>
      </w:pPr>
      <w:r w:rsidRPr="00551BA8">
        <w:rPr>
          <w:rFonts w:eastAsia="Arial" w:cs="Arial"/>
          <w:b/>
          <w:bCs/>
          <w:i/>
          <w:iCs/>
          <w:color w:val="5AA3D1"/>
          <w:sz w:val="22"/>
          <w:szCs w:val="22"/>
        </w:rPr>
        <w:t>Laboratory procedures</w:t>
      </w:r>
      <w:r w:rsidRPr="713FA669">
        <w:rPr>
          <w:rFonts w:eastAsia="Arial" w:cs="Arial"/>
          <w:sz w:val="22"/>
          <w:szCs w:val="22"/>
        </w:rPr>
        <w:t xml:space="preserve">. You should discuss purchasing procedures and the use of core facilities, as well as who in the lab is in charge of approving purchases and placing orders. You may also discuss methods of sharing data with the PI and other members of the lab, </w:t>
      </w:r>
      <w:r w:rsidR="002703E1">
        <w:rPr>
          <w:rFonts w:eastAsia="Arial" w:cs="Arial"/>
          <w:sz w:val="22"/>
          <w:szCs w:val="22"/>
        </w:rPr>
        <w:t xml:space="preserve">lab organizational procedures (i.e. sample labeling, lab notebooks, </w:t>
      </w:r>
      <w:r w:rsidR="00886055">
        <w:rPr>
          <w:rFonts w:eastAsia="Arial" w:cs="Arial"/>
          <w:sz w:val="22"/>
          <w:szCs w:val="22"/>
        </w:rPr>
        <w:t>file naming, etc.)</w:t>
      </w:r>
      <w:r w:rsidR="002703E1">
        <w:rPr>
          <w:rFonts w:eastAsia="Arial" w:cs="Arial"/>
          <w:sz w:val="22"/>
          <w:szCs w:val="22"/>
        </w:rPr>
        <w:t xml:space="preserve">, </w:t>
      </w:r>
      <w:r w:rsidRPr="713FA669">
        <w:rPr>
          <w:rFonts w:eastAsia="Arial" w:cs="Arial"/>
          <w:sz w:val="22"/>
          <w:szCs w:val="22"/>
        </w:rPr>
        <w:t>and procedures for writing and reviewing grants or manuscripts within the group.</w:t>
      </w:r>
    </w:p>
    <w:p w14:paraId="50499C63" w14:textId="49C2BCC4" w:rsidR="238FCC02" w:rsidRDefault="238FCC02" w:rsidP="713FA669">
      <w:pPr>
        <w:rPr>
          <w:rFonts w:eastAsia="Arial" w:cs="Arial"/>
          <w:sz w:val="22"/>
          <w:szCs w:val="22"/>
        </w:rPr>
      </w:pPr>
    </w:p>
    <w:p w14:paraId="7F4C6CAE" w14:textId="6E932984" w:rsidR="00EC5918" w:rsidRPr="00147B95" w:rsidRDefault="00EC5918" w:rsidP="00CA40A5">
      <w:pPr>
        <w:pStyle w:val="Heading3"/>
      </w:pPr>
      <w:bookmarkStart w:id="32" w:name="_Toc167779383"/>
      <w:r>
        <w:t>Funding</w:t>
      </w:r>
      <w:r w:rsidR="00F145FC">
        <w:t xml:space="preserve"> &amp; Fellowships for Graduate Students</w:t>
      </w:r>
      <w:bookmarkEnd w:id="32"/>
    </w:p>
    <w:p w14:paraId="2B704E8B" w14:textId="0A6EF5AD" w:rsidR="50D6DFFF" w:rsidRPr="00AA2E6E" w:rsidRDefault="5B9202A8" w:rsidP="008A1CD6">
      <w:pPr>
        <w:rPr>
          <w:sz w:val="22"/>
          <w:szCs w:val="22"/>
        </w:rPr>
      </w:pPr>
      <w:r w:rsidRPr="00AA2E6E">
        <w:rPr>
          <w:sz w:val="22"/>
          <w:szCs w:val="22"/>
        </w:rPr>
        <w:t>While stipends and research expenses are covered by BBSP</w:t>
      </w:r>
      <w:r w:rsidR="00F145FC" w:rsidRPr="00AA2E6E">
        <w:rPr>
          <w:sz w:val="22"/>
          <w:szCs w:val="22"/>
        </w:rPr>
        <w:t>, CiTEM,</w:t>
      </w:r>
      <w:r w:rsidRPr="00AA2E6E">
        <w:rPr>
          <w:sz w:val="22"/>
          <w:szCs w:val="22"/>
        </w:rPr>
        <w:t xml:space="preserve"> or your PI, it is extremely helpful </w:t>
      </w:r>
      <w:r w:rsidR="3C5AE3A4" w:rsidRPr="00AA2E6E">
        <w:rPr>
          <w:sz w:val="22"/>
          <w:szCs w:val="22"/>
        </w:rPr>
        <w:t xml:space="preserve">for your lab to attain your own funding. In addition, successfully receiving funding or a fellowship for your PhD </w:t>
      </w:r>
      <w:r w:rsidR="479D98E0" w:rsidRPr="00AA2E6E">
        <w:rPr>
          <w:sz w:val="22"/>
          <w:szCs w:val="22"/>
        </w:rPr>
        <w:t>often provides</w:t>
      </w:r>
      <w:r w:rsidR="34815E06" w:rsidRPr="00AA2E6E">
        <w:rPr>
          <w:sz w:val="22"/>
          <w:szCs w:val="22"/>
        </w:rPr>
        <w:t xml:space="preserve"> you with</w:t>
      </w:r>
      <w:r w:rsidR="479D98E0" w:rsidRPr="00AA2E6E">
        <w:rPr>
          <w:sz w:val="22"/>
          <w:szCs w:val="22"/>
        </w:rPr>
        <w:t xml:space="preserve"> travel money, research support, </w:t>
      </w:r>
      <w:r w:rsidR="70592535" w:rsidRPr="086FC6ED">
        <w:rPr>
          <w:sz w:val="22"/>
          <w:szCs w:val="22"/>
        </w:rPr>
        <w:t xml:space="preserve">and </w:t>
      </w:r>
      <w:r w:rsidR="479D98E0" w:rsidRPr="00AA2E6E">
        <w:rPr>
          <w:sz w:val="22"/>
          <w:szCs w:val="22"/>
        </w:rPr>
        <w:t>networking opportunities</w:t>
      </w:r>
      <w:r w:rsidR="194268EC" w:rsidRPr="086FC6ED">
        <w:rPr>
          <w:sz w:val="22"/>
          <w:szCs w:val="22"/>
        </w:rPr>
        <w:t>.</w:t>
      </w:r>
      <w:r w:rsidR="479D98E0" w:rsidRPr="00AA2E6E">
        <w:rPr>
          <w:sz w:val="22"/>
          <w:szCs w:val="22"/>
        </w:rPr>
        <w:t xml:space="preserve"> </w:t>
      </w:r>
      <w:r w:rsidR="05271906" w:rsidRPr="086FC6ED">
        <w:rPr>
          <w:sz w:val="22"/>
          <w:szCs w:val="22"/>
        </w:rPr>
        <w:t>I</w:t>
      </w:r>
      <w:r w:rsidR="479D98E0" w:rsidRPr="086FC6ED">
        <w:rPr>
          <w:sz w:val="22"/>
          <w:szCs w:val="22"/>
        </w:rPr>
        <w:t>t</w:t>
      </w:r>
      <w:r w:rsidR="05271906" w:rsidRPr="086FC6ED">
        <w:rPr>
          <w:sz w:val="22"/>
          <w:szCs w:val="22"/>
        </w:rPr>
        <w:t xml:space="preserve"> also</w:t>
      </w:r>
      <w:r w:rsidR="479D98E0" w:rsidRPr="00AA2E6E">
        <w:rPr>
          <w:sz w:val="22"/>
          <w:szCs w:val="22"/>
        </w:rPr>
        <w:t xml:space="preserve"> looks great on your CV, no matter what career path you decide to take following graduate school. However, it is important to decide early on in your graduate school trainin</w:t>
      </w:r>
      <w:r w:rsidR="36C4372E" w:rsidRPr="00AA2E6E">
        <w:rPr>
          <w:sz w:val="22"/>
          <w:szCs w:val="22"/>
        </w:rPr>
        <w:t>g</w:t>
      </w:r>
      <w:r w:rsidR="479D98E0" w:rsidRPr="00AA2E6E">
        <w:rPr>
          <w:sz w:val="22"/>
          <w:szCs w:val="22"/>
        </w:rPr>
        <w:t xml:space="preserve"> if you</w:t>
      </w:r>
      <w:r w:rsidR="3D0547C3" w:rsidRPr="00AA2E6E">
        <w:rPr>
          <w:sz w:val="22"/>
          <w:szCs w:val="22"/>
        </w:rPr>
        <w:t xml:space="preserve"> want to apply for one of these fellowships, as you may be ineligible to apply later in graduate school. </w:t>
      </w:r>
      <w:r w:rsidR="4D5171F1" w:rsidRPr="086FC6ED">
        <w:rPr>
          <w:sz w:val="22"/>
          <w:szCs w:val="22"/>
        </w:rPr>
        <w:t xml:space="preserve"> Graduate students in the biomedical sciences </w:t>
      </w:r>
      <w:r w:rsidR="7DA18AFE" w:rsidRPr="086FC6ED">
        <w:rPr>
          <w:sz w:val="22"/>
          <w:szCs w:val="22"/>
        </w:rPr>
        <w:t>are eligible to apply to</w:t>
      </w:r>
      <w:r w:rsidR="3D0547C3" w:rsidRPr="00AA2E6E">
        <w:rPr>
          <w:sz w:val="22"/>
          <w:szCs w:val="22"/>
        </w:rPr>
        <w:t xml:space="preserve"> </w:t>
      </w:r>
      <w:r w:rsidR="002A3D63">
        <w:rPr>
          <w:sz w:val="22"/>
          <w:szCs w:val="22"/>
        </w:rPr>
        <w:t>the</w:t>
      </w:r>
      <w:r w:rsidR="3D0547C3" w:rsidRPr="00AA2E6E">
        <w:rPr>
          <w:sz w:val="22"/>
          <w:szCs w:val="22"/>
        </w:rPr>
        <w:t xml:space="preserve"> fellowships </w:t>
      </w:r>
      <w:r w:rsidR="1992CDEC" w:rsidRPr="00AA2E6E">
        <w:rPr>
          <w:sz w:val="22"/>
          <w:szCs w:val="22"/>
        </w:rPr>
        <w:t>listed below with some details</w:t>
      </w:r>
      <w:r w:rsidR="1FDAF576" w:rsidRPr="086FC6ED">
        <w:rPr>
          <w:sz w:val="22"/>
          <w:szCs w:val="22"/>
        </w:rPr>
        <w:t>.</w:t>
      </w:r>
      <w:r w:rsidR="55A80E85" w:rsidRPr="00AA2E6E">
        <w:rPr>
          <w:sz w:val="22"/>
          <w:szCs w:val="22"/>
        </w:rPr>
        <w:t xml:space="preserve"> </w:t>
      </w:r>
      <w:r w:rsidR="002A3D63" w:rsidRPr="00AA2E6E">
        <w:rPr>
          <w:sz w:val="22"/>
          <w:szCs w:val="22"/>
        </w:rPr>
        <w:t xml:space="preserve">The </w:t>
      </w:r>
      <w:r w:rsidR="00240FAE">
        <w:rPr>
          <w:sz w:val="22"/>
          <w:szCs w:val="22"/>
        </w:rPr>
        <w:t xml:space="preserve">fellowship </w:t>
      </w:r>
      <w:r w:rsidR="002A3D63" w:rsidRPr="00AA2E6E">
        <w:rPr>
          <w:sz w:val="22"/>
          <w:szCs w:val="22"/>
        </w:rPr>
        <w:t>website</w:t>
      </w:r>
      <w:r w:rsidR="00240FAE">
        <w:rPr>
          <w:sz w:val="22"/>
          <w:szCs w:val="22"/>
        </w:rPr>
        <w:t>s</w:t>
      </w:r>
      <w:r w:rsidR="002A3D63" w:rsidRPr="00AA2E6E">
        <w:rPr>
          <w:sz w:val="22"/>
          <w:szCs w:val="22"/>
        </w:rPr>
        <w:t xml:space="preserve"> and DGS should have more information about students that have been awarded in the past. </w:t>
      </w:r>
      <w:r w:rsidR="11F4F1FC" w:rsidRPr="086FC6ED">
        <w:rPr>
          <w:sz w:val="22"/>
          <w:szCs w:val="22"/>
        </w:rPr>
        <w:t>Students are encouraged to reach out to</w:t>
      </w:r>
      <w:r w:rsidR="55A80E85" w:rsidRPr="00AA2E6E">
        <w:rPr>
          <w:sz w:val="22"/>
          <w:szCs w:val="22"/>
        </w:rPr>
        <w:t xml:space="preserve"> current and former toxicology graduate students </w:t>
      </w:r>
      <w:r w:rsidR="24A154BF" w:rsidRPr="086FC6ED">
        <w:rPr>
          <w:sz w:val="22"/>
          <w:szCs w:val="22"/>
        </w:rPr>
        <w:t xml:space="preserve">who </w:t>
      </w:r>
      <w:r w:rsidR="55A80E85" w:rsidRPr="00AA2E6E">
        <w:rPr>
          <w:sz w:val="22"/>
          <w:szCs w:val="22"/>
        </w:rPr>
        <w:t xml:space="preserve">have </w:t>
      </w:r>
      <w:r w:rsidR="01212AF3" w:rsidRPr="00AA2E6E">
        <w:rPr>
          <w:sz w:val="22"/>
          <w:szCs w:val="22"/>
        </w:rPr>
        <w:t>been awarded some of these fellowships</w:t>
      </w:r>
      <w:r w:rsidR="51B3B832" w:rsidRPr="00AA2E6E">
        <w:rPr>
          <w:sz w:val="22"/>
          <w:szCs w:val="22"/>
        </w:rPr>
        <w:t xml:space="preserve">. </w:t>
      </w:r>
    </w:p>
    <w:p w14:paraId="3BB580C0" w14:textId="31DD1142" w:rsidR="59579805" w:rsidRDefault="59579805" w:rsidP="59579805"/>
    <w:p w14:paraId="2B1A5A84" w14:textId="143D9920" w:rsidR="130ED301" w:rsidRDefault="130ED301" w:rsidP="00706ECF">
      <w:pPr>
        <w:pStyle w:val="Heading6"/>
      </w:pPr>
      <w:r w:rsidRPr="59579805">
        <w:t>National Science Foundation Graduate Research Fellowship (NSF GRFP)</w:t>
      </w:r>
    </w:p>
    <w:p w14:paraId="357E0326" w14:textId="3675CB0A" w:rsidR="59579805" w:rsidRPr="00AA2E6E" w:rsidRDefault="5BF24BF8" w:rsidP="59579805">
      <w:pPr>
        <w:rPr>
          <w:sz w:val="22"/>
          <w:szCs w:val="22"/>
        </w:rPr>
      </w:pPr>
      <w:r w:rsidRPr="086FC6ED">
        <w:rPr>
          <w:sz w:val="22"/>
          <w:szCs w:val="22"/>
        </w:rPr>
        <w:t>This program p</w:t>
      </w:r>
      <w:r w:rsidR="3667B6C2" w:rsidRPr="2711025B">
        <w:rPr>
          <w:sz w:val="22"/>
          <w:szCs w:val="22"/>
        </w:rPr>
        <w:t xml:space="preserve">rovides up to three years of </w:t>
      </w:r>
      <w:r w:rsidR="3667B6C2" w:rsidRPr="70693A41">
        <w:rPr>
          <w:sz w:val="22"/>
          <w:szCs w:val="22"/>
        </w:rPr>
        <w:t xml:space="preserve">stipend support throughout </w:t>
      </w:r>
      <w:r w:rsidR="3667B6C2" w:rsidRPr="50E19C7F">
        <w:rPr>
          <w:sz w:val="22"/>
          <w:szCs w:val="22"/>
        </w:rPr>
        <w:t>graduate school</w:t>
      </w:r>
      <w:r w:rsidR="681FB4CB" w:rsidRPr="50E19C7F">
        <w:rPr>
          <w:sz w:val="22"/>
          <w:szCs w:val="22"/>
        </w:rPr>
        <w:t>.</w:t>
      </w:r>
      <w:r w:rsidR="681FB4CB" w:rsidRPr="00AA2E6E">
        <w:rPr>
          <w:sz w:val="22"/>
          <w:szCs w:val="22"/>
        </w:rPr>
        <w:t xml:space="preserve"> </w:t>
      </w:r>
      <w:r w:rsidR="095B1C5C" w:rsidRPr="00AA2E6E">
        <w:rPr>
          <w:sz w:val="22"/>
          <w:szCs w:val="22"/>
        </w:rPr>
        <w:t xml:space="preserve">Applicants </w:t>
      </w:r>
      <w:r w:rsidR="4414C359" w:rsidRPr="086FC6ED">
        <w:rPr>
          <w:sz w:val="22"/>
          <w:szCs w:val="22"/>
        </w:rPr>
        <w:t>are eligible if they are</w:t>
      </w:r>
      <w:r w:rsidR="095B1C5C" w:rsidRPr="00AA2E6E">
        <w:rPr>
          <w:sz w:val="22"/>
          <w:szCs w:val="22"/>
        </w:rPr>
        <w:t xml:space="preserve"> </w:t>
      </w:r>
      <w:r w:rsidR="65ED62A3" w:rsidRPr="086FC6ED">
        <w:rPr>
          <w:sz w:val="22"/>
          <w:szCs w:val="22"/>
        </w:rPr>
        <w:t xml:space="preserve">in </w:t>
      </w:r>
      <w:r w:rsidR="095B1C5C" w:rsidRPr="00AA2E6E">
        <w:rPr>
          <w:sz w:val="22"/>
          <w:szCs w:val="22"/>
        </w:rPr>
        <w:t xml:space="preserve">their first year of graduate school and do not have a master’s degree. </w:t>
      </w:r>
      <w:r w:rsidR="334AA059" w:rsidRPr="00AA2E6E">
        <w:rPr>
          <w:sz w:val="22"/>
          <w:szCs w:val="22"/>
        </w:rPr>
        <w:t xml:space="preserve">The application is typically due in early October and more information can be found on the </w:t>
      </w:r>
      <w:hyperlink r:id="rId28">
        <w:r w:rsidR="334AA059" w:rsidRPr="004C1204">
          <w:rPr>
            <w:rStyle w:val="Hyperlink"/>
            <w:color w:val="5AA3D1"/>
            <w:sz w:val="22"/>
            <w:szCs w:val="22"/>
          </w:rPr>
          <w:t>NSF GRFP website</w:t>
        </w:r>
        <w:r w:rsidR="01C952C5" w:rsidRPr="004C1204">
          <w:rPr>
            <w:rStyle w:val="Hyperlink"/>
            <w:color w:val="5AA3D1"/>
            <w:sz w:val="22"/>
            <w:szCs w:val="22"/>
          </w:rPr>
          <w:t>.</w:t>
        </w:r>
      </w:hyperlink>
    </w:p>
    <w:p w14:paraId="0A60B201" w14:textId="31D44A91" w:rsidR="1D134D75" w:rsidRDefault="1D134D75" w:rsidP="1D134D75">
      <w:pPr>
        <w:rPr>
          <w:u w:val="single"/>
        </w:rPr>
      </w:pPr>
    </w:p>
    <w:p w14:paraId="16D552D5" w14:textId="6CE4AB16" w:rsidR="1D134D75" w:rsidRDefault="6E9F3507" w:rsidP="00706ECF">
      <w:pPr>
        <w:pStyle w:val="Heading6"/>
      </w:pPr>
      <w:r w:rsidRPr="3D43C2EE">
        <w:t>National Defense Science and Engineering Graduate Research Fellowship (NDSEG)</w:t>
      </w:r>
    </w:p>
    <w:p w14:paraId="7A7DB74B" w14:textId="04E9D6C7" w:rsidR="2892D7AF" w:rsidRDefault="57981517" w:rsidP="2892D7AF">
      <w:pPr>
        <w:rPr>
          <w:sz w:val="22"/>
          <w:szCs w:val="22"/>
        </w:rPr>
      </w:pPr>
      <w:r w:rsidRPr="00AA2E6E">
        <w:rPr>
          <w:rFonts w:eastAsia="Arial" w:cs="Arial"/>
          <w:color w:val="000000" w:themeColor="text1"/>
          <w:sz w:val="22"/>
          <w:szCs w:val="22"/>
        </w:rPr>
        <w:t xml:space="preserve">The three-year </w:t>
      </w:r>
      <w:r w:rsidR="263EB3AA" w:rsidRPr="086FC6ED">
        <w:rPr>
          <w:rFonts w:eastAsia="Arial" w:cs="Arial"/>
          <w:color w:val="000000" w:themeColor="text1"/>
          <w:sz w:val="22"/>
          <w:szCs w:val="22"/>
        </w:rPr>
        <w:t>f</w:t>
      </w:r>
      <w:r w:rsidRPr="00AA2E6E">
        <w:rPr>
          <w:rFonts w:eastAsia="Arial" w:cs="Arial"/>
          <w:color w:val="000000" w:themeColor="text1"/>
          <w:sz w:val="22"/>
          <w:szCs w:val="22"/>
        </w:rPr>
        <w:t xml:space="preserve">ellowship program is </w:t>
      </w:r>
      <w:r w:rsidR="3147A7FD" w:rsidRPr="16B77B39">
        <w:rPr>
          <w:rFonts w:eastAsia="Arial" w:cs="Arial"/>
          <w:color w:val="000000" w:themeColor="text1"/>
          <w:sz w:val="22"/>
          <w:szCs w:val="22"/>
        </w:rPr>
        <w:t>to support</w:t>
      </w:r>
      <w:r w:rsidRPr="00AA2E6E">
        <w:rPr>
          <w:rFonts w:eastAsia="Arial" w:cs="Arial"/>
          <w:color w:val="000000" w:themeColor="text1"/>
          <w:sz w:val="22"/>
          <w:szCs w:val="22"/>
        </w:rPr>
        <w:t xml:space="preserve"> current PhD candidates</w:t>
      </w:r>
      <w:r w:rsidRPr="038214C1">
        <w:rPr>
          <w:rFonts w:eastAsia="Arial" w:cs="Arial"/>
          <w:color w:val="000000" w:themeColor="text1"/>
          <w:sz w:val="22"/>
          <w:szCs w:val="22"/>
        </w:rPr>
        <w:t xml:space="preserve"> </w:t>
      </w:r>
      <w:r w:rsidR="37FF07B1" w:rsidRPr="038214C1">
        <w:rPr>
          <w:rFonts w:eastAsia="Arial" w:cs="Arial"/>
          <w:color w:val="000000" w:themeColor="text1"/>
          <w:sz w:val="22"/>
          <w:szCs w:val="22"/>
        </w:rPr>
        <w:t xml:space="preserve">that are </w:t>
      </w:r>
      <w:r w:rsidR="5559E3AE" w:rsidRPr="3BE5BA97">
        <w:rPr>
          <w:rFonts w:eastAsia="Arial" w:cs="Arial"/>
          <w:color w:val="000000" w:themeColor="text1"/>
          <w:sz w:val="22"/>
          <w:szCs w:val="22"/>
        </w:rPr>
        <w:t>pursuing</w:t>
      </w:r>
      <w:r w:rsidR="37FF07B1" w:rsidRPr="038214C1">
        <w:rPr>
          <w:rFonts w:eastAsia="Arial" w:cs="Arial"/>
          <w:color w:val="000000" w:themeColor="text1"/>
          <w:sz w:val="22"/>
          <w:szCs w:val="22"/>
        </w:rPr>
        <w:t xml:space="preserve"> research that </w:t>
      </w:r>
      <w:r w:rsidR="20611C9E" w:rsidRPr="3BE5BA97">
        <w:rPr>
          <w:rFonts w:eastAsia="Arial" w:cs="Arial"/>
          <w:color w:val="000000" w:themeColor="text1"/>
          <w:sz w:val="22"/>
          <w:szCs w:val="22"/>
        </w:rPr>
        <w:t>aligns</w:t>
      </w:r>
      <w:r w:rsidR="37FF07B1" w:rsidRPr="038214C1">
        <w:rPr>
          <w:rFonts w:eastAsia="Arial" w:cs="Arial"/>
          <w:color w:val="000000" w:themeColor="text1"/>
          <w:sz w:val="22"/>
          <w:szCs w:val="22"/>
        </w:rPr>
        <w:t xml:space="preserve"> with </w:t>
      </w:r>
      <w:r w:rsidR="37FF07B1" w:rsidRPr="57475CE6">
        <w:rPr>
          <w:rFonts w:eastAsia="Arial" w:cs="Arial"/>
          <w:color w:val="000000" w:themeColor="text1"/>
          <w:sz w:val="22"/>
          <w:szCs w:val="22"/>
        </w:rPr>
        <w:t xml:space="preserve">the interests of the </w:t>
      </w:r>
      <w:r w:rsidR="37FF07B1" w:rsidRPr="0E94D48E">
        <w:rPr>
          <w:rFonts w:eastAsia="Arial" w:cs="Arial"/>
          <w:color w:val="000000" w:themeColor="text1"/>
          <w:sz w:val="22"/>
          <w:szCs w:val="22"/>
        </w:rPr>
        <w:t>Department</w:t>
      </w:r>
      <w:r w:rsidR="37FF07B1" w:rsidRPr="57475CE6">
        <w:rPr>
          <w:rFonts w:eastAsia="Arial" w:cs="Arial"/>
          <w:color w:val="000000" w:themeColor="text1"/>
          <w:sz w:val="22"/>
          <w:szCs w:val="22"/>
        </w:rPr>
        <w:t xml:space="preserve"> of </w:t>
      </w:r>
      <w:r w:rsidR="5C31936D" w:rsidRPr="086FC6ED">
        <w:rPr>
          <w:rFonts w:eastAsia="Arial" w:cs="Arial"/>
          <w:color w:val="000000" w:themeColor="text1"/>
          <w:sz w:val="22"/>
          <w:szCs w:val="22"/>
        </w:rPr>
        <w:t>Defense</w:t>
      </w:r>
      <w:r w:rsidR="2F62CA06" w:rsidRPr="2A2C2BB5">
        <w:rPr>
          <w:rFonts w:eastAsia="Arial" w:cs="Arial"/>
          <w:color w:val="000000" w:themeColor="text1"/>
          <w:sz w:val="22"/>
          <w:szCs w:val="22"/>
        </w:rPr>
        <w:t xml:space="preserve"> (DoD)</w:t>
      </w:r>
      <w:r w:rsidR="37FF07B1" w:rsidRPr="2A2C2BB5">
        <w:rPr>
          <w:rFonts w:eastAsia="Arial" w:cs="Arial"/>
          <w:color w:val="000000" w:themeColor="text1"/>
          <w:sz w:val="22"/>
          <w:szCs w:val="22"/>
        </w:rPr>
        <w:t>.</w:t>
      </w:r>
      <w:r w:rsidR="37FF07B1" w:rsidRPr="0E94D48E">
        <w:rPr>
          <w:rFonts w:eastAsia="Arial" w:cs="Arial"/>
          <w:color w:val="000000" w:themeColor="text1"/>
          <w:sz w:val="22"/>
          <w:szCs w:val="22"/>
        </w:rPr>
        <w:t xml:space="preserve"> </w:t>
      </w:r>
      <w:r w:rsidR="24ABD371" w:rsidRPr="00AA2E6E">
        <w:rPr>
          <w:rFonts w:eastAsia="Arial" w:cs="Arial"/>
          <w:color w:val="000000" w:themeColor="text1"/>
          <w:sz w:val="22"/>
          <w:szCs w:val="22"/>
        </w:rPr>
        <w:t xml:space="preserve">The NDSEG fellowship will pay the </w:t>
      </w:r>
      <w:r w:rsidR="24ABD371" w:rsidRPr="086FC6ED">
        <w:rPr>
          <w:rFonts w:eastAsia="Arial" w:cs="Arial"/>
          <w:color w:val="000000" w:themeColor="text1"/>
          <w:sz w:val="22"/>
          <w:szCs w:val="22"/>
        </w:rPr>
        <w:t>fellow</w:t>
      </w:r>
      <w:r w:rsidR="3872A874" w:rsidRPr="086FC6ED">
        <w:rPr>
          <w:rFonts w:eastAsia="Arial" w:cs="Arial"/>
          <w:color w:val="000000" w:themeColor="text1"/>
          <w:sz w:val="22"/>
          <w:szCs w:val="22"/>
        </w:rPr>
        <w:t>’</w:t>
      </w:r>
      <w:r w:rsidR="24ABD371" w:rsidRPr="086FC6ED">
        <w:rPr>
          <w:rFonts w:eastAsia="Arial" w:cs="Arial"/>
          <w:color w:val="000000" w:themeColor="text1"/>
          <w:sz w:val="22"/>
          <w:szCs w:val="22"/>
        </w:rPr>
        <w:t>s</w:t>
      </w:r>
      <w:r w:rsidR="24ABD371" w:rsidRPr="00AA2E6E">
        <w:rPr>
          <w:rFonts w:eastAsia="Arial" w:cs="Arial"/>
          <w:color w:val="000000" w:themeColor="text1"/>
          <w:sz w:val="22"/>
          <w:szCs w:val="22"/>
        </w:rPr>
        <w:t xml:space="preserve"> full tuition</w:t>
      </w:r>
      <w:r w:rsidR="44578F2C" w:rsidRPr="086FC6ED">
        <w:rPr>
          <w:rFonts w:eastAsia="Arial" w:cs="Arial"/>
          <w:color w:val="000000" w:themeColor="text1"/>
          <w:sz w:val="22"/>
          <w:szCs w:val="22"/>
        </w:rPr>
        <w:t xml:space="preserve"> and</w:t>
      </w:r>
      <w:r w:rsidR="24ABD371" w:rsidRPr="00AA2E6E">
        <w:rPr>
          <w:rFonts w:eastAsia="Arial" w:cs="Arial"/>
          <w:color w:val="000000" w:themeColor="text1"/>
          <w:sz w:val="22"/>
          <w:szCs w:val="22"/>
        </w:rPr>
        <w:t xml:space="preserve"> </w:t>
      </w:r>
      <w:r w:rsidR="009257DE" w:rsidRPr="00AA2E6E">
        <w:rPr>
          <w:rFonts w:eastAsia="Arial" w:cs="Arial"/>
          <w:color w:val="000000" w:themeColor="text1"/>
          <w:sz w:val="22"/>
          <w:szCs w:val="22"/>
        </w:rPr>
        <w:t>fees</w:t>
      </w:r>
      <w:r w:rsidR="009257DE" w:rsidRPr="364060AB">
        <w:rPr>
          <w:rFonts w:eastAsia="Arial" w:cs="Arial"/>
          <w:color w:val="000000" w:themeColor="text1"/>
          <w:sz w:val="22"/>
          <w:szCs w:val="22"/>
        </w:rPr>
        <w:t xml:space="preserve"> and</w:t>
      </w:r>
      <w:r w:rsidR="54B1A36F" w:rsidRPr="109356C7">
        <w:rPr>
          <w:rFonts w:eastAsia="Arial" w:cs="Arial"/>
          <w:color w:val="000000" w:themeColor="text1"/>
          <w:sz w:val="22"/>
          <w:szCs w:val="22"/>
        </w:rPr>
        <w:t xml:space="preserve"> will </w:t>
      </w:r>
      <w:r w:rsidR="54B1A36F" w:rsidRPr="44EEBC13">
        <w:rPr>
          <w:rFonts w:eastAsia="Arial" w:cs="Arial"/>
          <w:color w:val="000000" w:themeColor="text1"/>
          <w:sz w:val="22"/>
          <w:szCs w:val="22"/>
        </w:rPr>
        <w:t xml:space="preserve">provide stipend and </w:t>
      </w:r>
      <w:r w:rsidR="54B1A36F" w:rsidRPr="4F4501D5">
        <w:rPr>
          <w:rFonts w:eastAsia="Arial" w:cs="Arial"/>
          <w:color w:val="000000" w:themeColor="text1"/>
          <w:sz w:val="22"/>
          <w:szCs w:val="22"/>
        </w:rPr>
        <w:t xml:space="preserve">health insurance </w:t>
      </w:r>
      <w:r w:rsidR="54B1A36F" w:rsidRPr="3743B21E">
        <w:rPr>
          <w:rFonts w:eastAsia="Arial" w:cs="Arial"/>
          <w:color w:val="000000" w:themeColor="text1"/>
          <w:sz w:val="22"/>
          <w:szCs w:val="22"/>
        </w:rPr>
        <w:t>support.</w:t>
      </w:r>
      <w:r w:rsidR="24ABD371" w:rsidRPr="00AA2E6E">
        <w:rPr>
          <w:rFonts w:eastAsia="Arial" w:cs="Arial"/>
          <w:color w:val="000000" w:themeColor="text1"/>
          <w:sz w:val="22"/>
          <w:szCs w:val="22"/>
        </w:rPr>
        <w:t xml:space="preserve"> Applicants must be within their first two years of graduate school </w:t>
      </w:r>
      <w:r w:rsidR="554921AF" w:rsidRPr="00AA2E6E">
        <w:rPr>
          <w:rFonts w:eastAsia="Arial" w:cs="Arial"/>
          <w:color w:val="000000" w:themeColor="text1"/>
          <w:sz w:val="22"/>
          <w:szCs w:val="22"/>
        </w:rPr>
        <w:t>to apply for this fellowship</w:t>
      </w:r>
      <w:r w:rsidR="22CED429" w:rsidRPr="3772F903">
        <w:rPr>
          <w:rFonts w:eastAsia="Arial" w:cs="Arial"/>
          <w:color w:val="000000" w:themeColor="text1"/>
          <w:sz w:val="22"/>
          <w:szCs w:val="22"/>
        </w:rPr>
        <w:t xml:space="preserve">. </w:t>
      </w:r>
      <w:r w:rsidR="5AF22109" w:rsidRPr="23585C65">
        <w:rPr>
          <w:rFonts w:eastAsia="Arial" w:cs="Arial"/>
          <w:color w:val="000000" w:themeColor="text1"/>
          <w:sz w:val="22"/>
          <w:szCs w:val="22"/>
        </w:rPr>
        <w:t xml:space="preserve">More information can be found on the </w:t>
      </w:r>
      <w:hyperlink r:id="rId29">
        <w:r w:rsidR="5AF22109" w:rsidRPr="004C1204">
          <w:rPr>
            <w:rStyle w:val="Hyperlink"/>
            <w:rFonts w:eastAsia="Arial" w:cs="Arial"/>
            <w:color w:val="5AA3D1"/>
            <w:sz w:val="22"/>
            <w:szCs w:val="22"/>
          </w:rPr>
          <w:t>NDSEG website</w:t>
        </w:r>
        <w:r w:rsidR="2767CB99" w:rsidRPr="004C1204">
          <w:rPr>
            <w:rStyle w:val="Hyperlink"/>
            <w:rFonts w:eastAsia="Arial" w:cs="Arial"/>
            <w:color w:val="5AA3D1"/>
            <w:sz w:val="22"/>
            <w:szCs w:val="22"/>
          </w:rPr>
          <w:t>.</w:t>
        </w:r>
      </w:hyperlink>
      <w:r w:rsidR="2767CB99" w:rsidRPr="004C1204">
        <w:rPr>
          <w:color w:val="5AA3D1"/>
          <w:sz w:val="22"/>
          <w:szCs w:val="22"/>
        </w:rPr>
        <w:t xml:space="preserve"> </w:t>
      </w:r>
    </w:p>
    <w:p w14:paraId="56B75F1A" w14:textId="5BEECE92" w:rsidR="6782F64E" w:rsidRDefault="6782F64E" w:rsidP="00C773CA">
      <w:pPr>
        <w:pStyle w:val="Heading4"/>
      </w:pPr>
    </w:p>
    <w:p w14:paraId="5D192D4B" w14:textId="531066AE" w:rsidR="51363A20" w:rsidRDefault="51363A20" w:rsidP="00706ECF">
      <w:pPr>
        <w:pStyle w:val="Heading6"/>
      </w:pPr>
      <w:r w:rsidRPr="32FEEAD4">
        <w:t>Howard Hughes Medical Institute Gilliam Fellowship Program</w:t>
      </w:r>
    </w:p>
    <w:p w14:paraId="6474CE91" w14:textId="727FD675" w:rsidR="3B7DEA63" w:rsidRPr="00AA2E6E" w:rsidRDefault="51363A20" w:rsidP="3B01DD5D">
      <w:pPr>
        <w:spacing w:line="259" w:lineRule="auto"/>
        <w:rPr>
          <w:sz w:val="22"/>
          <w:szCs w:val="22"/>
        </w:rPr>
      </w:pPr>
      <w:r w:rsidRPr="00AA2E6E">
        <w:rPr>
          <w:sz w:val="22"/>
          <w:szCs w:val="22"/>
        </w:rPr>
        <w:t xml:space="preserve">The Gilliam Fellows Program </w:t>
      </w:r>
      <w:r w:rsidR="0DD8BF2A" w:rsidRPr="71F1CCF5">
        <w:rPr>
          <w:sz w:val="22"/>
          <w:szCs w:val="22"/>
        </w:rPr>
        <w:t xml:space="preserve">provides support to </w:t>
      </w:r>
      <w:r w:rsidR="0DD8BF2A" w:rsidRPr="6E0999C7">
        <w:rPr>
          <w:sz w:val="22"/>
          <w:szCs w:val="22"/>
        </w:rPr>
        <w:t xml:space="preserve">both graduate students and </w:t>
      </w:r>
      <w:r w:rsidR="0DD8BF2A" w:rsidRPr="4310EA1B">
        <w:rPr>
          <w:sz w:val="22"/>
          <w:szCs w:val="22"/>
        </w:rPr>
        <w:t xml:space="preserve">their </w:t>
      </w:r>
      <w:r w:rsidR="0DD8BF2A" w:rsidRPr="12C26352">
        <w:rPr>
          <w:sz w:val="22"/>
          <w:szCs w:val="22"/>
        </w:rPr>
        <w:t xml:space="preserve">PIs </w:t>
      </w:r>
      <w:r w:rsidR="0DD8BF2A" w:rsidRPr="0016EAB8">
        <w:rPr>
          <w:sz w:val="22"/>
          <w:szCs w:val="22"/>
        </w:rPr>
        <w:t xml:space="preserve">during </w:t>
      </w:r>
      <w:r w:rsidR="0DD8BF2A" w:rsidRPr="29FE4F59">
        <w:rPr>
          <w:sz w:val="22"/>
          <w:szCs w:val="22"/>
        </w:rPr>
        <w:t xml:space="preserve">the </w:t>
      </w:r>
      <w:r w:rsidR="0DD8BF2A" w:rsidRPr="11FCFFA2">
        <w:rPr>
          <w:sz w:val="22"/>
          <w:szCs w:val="22"/>
        </w:rPr>
        <w:t>student’s PhD</w:t>
      </w:r>
      <w:r w:rsidR="0DD8BF2A" w:rsidRPr="650A2D77">
        <w:rPr>
          <w:sz w:val="22"/>
          <w:szCs w:val="22"/>
        </w:rPr>
        <w:t xml:space="preserve"> program.</w:t>
      </w:r>
      <w:r w:rsidR="0DD8BF2A" w:rsidRPr="06EE9F90">
        <w:rPr>
          <w:sz w:val="22"/>
          <w:szCs w:val="22"/>
        </w:rPr>
        <w:t xml:space="preserve"> </w:t>
      </w:r>
      <w:r w:rsidR="35FB15C4" w:rsidRPr="00AA2E6E">
        <w:rPr>
          <w:sz w:val="22"/>
          <w:szCs w:val="22"/>
        </w:rPr>
        <w:t xml:space="preserve">Applicants must co-submit an application with their PI </w:t>
      </w:r>
      <w:r w:rsidR="33D00637" w:rsidRPr="086FC6ED">
        <w:rPr>
          <w:sz w:val="22"/>
          <w:szCs w:val="22"/>
        </w:rPr>
        <w:t xml:space="preserve">which </w:t>
      </w:r>
      <w:r w:rsidR="35FB15C4" w:rsidRPr="00AA2E6E">
        <w:rPr>
          <w:sz w:val="22"/>
          <w:szCs w:val="22"/>
        </w:rPr>
        <w:t>must be reviewed and approved by the UNC</w:t>
      </w:r>
      <w:r w:rsidR="1526DDD6" w:rsidRPr="0D049314">
        <w:rPr>
          <w:sz w:val="22"/>
          <w:szCs w:val="22"/>
        </w:rPr>
        <w:t>-CH</w:t>
      </w:r>
      <w:r w:rsidR="35FB15C4" w:rsidRPr="00AA2E6E">
        <w:rPr>
          <w:sz w:val="22"/>
          <w:szCs w:val="22"/>
        </w:rPr>
        <w:t xml:space="preserve"> graduate school before applying to the </w:t>
      </w:r>
      <w:r w:rsidR="75527060" w:rsidRPr="00AA2E6E">
        <w:rPr>
          <w:sz w:val="22"/>
          <w:szCs w:val="22"/>
        </w:rPr>
        <w:t xml:space="preserve">program. </w:t>
      </w:r>
      <w:r w:rsidR="43CAC728" w:rsidRPr="086FC6ED">
        <w:rPr>
          <w:sz w:val="22"/>
          <w:szCs w:val="22"/>
        </w:rPr>
        <w:t>Students m</w:t>
      </w:r>
      <w:r w:rsidR="75527060" w:rsidRPr="00AA2E6E">
        <w:rPr>
          <w:sz w:val="22"/>
          <w:szCs w:val="22"/>
        </w:rPr>
        <w:t xml:space="preserve">ust be </w:t>
      </w:r>
      <w:r w:rsidR="004756FF">
        <w:rPr>
          <w:sz w:val="22"/>
          <w:szCs w:val="22"/>
        </w:rPr>
        <w:t>2</w:t>
      </w:r>
      <w:r w:rsidR="004756FF" w:rsidRPr="0033581D">
        <w:rPr>
          <w:sz w:val="22"/>
          <w:szCs w:val="22"/>
          <w:vertAlign w:val="superscript"/>
        </w:rPr>
        <w:t>nd</w:t>
      </w:r>
      <w:r w:rsidR="004756FF">
        <w:rPr>
          <w:sz w:val="22"/>
          <w:szCs w:val="22"/>
        </w:rPr>
        <w:t xml:space="preserve"> or 3</w:t>
      </w:r>
      <w:r w:rsidR="004756FF" w:rsidRPr="0033581D">
        <w:rPr>
          <w:sz w:val="22"/>
          <w:szCs w:val="22"/>
          <w:vertAlign w:val="superscript"/>
        </w:rPr>
        <w:t>rd</w:t>
      </w:r>
      <w:r w:rsidR="004756FF">
        <w:rPr>
          <w:sz w:val="22"/>
          <w:szCs w:val="22"/>
        </w:rPr>
        <w:t xml:space="preserve"> year graduate student</w:t>
      </w:r>
      <w:r w:rsidR="00934068">
        <w:rPr>
          <w:sz w:val="22"/>
          <w:szCs w:val="22"/>
        </w:rPr>
        <w:t>s</w:t>
      </w:r>
      <w:r w:rsidR="75527060" w:rsidRPr="00AA2E6E">
        <w:rPr>
          <w:sz w:val="22"/>
          <w:szCs w:val="22"/>
        </w:rPr>
        <w:t xml:space="preserve"> </w:t>
      </w:r>
      <w:r w:rsidR="64FD7B8F" w:rsidRPr="04E17236">
        <w:rPr>
          <w:sz w:val="22"/>
          <w:szCs w:val="22"/>
        </w:rPr>
        <w:t xml:space="preserve">to apply for this fellowship. </w:t>
      </w:r>
      <w:r w:rsidR="64FD7B8F" w:rsidRPr="5086A461">
        <w:rPr>
          <w:sz w:val="22"/>
          <w:szCs w:val="22"/>
        </w:rPr>
        <w:t xml:space="preserve">More information can be found at the </w:t>
      </w:r>
      <w:hyperlink r:id="rId30">
        <w:r w:rsidR="64FD7B8F" w:rsidRPr="004C1204">
          <w:rPr>
            <w:rStyle w:val="Hyperlink"/>
            <w:color w:val="5AA3D1"/>
            <w:sz w:val="22"/>
            <w:szCs w:val="22"/>
          </w:rPr>
          <w:t>HHMI Gilliam Website</w:t>
        </w:r>
      </w:hyperlink>
      <w:r w:rsidR="004C1204" w:rsidRPr="004C1204">
        <w:rPr>
          <w:rStyle w:val="Hyperlink"/>
          <w:color w:val="5AA3D1"/>
          <w:sz w:val="22"/>
          <w:szCs w:val="22"/>
        </w:rPr>
        <w:t>.</w:t>
      </w:r>
    </w:p>
    <w:p w14:paraId="3C7DA347" w14:textId="7BD276C9" w:rsidR="59579805" w:rsidRDefault="59579805" w:rsidP="59579805"/>
    <w:p w14:paraId="6FA45037" w14:textId="0C7952AA" w:rsidR="59579805" w:rsidRDefault="47963F72" w:rsidP="00706ECF">
      <w:pPr>
        <w:pStyle w:val="Heading6"/>
      </w:pPr>
      <w:r w:rsidRPr="03A6B6B4">
        <w:t>Department of Defense Science, Mathematics, and Research for Transformation (SMART)</w:t>
      </w:r>
    </w:p>
    <w:p w14:paraId="6E9F0B71" w14:textId="6C5F7B6F" w:rsidR="47963F72" w:rsidRPr="00AA2E6E" w:rsidRDefault="47963F72" w:rsidP="6D32BF0D">
      <w:pPr>
        <w:rPr>
          <w:sz w:val="22"/>
          <w:szCs w:val="22"/>
        </w:rPr>
      </w:pPr>
      <w:r w:rsidRPr="00AA2E6E">
        <w:rPr>
          <w:sz w:val="22"/>
          <w:szCs w:val="22"/>
        </w:rPr>
        <w:t>The Science, Mathematics and Research for Transformation (SMART) Scholarship-for-Service Program is an opportunity for students pursuing an undergraduate or graduate degree in STEM disciplines to receive a full scholarship</w:t>
      </w:r>
      <w:r w:rsidR="33F194E5" w:rsidRPr="5D5D9F85">
        <w:rPr>
          <w:sz w:val="22"/>
          <w:szCs w:val="22"/>
        </w:rPr>
        <w:t xml:space="preserve">, </w:t>
      </w:r>
      <w:r w:rsidR="33F194E5" w:rsidRPr="114CD1DD">
        <w:rPr>
          <w:sz w:val="22"/>
          <w:szCs w:val="22"/>
        </w:rPr>
        <w:t>stipend,</w:t>
      </w:r>
      <w:r w:rsidRPr="00AA2E6E">
        <w:rPr>
          <w:sz w:val="22"/>
          <w:szCs w:val="22"/>
        </w:rPr>
        <w:t xml:space="preserve"> </w:t>
      </w:r>
      <w:r w:rsidR="33F194E5" w:rsidRPr="712B6C2B">
        <w:rPr>
          <w:sz w:val="22"/>
          <w:szCs w:val="22"/>
        </w:rPr>
        <w:t>and</w:t>
      </w:r>
      <w:r w:rsidRPr="712B6C2B">
        <w:rPr>
          <w:sz w:val="22"/>
          <w:szCs w:val="22"/>
        </w:rPr>
        <w:t xml:space="preserve"> employ</w:t>
      </w:r>
      <w:r w:rsidR="4CEEAFA7" w:rsidRPr="712B6C2B">
        <w:rPr>
          <w:sz w:val="22"/>
          <w:szCs w:val="22"/>
        </w:rPr>
        <w:t>ment</w:t>
      </w:r>
      <w:r w:rsidRPr="712B6C2B">
        <w:rPr>
          <w:sz w:val="22"/>
          <w:szCs w:val="22"/>
        </w:rPr>
        <w:t xml:space="preserve"> </w:t>
      </w:r>
      <w:r w:rsidRPr="00AA2E6E">
        <w:rPr>
          <w:sz w:val="22"/>
          <w:szCs w:val="22"/>
        </w:rPr>
        <w:t>by the DoD</w:t>
      </w:r>
      <w:r w:rsidR="44B4A707" w:rsidRPr="712B6C2B">
        <w:rPr>
          <w:sz w:val="22"/>
          <w:szCs w:val="22"/>
        </w:rPr>
        <w:t>.</w:t>
      </w:r>
      <w:r w:rsidRPr="00AA2E6E">
        <w:rPr>
          <w:sz w:val="22"/>
          <w:szCs w:val="22"/>
        </w:rPr>
        <w:t xml:space="preserve"> Awardees </w:t>
      </w:r>
      <w:r w:rsidR="078EE9E2" w:rsidRPr="00AA2E6E">
        <w:rPr>
          <w:sz w:val="22"/>
          <w:szCs w:val="22"/>
        </w:rPr>
        <w:t>receive</w:t>
      </w:r>
      <w:r w:rsidRPr="00AA2E6E">
        <w:rPr>
          <w:sz w:val="22"/>
          <w:szCs w:val="22"/>
        </w:rPr>
        <w:t xml:space="preserve"> </w:t>
      </w:r>
      <w:r w:rsidR="7424668B" w:rsidRPr="00AA2E6E">
        <w:rPr>
          <w:sz w:val="22"/>
          <w:szCs w:val="22"/>
        </w:rPr>
        <w:lastRenderedPageBreak/>
        <w:t xml:space="preserve">full tuition, </w:t>
      </w:r>
      <w:r w:rsidR="26B6667D" w:rsidRPr="00AA2E6E">
        <w:rPr>
          <w:sz w:val="22"/>
          <w:szCs w:val="22"/>
        </w:rPr>
        <w:t>stipend, internships, and guaranteed employment after graduation. Applicants can apply at any</w:t>
      </w:r>
      <w:r w:rsidR="45891218" w:rsidRPr="00AA2E6E">
        <w:rPr>
          <w:sz w:val="22"/>
          <w:szCs w:val="22"/>
        </w:rPr>
        <w:t xml:space="preserve"> time during graduate school but must work for the DoD for the number of years the scholarship was used. </w:t>
      </w:r>
      <w:r w:rsidR="5C075D8B" w:rsidRPr="712B6C2B">
        <w:rPr>
          <w:sz w:val="22"/>
          <w:szCs w:val="22"/>
        </w:rPr>
        <w:t xml:space="preserve">More information can be found on the </w:t>
      </w:r>
      <w:hyperlink r:id="rId31">
        <w:r w:rsidR="5C075D8B" w:rsidRPr="004C1204">
          <w:rPr>
            <w:rStyle w:val="Hyperlink"/>
            <w:color w:val="5AA3D1"/>
            <w:sz w:val="22"/>
            <w:szCs w:val="22"/>
          </w:rPr>
          <w:t>SMART website</w:t>
        </w:r>
      </w:hyperlink>
      <w:r w:rsidR="5C075D8B" w:rsidRPr="004C1204">
        <w:rPr>
          <w:color w:val="5AA3D1"/>
          <w:sz w:val="22"/>
          <w:szCs w:val="22"/>
        </w:rPr>
        <w:t xml:space="preserve">. </w:t>
      </w:r>
    </w:p>
    <w:p w14:paraId="21D3D1B9" w14:textId="47E86FA9" w:rsidR="00080BD1" w:rsidRPr="00080BD1" w:rsidRDefault="00080BD1" w:rsidP="00080BD1"/>
    <w:p w14:paraId="1CEA5B1B" w14:textId="505D79B0" w:rsidR="00E14396" w:rsidRPr="004364E6" w:rsidRDefault="02551A3B" w:rsidP="00706ECF">
      <w:pPr>
        <w:pStyle w:val="Heading6"/>
      </w:pPr>
      <w:r w:rsidRPr="004364E6">
        <w:t>Ruth L. Kirschstein Predoctoral Individual National Research Service Award (F31)</w:t>
      </w:r>
    </w:p>
    <w:p w14:paraId="1EAB4664" w14:textId="260F397A" w:rsidR="00E14396" w:rsidRPr="00AA2E6E" w:rsidRDefault="03BA2E11" w:rsidP="6CAD9B1A">
      <w:pPr>
        <w:rPr>
          <w:sz w:val="22"/>
          <w:szCs w:val="22"/>
        </w:rPr>
      </w:pPr>
      <w:r w:rsidRPr="3245D32F">
        <w:rPr>
          <w:sz w:val="22"/>
          <w:szCs w:val="22"/>
        </w:rPr>
        <w:t xml:space="preserve">The F31 </w:t>
      </w:r>
      <w:r w:rsidR="7ABB6169" w:rsidRPr="6B28C243">
        <w:rPr>
          <w:sz w:val="22"/>
          <w:szCs w:val="22"/>
        </w:rPr>
        <w:t>provides financial support for doctoral</w:t>
      </w:r>
      <w:r w:rsidR="14FAD1F8" w:rsidRPr="3245D32F">
        <w:rPr>
          <w:sz w:val="22"/>
          <w:szCs w:val="22"/>
        </w:rPr>
        <w:t xml:space="preserve"> students</w:t>
      </w:r>
      <w:r w:rsidR="7ABB6169" w:rsidRPr="60488EA3">
        <w:rPr>
          <w:sz w:val="22"/>
          <w:szCs w:val="22"/>
        </w:rPr>
        <w:t>.</w:t>
      </w:r>
      <w:r w:rsidR="14FAD1F8" w:rsidRPr="65440615">
        <w:rPr>
          <w:sz w:val="22"/>
          <w:szCs w:val="22"/>
        </w:rPr>
        <w:t xml:space="preserve"> </w:t>
      </w:r>
      <w:r w:rsidR="14FAD1F8" w:rsidRPr="0E5C85EA">
        <w:rPr>
          <w:sz w:val="22"/>
          <w:szCs w:val="22"/>
        </w:rPr>
        <w:t>In addition, the</w:t>
      </w:r>
      <w:r w:rsidR="0DFD782A" w:rsidRPr="0E5C85EA">
        <w:rPr>
          <w:sz w:val="22"/>
          <w:szCs w:val="22"/>
        </w:rPr>
        <w:t xml:space="preserve">re is a separate </w:t>
      </w:r>
      <w:r w:rsidR="0DFD782A" w:rsidRPr="57CE18FE">
        <w:rPr>
          <w:sz w:val="22"/>
          <w:szCs w:val="22"/>
        </w:rPr>
        <w:t xml:space="preserve">F31 </w:t>
      </w:r>
      <w:r w:rsidR="0DFD782A" w:rsidRPr="0E178EFB">
        <w:rPr>
          <w:sz w:val="22"/>
          <w:szCs w:val="22"/>
        </w:rPr>
        <w:t xml:space="preserve">application </w:t>
      </w:r>
      <w:r w:rsidR="0DFD782A" w:rsidRPr="3EF6F40E">
        <w:rPr>
          <w:sz w:val="22"/>
          <w:szCs w:val="22"/>
        </w:rPr>
        <w:t xml:space="preserve">that is </w:t>
      </w:r>
      <w:r w:rsidR="0DFD782A" w:rsidRPr="6228BE7B">
        <w:rPr>
          <w:sz w:val="22"/>
          <w:szCs w:val="22"/>
        </w:rPr>
        <w:t>used to enhance</w:t>
      </w:r>
      <w:r w:rsidR="0DFD782A" w:rsidRPr="658703CB">
        <w:rPr>
          <w:sz w:val="22"/>
          <w:szCs w:val="22"/>
        </w:rPr>
        <w:t xml:space="preserve"> diversity in the scientific workforce. </w:t>
      </w:r>
      <w:r w:rsidR="091E154E" w:rsidRPr="00AA2E6E">
        <w:rPr>
          <w:sz w:val="22"/>
          <w:szCs w:val="22"/>
        </w:rPr>
        <w:t>The materials and application wil</w:t>
      </w:r>
      <w:r w:rsidR="3A218E3E" w:rsidRPr="00AA2E6E">
        <w:rPr>
          <w:sz w:val="22"/>
          <w:szCs w:val="22"/>
        </w:rPr>
        <w:t xml:space="preserve">l be the basis of the grant writing class that </w:t>
      </w:r>
      <w:r w:rsidR="68BC0E5F" w:rsidRPr="2A2C2BB5">
        <w:rPr>
          <w:sz w:val="22"/>
          <w:szCs w:val="22"/>
        </w:rPr>
        <w:t>CiTEM</w:t>
      </w:r>
      <w:r w:rsidR="3A218E3E" w:rsidRPr="00AA2E6E">
        <w:rPr>
          <w:sz w:val="22"/>
          <w:szCs w:val="22"/>
        </w:rPr>
        <w:t xml:space="preserve"> doctoral students take during their third year of graduate school. </w:t>
      </w:r>
      <w:r w:rsidR="1326E91C" w:rsidRPr="65861B49">
        <w:rPr>
          <w:sz w:val="22"/>
          <w:szCs w:val="22"/>
        </w:rPr>
        <w:t xml:space="preserve">More information can be found on the </w:t>
      </w:r>
      <w:hyperlink r:id="rId32">
        <w:r w:rsidR="1326E91C" w:rsidRPr="001B6ABC">
          <w:rPr>
            <w:rStyle w:val="Hyperlink"/>
            <w:color w:val="5AA3D1"/>
            <w:sz w:val="22"/>
            <w:szCs w:val="22"/>
          </w:rPr>
          <w:t>NIH</w:t>
        </w:r>
        <w:r w:rsidR="3C1E8BF1" w:rsidRPr="001B6ABC">
          <w:rPr>
            <w:rStyle w:val="Hyperlink"/>
            <w:color w:val="5AA3D1"/>
            <w:sz w:val="22"/>
            <w:szCs w:val="22"/>
          </w:rPr>
          <w:t xml:space="preserve"> F31 website</w:t>
        </w:r>
        <w:r w:rsidR="1C42B4A7" w:rsidRPr="265F2760">
          <w:rPr>
            <w:rStyle w:val="Hyperlink"/>
            <w:sz w:val="22"/>
            <w:szCs w:val="22"/>
          </w:rPr>
          <w:t>.</w:t>
        </w:r>
      </w:hyperlink>
    </w:p>
    <w:p w14:paraId="0D23389F" w14:textId="34969B18" w:rsidR="1728D832" w:rsidRDefault="1728D832" w:rsidP="1728D832">
      <w:pPr>
        <w:rPr>
          <w:sz w:val="22"/>
          <w:szCs w:val="22"/>
        </w:rPr>
      </w:pPr>
    </w:p>
    <w:p w14:paraId="1DBA8082" w14:textId="5A2F6747" w:rsidR="3EB374BB" w:rsidRDefault="3EB374BB" w:rsidP="00706ECF">
      <w:pPr>
        <w:pStyle w:val="Heading6"/>
      </w:pPr>
      <w:r w:rsidRPr="54111DE5">
        <w:t>PhRMA Foundation Predoctoral Fellowship</w:t>
      </w:r>
    </w:p>
    <w:p w14:paraId="6B19ABD1" w14:textId="6FBFBA25" w:rsidR="080D5D2F" w:rsidRDefault="1EFD6F18" w:rsidP="080D5D2F">
      <w:pPr>
        <w:rPr>
          <w:sz w:val="22"/>
          <w:szCs w:val="22"/>
        </w:rPr>
      </w:pPr>
      <w:r w:rsidRPr="5064241B">
        <w:rPr>
          <w:sz w:val="22"/>
          <w:szCs w:val="22"/>
        </w:rPr>
        <w:t xml:space="preserve">The PhRMA Foundation Predoctoral </w:t>
      </w:r>
      <w:r w:rsidRPr="3313EDB3">
        <w:rPr>
          <w:sz w:val="22"/>
          <w:szCs w:val="22"/>
        </w:rPr>
        <w:t xml:space="preserve">Fellowship provides </w:t>
      </w:r>
      <w:r w:rsidRPr="7C8C7133">
        <w:rPr>
          <w:sz w:val="22"/>
          <w:szCs w:val="22"/>
        </w:rPr>
        <w:t xml:space="preserve">stipend </w:t>
      </w:r>
      <w:r w:rsidRPr="7A0D8239">
        <w:rPr>
          <w:sz w:val="22"/>
          <w:szCs w:val="22"/>
        </w:rPr>
        <w:t xml:space="preserve">support </w:t>
      </w:r>
      <w:r w:rsidRPr="64D99988">
        <w:rPr>
          <w:sz w:val="22"/>
          <w:szCs w:val="22"/>
        </w:rPr>
        <w:t xml:space="preserve">for 12, </w:t>
      </w:r>
      <w:r w:rsidRPr="2AA7F05E">
        <w:rPr>
          <w:sz w:val="22"/>
          <w:szCs w:val="22"/>
        </w:rPr>
        <w:t xml:space="preserve">18, or 24 </w:t>
      </w:r>
      <w:r w:rsidR="597E970D" w:rsidRPr="1B29FFF1">
        <w:rPr>
          <w:sz w:val="22"/>
          <w:szCs w:val="22"/>
        </w:rPr>
        <w:t xml:space="preserve">months </w:t>
      </w:r>
      <w:r w:rsidR="1FD8F099" w:rsidRPr="228C827C">
        <w:rPr>
          <w:sz w:val="22"/>
          <w:szCs w:val="22"/>
        </w:rPr>
        <w:t xml:space="preserve">to </w:t>
      </w:r>
      <w:r w:rsidR="1FD8F099" w:rsidRPr="78FA8652">
        <w:rPr>
          <w:sz w:val="22"/>
          <w:szCs w:val="22"/>
        </w:rPr>
        <w:t xml:space="preserve">doctoral </w:t>
      </w:r>
      <w:r w:rsidR="1FD8F099" w:rsidRPr="228C827C">
        <w:rPr>
          <w:sz w:val="22"/>
          <w:szCs w:val="22"/>
        </w:rPr>
        <w:t xml:space="preserve">students who </w:t>
      </w:r>
      <w:r w:rsidR="597E970D" w:rsidRPr="18F6F852">
        <w:rPr>
          <w:sz w:val="22"/>
          <w:szCs w:val="22"/>
        </w:rPr>
        <w:t xml:space="preserve">are pursuing </w:t>
      </w:r>
      <w:r w:rsidR="597E970D" w:rsidRPr="765A6BE9">
        <w:rPr>
          <w:sz w:val="22"/>
          <w:szCs w:val="22"/>
        </w:rPr>
        <w:t xml:space="preserve">research </w:t>
      </w:r>
      <w:r w:rsidR="597E970D" w:rsidRPr="2C88B7AE">
        <w:rPr>
          <w:sz w:val="22"/>
          <w:szCs w:val="22"/>
        </w:rPr>
        <w:t>in drug discovery</w:t>
      </w:r>
      <w:r w:rsidR="597E970D" w:rsidRPr="480CF80A">
        <w:rPr>
          <w:sz w:val="22"/>
          <w:szCs w:val="22"/>
        </w:rPr>
        <w:t>, drug delivery, translational medicine</w:t>
      </w:r>
      <w:r w:rsidR="597E970D" w:rsidRPr="5C4D5099">
        <w:rPr>
          <w:sz w:val="22"/>
          <w:szCs w:val="22"/>
        </w:rPr>
        <w:t xml:space="preserve">, and value </w:t>
      </w:r>
      <w:r w:rsidR="597E970D" w:rsidRPr="47830A2C">
        <w:rPr>
          <w:sz w:val="22"/>
          <w:szCs w:val="22"/>
        </w:rPr>
        <w:t xml:space="preserve">assessment &amp; </w:t>
      </w:r>
      <w:r w:rsidR="597E970D" w:rsidRPr="7F5A6FB1">
        <w:rPr>
          <w:sz w:val="22"/>
          <w:szCs w:val="22"/>
        </w:rPr>
        <w:t xml:space="preserve">health outcomes. </w:t>
      </w:r>
      <w:r w:rsidR="022DA4D3" w:rsidRPr="2618ABE1">
        <w:rPr>
          <w:sz w:val="22"/>
          <w:szCs w:val="22"/>
        </w:rPr>
        <w:t xml:space="preserve">More information can be found on the </w:t>
      </w:r>
      <w:hyperlink r:id="rId33">
        <w:r w:rsidR="022DA4D3" w:rsidRPr="004C1204">
          <w:rPr>
            <w:rStyle w:val="Hyperlink"/>
            <w:color w:val="5AA3D1"/>
            <w:sz w:val="22"/>
            <w:szCs w:val="22"/>
          </w:rPr>
          <w:t>PhRMA website</w:t>
        </w:r>
      </w:hyperlink>
      <w:r w:rsidR="004C1204" w:rsidRPr="004C1204">
        <w:rPr>
          <w:rStyle w:val="Hyperlink"/>
          <w:color w:val="5AA3D1"/>
          <w:sz w:val="22"/>
          <w:szCs w:val="22"/>
        </w:rPr>
        <w:t>.</w:t>
      </w:r>
      <w:r w:rsidR="022DA4D3" w:rsidRPr="004C1204">
        <w:rPr>
          <w:color w:val="5AA3D1"/>
          <w:sz w:val="22"/>
          <w:szCs w:val="22"/>
        </w:rPr>
        <w:t xml:space="preserve"> </w:t>
      </w:r>
    </w:p>
    <w:p w14:paraId="1B479969" w14:textId="37EF0876" w:rsidR="54111DE5" w:rsidRDefault="54111DE5" w:rsidP="54111DE5">
      <w:pPr>
        <w:rPr>
          <w:sz w:val="22"/>
          <w:szCs w:val="22"/>
          <w:u w:val="single"/>
        </w:rPr>
      </w:pPr>
    </w:p>
    <w:p w14:paraId="2AEB145E" w14:textId="2FAE44CD" w:rsidR="3EB374BB" w:rsidRDefault="3EB374BB" w:rsidP="00706ECF">
      <w:pPr>
        <w:pStyle w:val="Heading6"/>
      </w:pPr>
      <w:r w:rsidRPr="54111DE5">
        <w:t xml:space="preserve">American Heart </w:t>
      </w:r>
      <w:r w:rsidRPr="7526AB30">
        <w:t xml:space="preserve">Association </w:t>
      </w:r>
      <w:r w:rsidR="53BF43A9" w:rsidRPr="568DA467">
        <w:t>(AHA</w:t>
      </w:r>
      <w:r w:rsidR="53BF43A9" w:rsidRPr="732CB0EB">
        <w:t>)</w:t>
      </w:r>
      <w:r w:rsidRPr="568DA467">
        <w:t xml:space="preserve"> </w:t>
      </w:r>
      <w:r w:rsidR="1D118031" w:rsidRPr="4E18F03E">
        <w:t xml:space="preserve">Predoctoral </w:t>
      </w:r>
      <w:r w:rsidRPr="4E18F03E">
        <w:t>Fellowship</w:t>
      </w:r>
    </w:p>
    <w:p w14:paraId="0007F85D" w14:textId="708B5542" w:rsidR="763D4878" w:rsidRDefault="43C80716" w:rsidP="763D4878">
      <w:pPr>
        <w:rPr>
          <w:sz w:val="22"/>
          <w:szCs w:val="22"/>
        </w:rPr>
      </w:pPr>
      <w:r w:rsidRPr="4E18F03E">
        <w:rPr>
          <w:sz w:val="22"/>
          <w:szCs w:val="22"/>
        </w:rPr>
        <w:t xml:space="preserve">The American </w:t>
      </w:r>
      <w:r w:rsidRPr="5CE5B6C7">
        <w:rPr>
          <w:sz w:val="22"/>
          <w:szCs w:val="22"/>
        </w:rPr>
        <w:t xml:space="preserve">Heart Association </w:t>
      </w:r>
      <w:r w:rsidRPr="4178D860">
        <w:rPr>
          <w:sz w:val="22"/>
          <w:szCs w:val="22"/>
        </w:rPr>
        <w:t xml:space="preserve">Predoctoral Fellowship provides </w:t>
      </w:r>
      <w:r w:rsidRPr="13B2C1AE">
        <w:rPr>
          <w:sz w:val="22"/>
          <w:szCs w:val="22"/>
        </w:rPr>
        <w:t xml:space="preserve">tuition and stipend support </w:t>
      </w:r>
      <w:r w:rsidRPr="3D72EA49">
        <w:rPr>
          <w:sz w:val="22"/>
          <w:szCs w:val="22"/>
        </w:rPr>
        <w:t xml:space="preserve">to doctoral </w:t>
      </w:r>
      <w:r w:rsidRPr="2411D77B">
        <w:rPr>
          <w:sz w:val="22"/>
          <w:szCs w:val="22"/>
        </w:rPr>
        <w:t>st</w:t>
      </w:r>
      <w:r w:rsidR="6145E17A" w:rsidRPr="2411D77B">
        <w:rPr>
          <w:sz w:val="22"/>
          <w:szCs w:val="22"/>
        </w:rPr>
        <w:t xml:space="preserve">udents that </w:t>
      </w:r>
      <w:r w:rsidR="6145E17A" w:rsidRPr="586D3CC7">
        <w:rPr>
          <w:sz w:val="22"/>
          <w:szCs w:val="22"/>
        </w:rPr>
        <w:t xml:space="preserve">are pursuing </w:t>
      </w:r>
      <w:r w:rsidR="5FE099A6" w:rsidRPr="63B0B9B7">
        <w:rPr>
          <w:sz w:val="22"/>
          <w:szCs w:val="22"/>
        </w:rPr>
        <w:t>cardiovascular</w:t>
      </w:r>
      <w:r w:rsidR="5FE099A6" w:rsidRPr="15FDC2BA">
        <w:rPr>
          <w:sz w:val="22"/>
          <w:szCs w:val="22"/>
        </w:rPr>
        <w:t xml:space="preserve"> or</w:t>
      </w:r>
      <w:r w:rsidR="5FE099A6" w:rsidRPr="63B0B9B7">
        <w:rPr>
          <w:sz w:val="22"/>
          <w:szCs w:val="22"/>
        </w:rPr>
        <w:t xml:space="preserve"> cerebrovascular</w:t>
      </w:r>
      <w:r w:rsidR="5FE099A6" w:rsidRPr="15FDC2BA">
        <w:rPr>
          <w:sz w:val="22"/>
          <w:szCs w:val="22"/>
        </w:rPr>
        <w:t xml:space="preserve"> </w:t>
      </w:r>
      <w:r w:rsidR="5FE099A6" w:rsidRPr="3DC65988">
        <w:rPr>
          <w:sz w:val="22"/>
          <w:szCs w:val="22"/>
        </w:rPr>
        <w:t xml:space="preserve">research. </w:t>
      </w:r>
      <w:r w:rsidR="0B29A672" w:rsidRPr="5C1EF156">
        <w:rPr>
          <w:sz w:val="22"/>
          <w:szCs w:val="22"/>
        </w:rPr>
        <w:t xml:space="preserve">Applicants can apply for this fellowship at </w:t>
      </w:r>
      <w:r w:rsidR="259DA9B9" w:rsidRPr="331DD377">
        <w:rPr>
          <w:sz w:val="22"/>
          <w:szCs w:val="22"/>
        </w:rPr>
        <w:t>any time</w:t>
      </w:r>
      <w:r w:rsidR="0B29A672" w:rsidRPr="5C1EF156">
        <w:rPr>
          <w:sz w:val="22"/>
          <w:szCs w:val="22"/>
        </w:rPr>
        <w:t xml:space="preserve"> during their graduate school training. </w:t>
      </w:r>
      <w:r w:rsidR="0B29A672" w:rsidRPr="7F5A3CE0">
        <w:rPr>
          <w:sz w:val="22"/>
          <w:szCs w:val="22"/>
        </w:rPr>
        <w:t xml:space="preserve">More information can be found on the </w:t>
      </w:r>
      <w:hyperlink r:id="rId34">
        <w:r w:rsidR="0B29A672" w:rsidRPr="004C1204">
          <w:rPr>
            <w:rStyle w:val="Hyperlink"/>
            <w:color w:val="5AA3D1"/>
            <w:sz w:val="22"/>
            <w:szCs w:val="22"/>
          </w:rPr>
          <w:t>AHA</w:t>
        </w:r>
        <w:r w:rsidR="2C4E9265" w:rsidRPr="004C1204">
          <w:rPr>
            <w:rStyle w:val="Hyperlink"/>
            <w:color w:val="5AA3D1"/>
            <w:sz w:val="22"/>
            <w:szCs w:val="22"/>
          </w:rPr>
          <w:t xml:space="preserve"> website</w:t>
        </w:r>
        <w:r w:rsidR="0ADD3550" w:rsidRPr="004C1204">
          <w:rPr>
            <w:rStyle w:val="Hyperlink"/>
            <w:color w:val="5AA3D1"/>
            <w:sz w:val="22"/>
            <w:szCs w:val="22"/>
          </w:rPr>
          <w:t>.</w:t>
        </w:r>
      </w:hyperlink>
      <w:r w:rsidR="0ADD3550" w:rsidRPr="004C1204">
        <w:rPr>
          <w:color w:val="5AA3D1"/>
          <w:sz w:val="22"/>
          <w:szCs w:val="22"/>
        </w:rPr>
        <w:t xml:space="preserve"> </w:t>
      </w:r>
    </w:p>
    <w:p w14:paraId="4D8F6796" w14:textId="77777777" w:rsidR="00E14396" w:rsidRDefault="00E14396" w:rsidP="6CAD9B1A"/>
    <w:p w14:paraId="648A0A6A" w14:textId="77777777" w:rsidR="00D9617C" w:rsidRDefault="00D9617C">
      <w:pPr>
        <w:rPr>
          <w:rFonts w:asciiTheme="majorHAnsi" w:eastAsiaTheme="majorEastAsia" w:hAnsiTheme="majorHAnsi" w:cstheme="majorBidi"/>
          <w:b/>
          <w:color w:val="BFCD32"/>
          <w:u w:val="single"/>
        </w:rPr>
      </w:pPr>
      <w:r>
        <w:br w:type="page"/>
      </w:r>
    </w:p>
    <w:p w14:paraId="178203D6" w14:textId="788A1665" w:rsidR="00CC2E5C" w:rsidRDefault="00CC2E5C" w:rsidP="00955157">
      <w:pPr>
        <w:pStyle w:val="Heading2"/>
      </w:pPr>
      <w:bookmarkStart w:id="33" w:name="_Toc167779384"/>
      <w:r>
        <w:lastRenderedPageBreak/>
        <w:t>2</w:t>
      </w:r>
      <w:r>
        <w:rPr>
          <w:vertAlign w:val="superscript"/>
        </w:rPr>
        <w:t>nd</w:t>
      </w:r>
      <w:r>
        <w:t xml:space="preserve"> Year</w:t>
      </w:r>
      <w:bookmarkEnd w:id="33"/>
      <w:r w:rsidR="00BA182D">
        <w:t xml:space="preserve"> </w:t>
      </w:r>
    </w:p>
    <w:p w14:paraId="71D9DF5D" w14:textId="77777777" w:rsidR="00CC2E5C" w:rsidRDefault="00CC2E5C" w:rsidP="00C773CA">
      <w:pPr>
        <w:pStyle w:val="Heading4"/>
      </w:pPr>
    </w:p>
    <w:p w14:paraId="336F9AF7" w14:textId="2FFC5D53" w:rsidR="0081251B" w:rsidRDefault="00CC2E5C" w:rsidP="00CA40A5">
      <w:pPr>
        <w:pStyle w:val="Heading3"/>
      </w:pPr>
      <w:bookmarkStart w:id="34" w:name="_Toc167779385"/>
      <w:r>
        <w:t>C</w:t>
      </w:r>
      <w:r w:rsidR="0081251B">
        <w:t>hecklist</w:t>
      </w:r>
      <w:bookmarkEnd w:id="34"/>
    </w:p>
    <w:p w14:paraId="71F9B0DD" w14:textId="5297CB15" w:rsidR="004E691D" w:rsidRPr="004E691D" w:rsidRDefault="004E691D" w:rsidP="004E691D">
      <w:pPr>
        <w:pStyle w:val="ListParagraph"/>
        <w:numPr>
          <w:ilvl w:val="0"/>
          <w:numId w:val="2"/>
        </w:numPr>
        <w:rPr>
          <w:sz w:val="22"/>
          <w:szCs w:val="22"/>
        </w:rPr>
      </w:pPr>
      <w:r>
        <w:rPr>
          <w:sz w:val="22"/>
          <w:szCs w:val="22"/>
        </w:rPr>
        <w:t xml:space="preserve">Apply for NC residency (see below for </w:t>
      </w:r>
      <w:hyperlink w:anchor="_Tuition_&amp;_Fees" w:history="1">
        <w:r w:rsidRPr="005E6258">
          <w:rPr>
            <w:rStyle w:val="Hyperlink"/>
            <w:color w:val="5AA3D1"/>
            <w:sz w:val="22"/>
            <w:szCs w:val="22"/>
          </w:rPr>
          <w:t>more details</w:t>
        </w:r>
      </w:hyperlink>
      <w:r>
        <w:rPr>
          <w:sz w:val="22"/>
          <w:szCs w:val="22"/>
        </w:rPr>
        <w:t>).</w:t>
      </w:r>
    </w:p>
    <w:p w14:paraId="42C0BE5C" w14:textId="1CC94F73" w:rsidR="002D02C6" w:rsidRPr="002D02C6" w:rsidRDefault="002D02C6" w:rsidP="004E691D">
      <w:pPr>
        <w:pStyle w:val="ListParagraph"/>
        <w:numPr>
          <w:ilvl w:val="0"/>
          <w:numId w:val="2"/>
        </w:numPr>
        <w:spacing w:after="100"/>
        <w:rPr>
          <w:sz w:val="22"/>
          <w:szCs w:val="22"/>
        </w:rPr>
      </w:pPr>
      <w:r w:rsidRPr="002D02C6">
        <w:rPr>
          <w:sz w:val="22"/>
          <w:szCs w:val="22"/>
        </w:rPr>
        <w:t>Discuss expectations and progress with PI</w:t>
      </w:r>
      <w:r w:rsidR="0037293F">
        <w:rPr>
          <w:sz w:val="22"/>
          <w:szCs w:val="22"/>
        </w:rPr>
        <w:t>.</w:t>
      </w:r>
    </w:p>
    <w:p w14:paraId="27426222" w14:textId="2D794615" w:rsidR="00F63CA9" w:rsidRPr="004A44F2" w:rsidRDefault="00A468DD" w:rsidP="004E691D">
      <w:pPr>
        <w:pStyle w:val="ListParagraph"/>
        <w:numPr>
          <w:ilvl w:val="0"/>
          <w:numId w:val="2"/>
        </w:numPr>
        <w:rPr>
          <w:sz w:val="22"/>
          <w:szCs w:val="22"/>
        </w:rPr>
      </w:pPr>
      <w:r w:rsidRPr="004A44F2">
        <w:rPr>
          <w:sz w:val="22"/>
          <w:szCs w:val="22"/>
        </w:rPr>
        <w:t xml:space="preserve">Enroll in </w:t>
      </w:r>
      <w:r w:rsidR="00F63CA9" w:rsidRPr="004A44F2">
        <w:rPr>
          <w:sz w:val="22"/>
          <w:szCs w:val="22"/>
        </w:rPr>
        <w:t>classes</w:t>
      </w:r>
      <w:r w:rsidR="0037293F">
        <w:rPr>
          <w:sz w:val="22"/>
          <w:szCs w:val="22"/>
        </w:rPr>
        <w:t>:</w:t>
      </w:r>
    </w:p>
    <w:p w14:paraId="4A4953FA" w14:textId="370BA806" w:rsidR="00AE3559" w:rsidRPr="004A44F2" w:rsidRDefault="00F63CA9" w:rsidP="00F63CA9">
      <w:pPr>
        <w:pStyle w:val="ListParagraph"/>
        <w:numPr>
          <w:ilvl w:val="1"/>
          <w:numId w:val="2"/>
        </w:numPr>
        <w:rPr>
          <w:sz w:val="22"/>
          <w:szCs w:val="22"/>
        </w:rPr>
      </w:pPr>
      <w:r w:rsidRPr="004A44F2">
        <w:rPr>
          <w:sz w:val="22"/>
          <w:szCs w:val="22"/>
        </w:rPr>
        <w:t xml:space="preserve">In the Fall, </w:t>
      </w:r>
      <w:r w:rsidR="00A468DD" w:rsidRPr="004A44F2">
        <w:rPr>
          <w:sz w:val="22"/>
          <w:szCs w:val="22"/>
        </w:rPr>
        <w:t>TOXC 901</w:t>
      </w:r>
      <w:r w:rsidR="009E2F86" w:rsidRPr="004A44F2">
        <w:rPr>
          <w:sz w:val="22"/>
          <w:szCs w:val="22"/>
        </w:rPr>
        <w:t xml:space="preserve"> (at least 3 credits)</w:t>
      </w:r>
      <w:r w:rsidRPr="004A44F2">
        <w:rPr>
          <w:sz w:val="22"/>
          <w:szCs w:val="22"/>
        </w:rPr>
        <w:t xml:space="preserve">, </w:t>
      </w:r>
      <w:r w:rsidR="007F27A8" w:rsidRPr="004A44F2">
        <w:rPr>
          <w:sz w:val="22"/>
          <w:szCs w:val="22"/>
        </w:rPr>
        <w:t xml:space="preserve">TOXC 722, TOXC </w:t>
      </w:r>
      <w:r w:rsidR="0016240D" w:rsidRPr="004A44F2">
        <w:rPr>
          <w:sz w:val="22"/>
          <w:szCs w:val="22"/>
        </w:rPr>
        <w:t>749</w:t>
      </w:r>
      <w:r w:rsidR="007F27A8" w:rsidRPr="004A44F2">
        <w:rPr>
          <w:sz w:val="22"/>
          <w:szCs w:val="22"/>
        </w:rPr>
        <w:t xml:space="preserve">, </w:t>
      </w:r>
      <w:r w:rsidR="00776A75">
        <w:rPr>
          <w:sz w:val="22"/>
          <w:szCs w:val="22"/>
        </w:rPr>
        <w:t xml:space="preserve">and </w:t>
      </w:r>
      <w:r w:rsidR="007F27A8" w:rsidRPr="004A44F2">
        <w:rPr>
          <w:sz w:val="22"/>
          <w:szCs w:val="22"/>
        </w:rPr>
        <w:t>TOXC 721</w:t>
      </w:r>
      <w:r w:rsidR="0037293F">
        <w:rPr>
          <w:sz w:val="22"/>
          <w:szCs w:val="22"/>
        </w:rPr>
        <w:t>.</w:t>
      </w:r>
    </w:p>
    <w:p w14:paraId="16F55A1E" w14:textId="08621639" w:rsidR="00F63CA9" w:rsidRPr="004A44F2" w:rsidRDefault="00F63CA9" w:rsidP="00F63CA9">
      <w:pPr>
        <w:pStyle w:val="ListParagraph"/>
        <w:numPr>
          <w:ilvl w:val="1"/>
          <w:numId w:val="2"/>
        </w:numPr>
        <w:rPr>
          <w:sz w:val="22"/>
          <w:szCs w:val="22"/>
        </w:rPr>
      </w:pPr>
      <w:r w:rsidRPr="004A44F2">
        <w:rPr>
          <w:sz w:val="22"/>
          <w:szCs w:val="22"/>
        </w:rPr>
        <w:t>In the Spring, TOXC 901 (at least 3 credits), TOX 722, TOXC 707</w:t>
      </w:r>
      <w:r w:rsidR="007658BC" w:rsidRPr="004A44F2">
        <w:rPr>
          <w:sz w:val="22"/>
          <w:szCs w:val="22"/>
        </w:rPr>
        <w:t xml:space="preserve">, and </w:t>
      </w:r>
      <w:r w:rsidR="00772791" w:rsidRPr="004A44F2">
        <w:rPr>
          <w:sz w:val="22"/>
          <w:szCs w:val="22"/>
        </w:rPr>
        <w:t>relevant</w:t>
      </w:r>
      <w:r w:rsidR="007658BC" w:rsidRPr="004A44F2">
        <w:rPr>
          <w:sz w:val="22"/>
          <w:szCs w:val="22"/>
        </w:rPr>
        <w:t xml:space="preserve"> elective didactic course</w:t>
      </w:r>
      <w:r w:rsidR="00772791" w:rsidRPr="004A44F2">
        <w:rPr>
          <w:sz w:val="22"/>
          <w:szCs w:val="22"/>
        </w:rPr>
        <w:t>(s)</w:t>
      </w:r>
      <w:r w:rsidR="0037293F">
        <w:rPr>
          <w:sz w:val="22"/>
          <w:szCs w:val="22"/>
        </w:rPr>
        <w:t>.</w:t>
      </w:r>
    </w:p>
    <w:p w14:paraId="053C4DD2" w14:textId="29552177" w:rsidR="00F63CA9" w:rsidRDefault="00F63CA9" w:rsidP="00F63CA9">
      <w:pPr>
        <w:pStyle w:val="ListParagraph"/>
        <w:numPr>
          <w:ilvl w:val="0"/>
          <w:numId w:val="1"/>
        </w:numPr>
        <w:rPr>
          <w:sz w:val="22"/>
          <w:szCs w:val="22"/>
        </w:rPr>
      </w:pPr>
      <w:r w:rsidRPr="004A44F2">
        <w:rPr>
          <w:sz w:val="22"/>
          <w:szCs w:val="22"/>
        </w:rPr>
        <w:t xml:space="preserve">Ensure you are registered for at least 9 credit hours of courses to maintain </w:t>
      </w:r>
      <w:r w:rsidR="05961025" w:rsidRPr="086FC6ED">
        <w:rPr>
          <w:sz w:val="22"/>
          <w:szCs w:val="22"/>
        </w:rPr>
        <w:t>full-time</w:t>
      </w:r>
      <w:r w:rsidRPr="004A44F2">
        <w:rPr>
          <w:sz w:val="22"/>
          <w:szCs w:val="22"/>
        </w:rPr>
        <w:t xml:space="preserve"> status. If the sum of the credit hours for didactic courses and at least 3 hours of TOXC 901 do not equal 9 credits, increase the amount of TOXC 901 credits enrolled to equate 9</w:t>
      </w:r>
      <w:r w:rsidR="00DB4090">
        <w:rPr>
          <w:sz w:val="22"/>
          <w:szCs w:val="22"/>
        </w:rPr>
        <w:t>.</w:t>
      </w:r>
    </w:p>
    <w:p w14:paraId="02727808" w14:textId="77C9A67F" w:rsidR="00DB4090" w:rsidRDefault="00DB4090" w:rsidP="00DB4090">
      <w:pPr>
        <w:pStyle w:val="ListParagraph"/>
        <w:numPr>
          <w:ilvl w:val="0"/>
          <w:numId w:val="1"/>
        </w:numPr>
        <w:spacing w:after="100"/>
        <w:rPr>
          <w:sz w:val="22"/>
          <w:szCs w:val="22"/>
        </w:rPr>
      </w:pPr>
      <w:r w:rsidRPr="002D02C6">
        <w:rPr>
          <w:sz w:val="22"/>
          <w:szCs w:val="22"/>
        </w:rPr>
        <w:t>Present research at conference</w:t>
      </w:r>
      <w:r>
        <w:rPr>
          <w:sz w:val="22"/>
          <w:szCs w:val="22"/>
        </w:rPr>
        <w:t>(s).</w:t>
      </w:r>
    </w:p>
    <w:p w14:paraId="6BEBC1A8" w14:textId="10801128" w:rsidR="00383879" w:rsidRPr="00383879" w:rsidRDefault="00383879" w:rsidP="00383879">
      <w:pPr>
        <w:pStyle w:val="ListParagraph"/>
        <w:numPr>
          <w:ilvl w:val="0"/>
          <w:numId w:val="1"/>
        </w:numPr>
        <w:spacing w:after="100"/>
        <w:rPr>
          <w:sz w:val="22"/>
          <w:szCs w:val="22"/>
        </w:rPr>
      </w:pPr>
      <w:r>
        <w:rPr>
          <w:sz w:val="22"/>
          <w:szCs w:val="22"/>
        </w:rPr>
        <w:t>Present research at the CiTEM retreat.</w:t>
      </w:r>
    </w:p>
    <w:p w14:paraId="410FEFE9" w14:textId="6F5EB316" w:rsidR="008622A5" w:rsidRPr="008622A5" w:rsidRDefault="008622A5" w:rsidP="008622A5">
      <w:pPr>
        <w:pStyle w:val="ListParagraph"/>
        <w:numPr>
          <w:ilvl w:val="0"/>
          <w:numId w:val="1"/>
        </w:numPr>
        <w:spacing w:after="100"/>
        <w:rPr>
          <w:sz w:val="22"/>
          <w:szCs w:val="22"/>
        </w:rPr>
      </w:pPr>
      <w:r w:rsidRPr="002D02C6">
        <w:rPr>
          <w:sz w:val="22"/>
          <w:szCs w:val="22"/>
        </w:rPr>
        <w:t>Cultivate professional skills relevant to career of interest</w:t>
      </w:r>
      <w:r>
        <w:rPr>
          <w:sz w:val="22"/>
          <w:szCs w:val="22"/>
        </w:rPr>
        <w:t>.</w:t>
      </w:r>
    </w:p>
    <w:p w14:paraId="0288A133" w14:textId="053C761F" w:rsidR="00F63CA9" w:rsidRPr="004A44F2" w:rsidRDefault="0069636D" w:rsidP="00AE3559">
      <w:pPr>
        <w:pStyle w:val="ListParagraph"/>
        <w:numPr>
          <w:ilvl w:val="0"/>
          <w:numId w:val="1"/>
        </w:numPr>
        <w:rPr>
          <w:sz w:val="22"/>
          <w:szCs w:val="22"/>
        </w:rPr>
      </w:pPr>
      <w:r w:rsidRPr="004A44F2">
        <w:rPr>
          <w:sz w:val="22"/>
          <w:szCs w:val="22"/>
        </w:rPr>
        <w:t>By March, work with</w:t>
      </w:r>
      <w:r w:rsidR="00DB54A5" w:rsidRPr="004A44F2">
        <w:rPr>
          <w:sz w:val="22"/>
          <w:szCs w:val="22"/>
        </w:rPr>
        <w:t xml:space="preserve">in the </w:t>
      </w:r>
      <w:r w:rsidRPr="004A44F2">
        <w:rPr>
          <w:sz w:val="22"/>
          <w:szCs w:val="22"/>
        </w:rPr>
        <w:t xml:space="preserve">cohort </w:t>
      </w:r>
      <w:r w:rsidR="00DB54A5" w:rsidRPr="004A44F2">
        <w:rPr>
          <w:sz w:val="22"/>
          <w:szCs w:val="22"/>
        </w:rPr>
        <w:t>to identify a 5</w:t>
      </w:r>
      <w:r w:rsidR="00BE65FC" w:rsidRPr="004A44F2">
        <w:rPr>
          <w:sz w:val="22"/>
          <w:szCs w:val="22"/>
        </w:rPr>
        <w:t>-</w:t>
      </w:r>
      <w:r w:rsidR="00DB54A5" w:rsidRPr="004A44F2">
        <w:rPr>
          <w:sz w:val="22"/>
          <w:szCs w:val="22"/>
        </w:rPr>
        <w:t xml:space="preserve">day period for </w:t>
      </w:r>
      <w:r w:rsidRPr="004A44F2">
        <w:rPr>
          <w:sz w:val="22"/>
          <w:szCs w:val="22"/>
        </w:rPr>
        <w:t>written qualifying exam</w:t>
      </w:r>
      <w:r w:rsidR="00B27932" w:rsidRPr="004A44F2">
        <w:rPr>
          <w:sz w:val="22"/>
          <w:szCs w:val="22"/>
        </w:rPr>
        <w:t xml:space="preserve"> after the la</w:t>
      </w:r>
      <w:r w:rsidR="00C62541" w:rsidRPr="004A44F2">
        <w:rPr>
          <w:sz w:val="22"/>
          <w:szCs w:val="22"/>
        </w:rPr>
        <w:t>st final exam</w:t>
      </w:r>
      <w:r w:rsidR="001E48DA" w:rsidRPr="004A44F2">
        <w:rPr>
          <w:sz w:val="22"/>
          <w:szCs w:val="22"/>
        </w:rPr>
        <w:t xml:space="preserve"> (</w:t>
      </w:r>
      <w:hyperlink w:anchor="_SOP_for_Doctoral" w:history="1">
        <w:r w:rsidR="001E48DA" w:rsidRPr="0033581D">
          <w:rPr>
            <w:rStyle w:val="Hyperlink"/>
            <w:color w:val="5AA3D1"/>
            <w:sz w:val="22"/>
            <w:szCs w:val="22"/>
          </w:rPr>
          <w:t>see more details below</w:t>
        </w:r>
      </w:hyperlink>
      <w:r w:rsidR="001E48DA" w:rsidRPr="004A44F2">
        <w:rPr>
          <w:sz w:val="22"/>
          <w:szCs w:val="22"/>
        </w:rPr>
        <w:t>)</w:t>
      </w:r>
      <w:r w:rsidR="00CE110A" w:rsidRPr="004A44F2">
        <w:rPr>
          <w:sz w:val="22"/>
          <w:szCs w:val="22"/>
        </w:rPr>
        <w:t xml:space="preserve">. </w:t>
      </w:r>
    </w:p>
    <w:p w14:paraId="05156C7D" w14:textId="58D61A7D" w:rsidR="0084564E" w:rsidRPr="004A44F2" w:rsidRDefault="00DB54A5" w:rsidP="00AE3559">
      <w:pPr>
        <w:pStyle w:val="ListParagraph"/>
        <w:numPr>
          <w:ilvl w:val="0"/>
          <w:numId w:val="1"/>
        </w:numPr>
        <w:rPr>
          <w:sz w:val="22"/>
          <w:szCs w:val="22"/>
        </w:rPr>
      </w:pPr>
      <w:r w:rsidRPr="004A44F2">
        <w:rPr>
          <w:sz w:val="22"/>
          <w:szCs w:val="22"/>
        </w:rPr>
        <w:t xml:space="preserve">Meet with </w:t>
      </w:r>
      <w:r w:rsidR="00C31AF3" w:rsidRPr="004A44F2">
        <w:rPr>
          <w:sz w:val="22"/>
          <w:szCs w:val="22"/>
        </w:rPr>
        <w:t xml:space="preserve">Written </w:t>
      </w:r>
      <w:r w:rsidRPr="004A44F2">
        <w:rPr>
          <w:sz w:val="22"/>
          <w:szCs w:val="22"/>
        </w:rPr>
        <w:t xml:space="preserve">Qualifying Exam </w:t>
      </w:r>
      <w:r w:rsidR="00C31AF3" w:rsidRPr="004A44F2">
        <w:rPr>
          <w:sz w:val="22"/>
          <w:szCs w:val="22"/>
        </w:rPr>
        <w:t xml:space="preserve">Committee Chair to go over exam proceedings and </w:t>
      </w:r>
      <w:r w:rsidR="00BE65FC" w:rsidRPr="004A44F2">
        <w:rPr>
          <w:sz w:val="22"/>
          <w:szCs w:val="22"/>
        </w:rPr>
        <w:t>schedule the exam</w:t>
      </w:r>
      <w:r w:rsidR="001C6730" w:rsidRPr="004A44F2">
        <w:rPr>
          <w:sz w:val="22"/>
          <w:szCs w:val="22"/>
        </w:rPr>
        <w:t>.</w:t>
      </w:r>
    </w:p>
    <w:p w14:paraId="6EE1A8E4" w14:textId="1361D27C" w:rsidR="001C6730" w:rsidRPr="004A44F2" w:rsidRDefault="001C6730" w:rsidP="00AE3559">
      <w:pPr>
        <w:pStyle w:val="ListParagraph"/>
        <w:numPr>
          <w:ilvl w:val="0"/>
          <w:numId w:val="1"/>
        </w:numPr>
        <w:rPr>
          <w:sz w:val="22"/>
          <w:szCs w:val="22"/>
        </w:rPr>
      </w:pPr>
      <w:r w:rsidRPr="004A44F2">
        <w:rPr>
          <w:sz w:val="22"/>
          <w:szCs w:val="22"/>
        </w:rPr>
        <w:t>Take Written Qualifying Exam</w:t>
      </w:r>
      <w:r w:rsidR="00AD3536" w:rsidRPr="004A44F2">
        <w:rPr>
          <w:sz w:val="22"/>
          <w:szCs w:val="22"/>
        </w:rPr>
        <w:t>.</w:t>
      </w:r>
    </w:p>
    <w:p w14:paraId="46BAF910" w14:textId="41F1AE05" w:rsidR="008D5746" w:rsidRPr="00455C8A" w:rsidRDefault="008D5746" w:rsidP="00950E6E">
      <w:pPr>
        <w:pStyle w:val="ListParagraph"/>
        <w:numPr>
          <w:ilvl w:val="1"/>
          <w:numId w:val="24"/>
        </w:numPr>
        <w:rPr>
          <w:sz w:val="22"/>
          <w:szCs w:val="22"/>
        </w:rPr>
      </w:pPr>
      <w:r w:rsidRPr="004A44F2">
        <w:rPr>
          <w:sz w:val="22"/>
          <w:szCs w:val="22"/>
        </w:rPr>
        <w:t xml:space="preserve">Once the Written Qualifying Exam is passed, </w:t>
      </w:r>
      <w:r w:rsidR="00455C8A">
        <w:rPr>
          <w:sz w:val="22"/>
          <w:szCs w:val="22"/>
        </w:rPr>
        <w:t>obtain</w:t>
      </w:r>
      <w:r w:rsidR="002703E6" w:rsidRPr="004A44F2">
        <w:rPr>
          <w:sz w:val="22"/>
          <w:szCs w:val="22"/>
        </w:rPr>
        <w:t xml:space="preserve"> the Written Qualifying Exam Committee Chair’s signature on </w:t>
      </w:r>
      <w:r w:rsidR="007056A6" w:rsidRPr="004A44F2">
        <w:rPr>
          <w:sz w:val="22"/>
          <w:szCs w:val="22"/>
        </w:rPr>
        <w:t xml:space="preserve">Part I of the </w:t>
      </w:r>
      <w:hyperlink r:id="rId35" w:history="1">
        <w:r w:rsidR="00A417A7" w:rsidRPr="004A44F2">
          <w:rPr>
            <w:rStyle w:val="Hyperlink"/>
            <w:color w:val="5AA3D1"/>
            <w:sz w:val="22"/>
            <w:szCs w:val="22"/>
          </w:rPr>
          <w:t>Doctoral Exam Report Form</w:t>
        </w:r>
      </w:hyperlink>
      <w:r w:rsidR="003D21CD">
        <w:rPr>
          <w:sz w:val="22"/>
          <w:szCs w:val="22"/>
        </w:rPr>
        <w:t xml:space="preserve"> </w:t>
      </w:r>
      <w:r w:rsidR="00455C8A">
        <w:rPr>
          <w:sz w:val="22"/>
          <w:szCs w:val="22"/>
        </w:rPr>
        <w:t xml:space="preserve">and submit it to the DGS and </w:t>
      </w:r>
      <w:r w:rsidR="00593BA3">
        <w:rPr>
          <w:sz w:val="22"/>
          <w:szCs w:val="22"/>
        </w:rPr>
        <w:t xml:space="preserve">Business Services Coordinator </w:t>
      </w:r>
    </w:p>
    <w:p w14:paraId="2083BF7A" w14:textId="0EE9E5FC" w:rsidR="00FA42A7" w:rsidRDefault="00FA42A7" w:rsidP="00FA42A7">
      <w:pPr>
        <w:pStyle w:val="ListParagraph"/>
        <w:numPr>
          <w:ilvl w:val="0"/>
          <w:numId w:val="1"/>
        </w:numPr>
        <w:rPr>
          <w:sz w:val="22"/>
          <w:szCs w:val="22"/>
        </w:rPr>
      </w:pPr>
      <w:r w:rsidRPr="004A44F2">
        <w:rPr>
          <w:sz w:val="22"/>
          <w:szCs w:val="22"/>
        </w:rPr>
        <w:t>Brainstorm specific aims for the dissertation research with the guidance of the research advisor(s) at the end of the 2</w:t>
      </w:r>
      <w:r w:rsidRPr="004A44F2">
        <w:rPr>
          <w:sz w:val="22"/>
          <w:szCs w:val="22"/>
          <w:vertAlign w:val="superscript"/>
        </w:rPr>
        <w:t>nd</w:t>
      </w:r>
      <w:r w:rsidRPr="004A44F2">
        <w:rPr>
          <w:sz w:val="22"/>
          <w:szCs w:val="22"/>
        </w:rPr>
        <w:t xml:space="preserve"> year, as you will use these aims to construct the first draft of your dissertation proposal in TOXC 821 (Fall 3</w:t>
      </w:r>
      <w:r w:rsidRPr="004A44F2">
        <w:rPr>
          <w:sz w:val="22"/>
          <w:szCs w:val="22"/>
          <w:vertAlign w:val="superscript"/>
        </w:rPr>
        <w:t>rd</w:t>
      </w:r>
      <w:r w:rsidRPr="004A44F2">
        <w:rPr>
          <w:sz w:val="22"/>
          <w:szCs w:val="22"/>
        </w:rPr>
        <w:t xml:space="preserve"> year).</w:t>
      </w:r>
    </w:p>
    <w:p w14:paraId="57DBEB5B" w14:textId="52AA9C76" w:rsidR="001F54EC" w:rsidRPr="001F54EC" w:rsidRDefault="001F54EC" w:rsidP="00AE3559">
      <w:r>
        <w:tab/>
      </w:r>
    </w:p>
    <w:p w14:paraId="3B8E34E4" w14:textId="6EE9CD4C" w:rsidR="00AE3559" w:rsidRDefault="0081251B" w:rsidP="0033581D">
      <w:pPr>
        <w:pStyle w:val="Heading3"/>
      </w:pPr>
      <w:bookmarkStart w:id="35" w:name="_Toc167779386"/>
      <w:r>
        <w:t>C</w:t>
      </w:r>
      <w:r w:rsidR="00CC2E5C">
        <w:t>oursework</w:t>
      </w:r>
      <w:bookmarkEnd w:id="35"/>
    </w:p>
    <w:p w14:paraId="16F2FCA8" w14:textId="0F29ED7E" w:rsidR="0016240D" w:rsidRPr="00367C29" w:rsidRDefault="0016240D" w:rsidP="00AE3559">
      <w:pPr>
        <w:rPr>
          <w:b/>
          <w:bCs/>
          <w:sz w:val="22"/>
          <w:szCs w:val="22"/>
        </w:rPr>
      </w:pPr>
      <w:r w:rsidRPr="00367C29">
        <w:rPr>
          <w:b/>
          <w:bCs/>
          <w:sz w:val="22"/>
          <w:szCs w:val="22"/>
        </w:rPr>
        <w:t>Required Classes</w:t>
      </w:r>
    </w:p>
    <w:p w14:paraId="56FA2625" w14:textId="1A75C6EF" w:rsidR="00457797" w:rsidRPr="00457797" w:rsidRDefault="00457797" w:rsidP="00950E6E">
      <w:pPr>
        <w:pStyle w:val="ListParagraph"/>
        <w:numPr>
          <w:ilvl w:val="0"/>
          <w:numId w:val="11"/>
        </w:numPr>
        <w:rPr>
          <w:rFonts w:eastAsia="Times New Roman" w:cs="Arial"/>
          <w:i/>
          <w:iCs/>
          <w:color w:val="000000" w:themeColor="text1"/>
          <w:kern w:val="0"/>
          <w:sz w:val="22"/>
          <w:szCs w:val="22"/>
          <w14:ligatures w14:val="none"/>
        </w:rPr>
      </w:pPr>
      <w:r w:rsidRPr="00295114">
        <w:rPr>
          <w:rFonts w:eastAsia="Times New Roman" w:cs="Arial"/>
          <w:b/>
          <w:bCs/>
          <w:color w:val="000000" w:themeColor="text1"/>
          <w:kern w:val="0"/>
          <w:sz w:val="22"/>
          <w:szCs w:val="22"/>
          <w14:ligatures w14:val="none"/>
        </w:rPr>
        <w:t xml:space="preserve">TOXC 722: </w:t>
      </w:r>
      <w:r w:rsidR="00D0038C">
        <w:rPr>
          <w:rFonts w:eastAsia="Times New Roman" w:cs="Arial"/>
          <w:color w:val="000000" w:themeColor="text1"/>
          <w:kern w:val="0"/>
          <w:sz w:val="22"/>
          <w:szCs w:val="22"/>
          <w14:ligatures w14:val="none"/>
        </w:rPr>
        <w:t>CiTEM</w:t>
      </w:r>
      <w:r w:rsidRPr="00295114">
        <w:rPr>
          <w:rFonts w:eastAsia="Times New Roman" w:cs="Arial"/>
          <w:color w:val="000000" w:themeColor="text1"/>
          <w:kern w:val="0"/>
          <w:sz w:val="22"/>
          <w:szCs w:val="22"/>
          <w14:ligatures w14:val="none"/>
        </w:rPr>
        <w:t xml:space="preserve"> Weekly Seminar Series (1</w:t>
      </w:r>
      <w:r w:rsidR="00576542">
        <w:rPr>
          <w:rFonts w:eastAsia="Times New Roman" w:cs="Arial"/>
          <w:color w:val="000000" w:themeColor="text1"/>
          <w:kern w:val="0"/>
          <w:sz w:val="22"/>
          <w:szCs w:val="22"/>
          <w14:ligatures w14:val="none"/>
        </w:rPr>
        <w:t xml:space="preserve"> credit</w:t>
      </w:r>
      <w:r w:rsidRPr="00295114">
        <w:rPr>
          <w:rFonts w:eastAsia="Times New Roman" w:cs="Arial"/>
          <w:color w:val="000000" w:themeColor="text1"/>
          <w:kern w:val="0"/>
          <w:sz w:val="22"/>
          <w:szCs w:val="22"/>
          <w14:ligatures w14:val="none"/>
        </w:rPr>
        <w:t xml:space="preserve">, </w:t>
      </w:r>
      <w:r>
        <w:rPr>
          <w:rFonts w:eastAsia="Times New Roman" w:cs="Arial"/>
          <w:color w:val="000000" w:themeColor="text1"/>
          <w:kern w:val="0"/>
          <w:sz w:val="22"/>
          <w:szCs w:val="22"/>
          <w14:ligatures w14:val="none"/>
        </w:rPr>
        <w:t>both semesters</w:t>
      </w:r>
      <w:r w:rsidRPr="00295114">
        <w:rPr>
          <w:rFonts w:eastAsia="Times New Roman" w:cs="Arial"/>
          <w:color w:val="000000" w:themeColor="text1"/>
          <w:kern w:val="0"/>
          <w:sz w:val="22"/>
          <w:szCs w:val="22"/>
          <w14:ligatures w14:val="none"/>
        </w:rPr>
        <w:t>)</w:t>
      </w:r>
    </w:p>
    <w:p w14:paraId="1EBA2D38" w14:textId="4E952AAA" w:rsidR="00457797" w:rsidRPr="00457797" w:rsidRDefault="00457797" w:rsidP="00950E6E">
      <w:pPr>
        <w:numPr>
          <w:ilvl w:val="0"/>
          <w:numId w:val="11"/>
        </w:numPr>
        <w:contextualSpacing/>
        <w:rPr>
          <w:rFonts w:eastAsia="Times New Roman" w:cs="Arial"/>
          <w:i/>
          <w:iCs/>
          <w:color w:val="000000" w:themeColor="text1"/>
          <w:kern w:val="0"/>
          <w:sz w:val="22"/>
          <w:szCs w:val="22"/>
          <w14:ligatures w14:val="none"/>
        </w:rPr>
      </w:pPr>
      <w:r w:rsidRPr="00457797">
        <w:rPr>
          <w:rFonts w:eastAsia="Times New Roman" w:cs="Arial"/>
          <w:b/>
          <w:bCs/>
          <w:color w:val="000000" w:themeColor="text1"/>
          <w:kern w:val="0"/>
          <w:sz w:val="22"/>
          <w:szCs w:val="22"/>
          <w14:ligatures w14:val="none"/>
        </w:rPr>
        <w:t xml:space="preserve">TOXC 901: </w:t>
      </w:r>
      <w:r w:rsidRPr="00457797">
        <w:rPr>
          <w:rFonts w:eastAsia="Times New Roman" w:cs="Arial"/>
          <w:color w:val="000000" w:themeColor="text1"/>
          <w:kern w:val="0"/>
          <w:sz w:val="22"/>
          <w:szCs w:val="22"/>
          <w14:ligatures w14:val="none"/>
        </w:rPr>
        <w:t>Research in Toxicology (3</w:t>
      </w:r>
      <w:r w:rsidR="00576542">
        <w:rPr>
          <w:rFonts w:eastAsia="Times New Roman" w:cs="Arial"/>
          <w:color w:val="000000" w:themeColor="text1"/>
          <w:kern w:val="0"/>
          <w:sz w:val="22"/>
          <w:szCs w:val="22"/>
          <w14:ligatures w14:val="none"/>
        </w:rPr>
        <w:t xml:space="preserve"> credits</w:t>
      </w:r>
      <w:r w:rsidRPr="00457797">
        <w:rPr>
          <w:rFonts w:eastAsia="Times New Roman" w:cs="Arial"/>
          <w:color w:val="000000" w:themeColor="text1"/>
          <w:kern w:val="0"/>
          <w:sz w:val="22"/>
          <w:szCs w:val="22"/>
          <w14:ligatures w14:val="none"/>
        </w:rPr>
        <w:t xml:space="preserve">, both semesters) </w:t>
      </w:r>
    </w:p>
    <w:p w14:paraId="7D561ED4" w14:textId="192D3A70" w:rsidR="00457797" w:rsidRPr="00457797" w:rsidRDefault="0016240D" w:rsidP="00950E6E">
      <w:pPr>
        <w:pStyle w:val="ListParagraph"/>
        <w:numPr>
          <w:ilvl w:val="0"/>
          <w:numId w:val="11"/>
        </w:numPr>
        <w:rPr>
          <w:rFonts w:eastAsia="Times New Roman" w:cs="Arial"/>
          <w:i/>
          <w:iCs/>
          <w:color w:val="000000" w:themeColor="text1"/>
          <w:kern w:val="0"/>
          <w:sz w:val="22"/>
          <w:szCs w:val="22"/>
          <w14:ligatures w14:val="none"/>
        </w:rPr>
      </w:pPr>
      <w:r w:rsidRPr="00457797">
        <w:rPr>
          <w:rFonts w:eastAsia="Times New Roman" w:cs="Arial"/>
          <w:b/>
          <w:bCs/>
          <w:color w:val="000000" w:themeColor="text1"/>
          <w:kern w:val="0"/>
          <w:sz w:val="22"/>
          <w:szCs w:val="22"/>
          <w14:ligatures w14:val="none"/>
        </w:rPr>
        <w:t>TOXC 749</w:t>
      </w:r>
      <w:r w:rsidRPr="00457797">
        <w:rPr>
          <w:rFonts w:eastAsia="Times New Roman" w:cs="Arial"/>
          <w:color w:val="000000" w:themeColor="text1"/>
          <w:kern w:val="0"/>
          <w:sz w:val="22"/>
          <w:szCs w:val="22"/>
          <w14:ligatures w14:val="none"/>
        </w:rPr>
        <w:t>: Biochemical Toxicology (3</w:t>
      </w:r>
      <w:r w:rsidR="00576542">
        <w:rPr>
          <w:rFonts w:eastAsia="Times New Roman" w:cs="Arial"/>
          <w:color w:val="000000" w:themeColor="text1"/>
          <w:kern w:val="0"/>
          <w:sz w:val="22"/>
          <w:szCs w:val="22"/>
          <w14:ligatures w14:val="none"/>
        </w:rPr>
        <w:t xml:space="preserve"> credits</w:t>
      </w:r>
      <w:r w:rsidRPr="00457797">
        <w:rPr>
          <w:rFonts w:eastAsia="Times New Roman" w:cs="Arial"/>
          <w:color w:val="000000" w:themeColor="text1"/>
          <w:kern w:val="0"/>
          <w:sz w:val="22"/>
          <w:szCs w:val="22"/>
          <w14:ligatures w14:val="none"/>
        </w:rPr>
        <w:t>, Fall)</w:t>
      </w:r>
    </w:p>
    <w:p w14:paraId="0A72BA7F" w14:textId="5BF99D36" w:rsidR="00457797" w:rsidRPr="00457797" w:rsidRDefault="00457797" w:rsidP="00950E6E">
      <w:pPr>
        <w:numPr>
          <w:ilvl w:val="0"/>
          <w:numId w:val="11"/>
        </w:numPr>
        <w:contextualSpacing/>
        <w:rPr>
          <w:rFonts w:eastAsia="Times New Roman" w:cs="Arial"/>
          <w:color w:val="000000" w:themeColor="text1"/>
          <w:kern w:val="0"/>
          <w:sz w:val="22"/>
          <w:szCs w:val="22"/>
          <w14:ligatures w14:val="none"/>
        </w:rPr>
      </w:pPr>
      <w:r w:rsidRPr="00457797">
        <w:rPr>
          <w:rFonts w:eastAsia="Times New Roman" w:cs="Arial"/>
          <w:b/>
          <w:bCs/>
          <w:color w:val="000000" w:themeColor="text1"/>
          <w:kern w:val="0"/>
          <w:sz w:val="22"/>
          <w:szCs w:val="22"/>
          <w14:ligatures w14:val="none"/>
        </w:rPr>
        <w:t xml:space="preserve">TOXC 721: </w:t>
      </w:r>
      <w:r w:rsidRPr="00457797">
        <w:rPr>
          <w:rFonts w:eastAsia="Times New Roman" w:cs="Arial"/>
          <w:color w:val="000000" w:themeColor="text1"/>
          <w:kern w:val="0"/>
          <w:sz w:val="22"/>
          <w:szCs w:val="22"/>
          <w14:ligatures w14:val="none"/>
        </w:rPr>
        <w:t>Toxicology Seminar II (1</w:t>
      </w:r>
      <w:r w:rsidR="00576542">
        <w:rPr>
          <w:rFonts w:eastAsia="Times New Roman" w:cs="Arial"/>
          <w:color w:val="000000" w:themeColor="text1"/>
          <w:kern w:val="0"/>
          <w:sz w:val="22"/>
          <w:szCs w:val="22"/>
          <w14:ligatures w14:val="none"/>
        </w:rPr>
        <w:t xml:space="preserve"> credit</w:t>
      </w:r>
      <w:r w:rsidRPr="00457797">
        <w:rPr>
          <w:rFonts w:eastAsia="Times New Roman" w:cs="Arial"/>
          <w:color w:val="000000" w:themeColor="text1"/>
          <w:sz w:val="22"/>
          <w:szCs w:val="22"/>
        </w:rPr>
        <w:t>, Fall</w:t>
      </w:r>
      <w:r w:rsidRPr="00457797">
        <w:rPr>
          <w:rFonts w:eastAsia="Times New Roman" w:cs="Arial"/>
          <w:color w:val="000000" w:themeColor="text1"/>
          <w:kern w:val="0"/>
          <w:sz w:val="22"/>
          <w:szCs w:val="22"/>
          <w14:ligatures w14:val="none"/>
        </w:rPr>
        <w:t>)</w:t>
      </w:r>
    </w:p>
    <w:p w14:paraId="71E6D8A0" w14:textId="7E44917E" w:rsidR="00457797" w:rsidRDefault="0016240D" w:rsidP="00950E6E">
      <w:pPr>
        <w:pStyle w:val="ListParagraph"/>
        <w:numPr>
          <w:ilvl w:val="0"/>
          <w:numId w:val="11"/>
        </w:numPr>
        <w:spacing w:before="100" w:beforeAutospacing="1" w:after="100" w:afterAutospacing="1"/>
        <w:rPr>
          <w:rFonts w:eastAsia="Times New Roman" w:cs="Arial"/>
          <w:color w:val="000000" w:themeColor="text1"/>
          <w:kern w:val="0"/>
          <w:sz w:val="22"/>
          <w:szCs w:val="22"/>
          <w14:ligatures w14:val="none"/>
        </w:rPr>
      </w:pPr>
      <w:r w:rsidRPr="002B3694">
        <w:rPr>
          <w:rFonts w:eastAsia="Times New Roman" w:cs="Arial"/>
          <w:b/>
          <w:bCs/>
          <w:color w:val="000000" w:themeColor="text1"/>
          <w:kern w:val="0"/>
          <w:sz w:val="22"/>
          <w:szCs w:val="22"/>
          <w14:ligatures w14:val="none"/>
        </w:rPr>
        <w:t>TOXC 707</w:t>
      </w:r>
      <w:r w:rsidRPr="003140E2">
        <w:rPr>
          <w:rFonts w:eastAsia="Times New Roman" w:cs="Arial"/>
          <w:color w:val="000000" w:themeColor="text1"/>
          <w:kern w:val="0"/>
          <w:sz w:val="22"/>
          <w:szCs w:val="22"/>
          <w14:ligatures w14:val="none"/>
        </w:rPr>
        <w:t>: Advanced Toxicology (3</w:t>
      </w:r>
      <w:r w:rsidR="00576542">
        <w:rPr>
          <w:rFonts w:eastAsia="Times New Roman" w:cs="Arial"/>
          <w:color w:val="000000" w:themeColor="text1"/>
          <w:kern w:val="0"/>
          <w:sz w:val="22"/>
          <w:szCs w:val="22"/>
          <w14:ligatures w14:val="none"/>
        </w:rPr>
        <w:t xml:space="preserve"> credits</w:t>
      </w:r>
      <w:r w:rsidRPr="003140E2">
        <w:rPr>
          <w:rFonts w:eastAsia="Times New Roman" w:cs="Arial"/>
          <w:color w:val="000000" w:themeColor="text1"/>
          <w:kern w:val="0"/>
          <w:sz w:val="22"/>
          <w:szCs w:val="22"/>
          <w14:ligatures w14:val="none"/>
        </w:rPr>
        <w:t>, Spring)</w:t>
      </w:r>
    </w:p>
    <w:p w14:paraId="10737AB5" w14:textId="77777777" w:rsidR="00ED65D0" w:rsidRDefault="00900310" w:rsidP="00AE3559">
      <w:pPr>
        <w:contextualSpacing/>
        <w:rPr>
          <w:rFonts w:eastAsia="Times New Roman" w:cs="Arial"/>
          <w:color w:val="000000" w:themeColor="text1"/>
          <w:kern w:val="0"/>
          <w:sz w:val="22"/>
          <w:szCs w:val="22"/>
          <w14:ligatures w14:val="none"/>
        </w:rPr>
      </w:pPr>
      <w:r w:rsidRPr="00900310">
        <w:rPr>
          <w:rFonts w:eastAsia="Times New Roman" w:cs="Arial"/>
          <w:b/>
          <w:bCs/>
          <w:color w:val="000000" w:themeColor="text1"/>
          <w:kern w:val="0"/>
          <w:sz w:val="22"/>
          <w:szCs w:val="22"/>
          <w14:ligatures w14:val="none"/>
        </w:rPr>
        <w:t>Optional</w:t>
      </w:r>
      <w:r>
        <w:rPr>
          <w:rFonts w:eastAsia="Times New Roman" w:cs="Arial"/>
          <w:color w:val="000000" w:themeColor="text1"/>
          <w:kern w:val="0"/>
          <w:sz w:val="22"/>
          <w:szCs w:val="22"/>
          <w14:ligatures w14:val="none"/>
        </w:rPr>
        <w:t xml:space="preserve">: </w:t>
      </w:r>
    </w:p>
    <w:p w14:paraId="68168917" w14:textId="74D452A5" w:rsidR="00AE3559" w:rsidRPr="00ED65D0" w:rsidRDefault="00900310" w:rsidP="0033581D">
      <w:pPr>
        <w:pStyle w:val="ListParagraph"/>
        <w:numPr>
          <w:ilvl w:val="0"/>
          <w:numId w:val="40"/>
        </w:numPr>
        <w:rPr>
          <w:rFonts w:eastAsia="Times New Roman" w:cs="Arial"/>
          <w:color w:val="000000" w:themeColor="text1"/>
          <w:kern w:val="0"/>
          <w:sz w:val="22"/>
          <w:szCs w:val="22"/>
          <w14:ligatures w14:val="none"/>
        </w:rPr>
      </w:pPr>
      <w:r w:rsidRPr="00ED65D0">
        <w:rPr>
          <w:rFonts w:eastAsia="Times New Roman" w:cs="Arial"/>
          <w:color w:val="000000" w:themeColor="text1"/>
          <w:kern w:val="0"/>
          <w:sz w:val="22"/>
          <w:szCs w:val="22"/>
          <w14:ligatures w14:val="none"/>
        </w:rPr>
        <w:t xml:space="preserve">Elective Didactic Classes from </w:t>
      </w:r>
      <w:hyperlink w:anchor="_Elective_Didactic_Courses" w:history="1">
        <w:r w:rsidRPr="00ED65D0">
          <w:rPr>
            <w:rStyle w:val="Hyperlink"/>
            <w:rFonts w:eastAsia="Times New Roman" w:cs="Arial"/>
            <w:color w:val="5AA3D1"/>
            <w:kern w:val="0"/>
            <w:sz w:val="22"/>
            <w:szCs w:val="22"/>
            <w14:ligatures w14:val="none"/>
          </w:rPr>
          <w:t>list</w:t>
        </w:r>
      </w:hyperlink>
      <w:r w:rsidRPr="00ED65D0">
        <w:rPr>
          <w:rFonts w:eastAsia="Times New Roman" w:cs="Arial"/>
          <w:color w:val="5AA3D1"/>
          <w:kern w:val="0"/>
          <w:sz w:val="22"/>
          <w:szCs w:val="22"/>
          <w14:ligatures w14:val="none"/>
        </w:rPr>
        <w:t xml:space="preserve"> </w:t>
      </w:r>
      <w:r w:rsidRPr="00ED65D0">
        <w:rPr>
          <w:rFonts w:eastAsia="Times New Roman" w:cs="Arial"/>
          <w:color w:val="000000" w:themeColor="text1"/>
          <w:kern w:val="0"/>
          <w:sz w:val="22"/>
          <w:szCs w:val="22"/>
          <w14:ligatures w14:val="none"/>
        </w:rPr>
        <w:t>above</w:t>
      </w:r>
    </w:p>
    <w:p w14:paraId="2724F824" w14:textId="77777777" w:rsidR="00AE3559" w:rsidRPr="00AE3559" w:rsidRDefault="00AE3559" w:rsidP="00AE3559"/>
    <w:p w14:paraId="0343C634" w14:textId="667DA333" w:rsidR="004804E6" w:rsidRPr="004804E6" w:rsidRDefault="004804E6" w:rsidP="00CA40A5">
      <w:pPr>
        <w:pStyle w:val="Heading3"/>
      </w:pPr>
      <w:bookmarkStart w:id="36" w:name="_Toc167779387"/>
      <w:r>
        <w:t xml:space="preserve">Suggested </w:t>
      </w:r>
      <w:r w:rsidR="00B0290D">
        <w:t>I</w:t>
      </w:r>
      <w:r>
        <w:t xml:space="preserve">tems for </w:t>
      </w:r>
      <w:r w:rsidR="00B0290D">
        <w:t>D</w:t>
      </w:r>
      <w:r>
        <w:t xml:space="preserve">iscussion with PI to </w:t>
      </w:r>
      <w:r w:rsidR="00B0290D">
        <w:t>A</w:t>
      </w:r>
      <w:r>
        <w:t xml:space="preserve">lign </w:t>
      </w:r>
      <w:r w:rsidR="00B0290D">
        <w:t>E</w:t>
      </w:r>
      <w:r>
        <w:t>xpectations</w:t>
      </w:r>
      <w:bookmarkEnd w:id="36"/>
    </w:p>
    <w:p w14:paraId="19CEFB6F" w14:textId="0D529DAA" w:rsidR="12507169" w:rsidRDefault="552B10ED" w:rsidP="0D3CC822">
      <w:pPr>
        <w:pStyle w:val="ListParagraph"/>
        <w:numPr>
          <w:ilvl w:val="0"/>
          <w:numId w:val="38"/>
        </w:numPr>
        <w:rPr>
          <w:rFonts w:eastAsia="Arial" w:cs="Arial"/>
          <w:sz w:val="22"/>
          <w:szCs w:val="22"/>
        </w:rPr>
      </w:pPr>
      <w:r w:rsidRPr="002005F6">
        <w:rPr>
          <w:b/>
          <w:bCs/>
          <w:i/>
          <w:iCs/>
          <w:color w:val="5AA3D1"/>
          <w:sz w:val="22"/>
          <w:szCs w:val="22"/>
        </w:rPr>
        <w:t>Meetings.</w:t>
      </w:r>
      <w:r w:rsidRPr="002005F6">
        <w:rPr>
          <w:color w:val="5AA3D1"/>
          <w:sz w:val="22"/>
          <w:szCs w:val="22"/>
        </w:rPr>
        <w:t xml:space="preserve"> </w:t>
      </w:r>
      <w:r w:rsidRPr="0D3CC822">
        <w:rPr>
          <w:rFonts w:eastAsia="Arial" w:cs="Arial"/>
          <w:sz w:val="22"/>
          <w:szCs w:val="22"/>
        </w:rPr>
        <w:t xml:space="preserve">Is the established schedule working? Consider discussing the frequency of meetings to ensure you’re meeting enough but not too much. It is also important to discuss what is expected at each meeting, and the goals you’re trying to accomplish by meeting. </w:t>
      </w:r>
    </w:p>
    <w:p w14:paraId="0FF344B7" w14:textId="3DE0C976" w:rsidR="12507169" w:rsidRDefault="552B10ED" w:rsidP="0D3CC822">
      <w:pPr>
        <w:pStyle w:val="ListParagraph"/>
        <w:numPr>
          <w:ilvl w:val="0"/>
          <w:numId w:val="38"/>
        </w:numPr>
        <w:rPr>
          <w:rFonts w:eastAsia="Arial" w:cs="Arial"/>
          <w:sz w:val="22"/>
          <w:szCs w:val="22"/>
        </w:rPr>
      </w:pPr>
      <w:r w:rsidRPr="002005F6">
        <w:rPr>
          <w:b/>
          <w:i/>
          <w:iCs/>
          <w:color w:val="5AA3D1"/>
          <w:sz w:val="22"/>
          <w:szCs w:val="22"/>
        </w:rPr>
        <w:t>Coursework.</w:t>
      </w:r>
      <w:r w:rsidR="6621628C" w:rsidRPr="002005F6">
        <w:rPr>
          <w:b/>
          <w:bCs/>
          <w:i/>
          <w:iCs/>
          <w:color w:val="5AA3D1"/>
          <w:sz w:val="22"/>
          <w:szCs w:val="22"/>
        </w:rPr>
        <w:t xml:space="preserve"> </w:t>
      </w:r>
      <w:r w:rsidRPr="0D3CC822">
        <w:rPr>
          <w:rFonts w:eastAsia="Arial" w:cs="Arial"/>
          <w:sz w:val="22"/>
          <w:szCs w:val="22"/>
        </w:rPr>
        <w:t xml:space="preserve">Consider asking your PI for recommendations. Discuss the expectations in balancing class and schoolwork. Communicate your schedule and course load for the semester and come to an agreement on lab expectations. The second year tends to have the heaviest course load which can be difficult to juggle while adjusting to being in your dissertation lab full time. </w:t>
      </w:r>
    </w:p>
    <w:p w14:paraId="459C6512" w14:textId="1846BB08" w:rsidR="12507169" w:rsidRDefault="552B10ED" w:rsidP="0D3CC822">
      <w:pPr>
        <w:pStyle w:val="ListParagraph"/>
        <w:numPr>
          <w:ilvl w:val="0"/>
          <w:numId w:val="38"/>
        </w:numPr>
        <w:rPr>
          <w:rFonts w:eastAsia="Arial" w:cs="Arial"/>
          <w:sz w:val="22"/>
          <w:szCs w:val="22"/>
        </w:rPr>
      </w:pPr>
      <w:r w:rsidRPr="002005F6">
        <w:rPr>
          <w:b/>
          <w:bCs/>
          <w:i/>
          <w:iCs/>
          <w:color w:val="5AA3D1"/>
          <w:sz w:val="22"/>
          <w:szCs w:val="22"/>
        </w:rPr>
        <w:lastRenderedPageBreak/>
        <w:t xml:space="preserve">Writing collaborations. </w:t>
      </w:r>
      <w:r w:rsidR="1149ACE5" w:rsidRPr="086FC6ED">
        <w:rPr>
          <w:rFonts w:eastAsia="Arial" w:cs="Arial"/>
          <w:sz w:val="22"/>
          <w:szCs w:val="22"/>
        </w:rPr>
        <w:t>Regarding</w:t>
      </w:r>
      <w:r w:rsidRPr="0D3CC822">
        <w:rPr>
          <w:rFonts w:eastAsia="Arial" w:cs="Arial"/>
          <w:sz w:val="22"/>
          <w:szCs w:val="22"/>
        </w:rPr>
        <w:t xml:space="preserve"> grants and papers, it is important to establish a workflow for collaboration. This includes establishing good methods of communication and a standard accepted workflow. Consider discussing how your PI prefers to work on writing, including online programs for edits. There </w:t>
      </w:r>
      <w:r w:rsidR="6C695557" w:rsidRPr="086FC6ED">
        <w:rPr>
          <w:rFonts w:eastAsia="Arial" w:cs="Arial"/>
          <w:sz w:val="22"/>
          <w:szCs w:val="22"/>
        </w:rPr>
        <w:t>is</w:t>
      </w:r>
      <w:r w:rsidR="00762B4B">
        <w:rPr>
          <w:rFonts w:eastAsia="Arial" w:cs="Arial"/>
          <w:sz w:val="22"/>
          <w:szCs w:val="22"/>
        </w:rPr>
        <w:t xml:space="preserve"> a</w:t>
      </w:r>
      <w:r w:rsidRPr="0D3CC822">
        <w:rPr>
          <w:rFonts w:eastAsia="Arial" w:cs="Arial"/>
          <w:sz w:val="22"/>
          <w:szCs w:val="22"/>
        </w:rPr>
        <w:t xml:space="preserve"> plethora of online resources for writing, </w:t>
      </w:r>
      <w:r w:rsidR="50203225" w:rsidRPr="086FC6ED">
        <w:rPr>
          <w:rFonts w:eastAsia="Arial" w:cs="Arial"/>
          <w:sz w:val="22"/>
          <w:szCs w:val="22"/>
        </w:rPr>
        <w:t xml:space="preserve">but your PI </w:t>
      </w:r>
      <w:r w:rsidRPr="0D3CC822">
        <w:rPr>
          <w:rFonts w:eastAsia="Arial" w:cs="Arial"/>
          <w:sz w:val="22"/>
          <w:szCs w:val="22"/>
        </w:rPr>
        <w:t>may have preferred programs or tips and tricks for the most efficient writing.</w:t>
      </w:r>
    </w:p>
    <w:p w14:paraId="570801F1" w14:textId="4529AB58" w:rsidR="12507169" w:rsidRDefault="552B10ED" w:rsidP="0D3CC822">
      <w:pPr>
        <w:pStyle w:val="ListParagraph"/>
        <w:numPr>
          <w:ilvl w:val="0"/>
          <w:numId w:val="38"/>
        </w:numPr>
        <w:rPr>
          <w:rFonts w:eastAsia="Arial" w:cs="Arial"/>
          <w:sz w:val="22"/>
          <w:szCs w:val="22"/>
        </w:rPr>
      </w:pPr>
      <w:r w:rsidRPr="002005F6">
        <w:rPr>
          <w:b/>
          <w:bCs/>
          <w:i/>
          <w:iCs/>
          <w:color w:val="5AA3D1"/>
          <w:sz w:val="22"/>
          <w:szCs w:val="22"/>
        </w:rPr>
        <w:t>Conferences/meetings.</w:t>
      </w:r>
      <w:r w:rsidRPr="002005F6">
        <w:rPr>
          <w:rFonts w:eastAsia="Arial" w:cs="Arial"/>
          <w:color w:val="5AA3D1"/>
          <w:sz w:val="22"/>
          <w:szCs w:val="22"/>
        </w:rPr>
        <w:t xml:space="preserve"> </w:t>
      </w:r>
      <w:r w:rsidRPr="0D3CC822">
        <w:rPr>
          <w:rFonts w:eastAsia="Arial" w:cs="Arial"/>
          <w:sz w:val="22"/>
          <w:szCs w:val="22"/>
        </w:rPr>
        <w:t>Inquire about the lab procedures for attending meetings, including cost logistics. Consider asking your PI or other members of the lab what meetings are regularly attended by the lab</w:t>
      </w:r>
      <w:r w:rsidR="634497B3" w:rsidRPr="0D3CC822">
        <w:rPr>
          <w:rFonts w:eastAsia="Arial" w:cs="Arial"/>
          <w:sz w:val="22"/>
          <w:szCs w:val="22"/>
        </w:rPr>
        <w:t xml:space="preserve"> </w:t>
      </w:r>
      <w:r w:rsidRPr="0D3CC822">
        <w:rPr>
          <w:rFonts w:eastAsia="Arial" w:cs="Arial"/>
          <w:sz w:val="22"/>
          <w:szCs w:val="22"/>
        </w:rPr>
        <w:t xml:space="preserve">and if they have any suggestions or expectations for you to attend. </w:t>
      </w:r>
    </w:p>
    <w:p w14:paraId="7F69E568" w14:textId="78A6C524" w:rsidR="12507169" w:rsidRDefault="552B10ED" w:rsidP="0D3CC822">
      <w:pPr>
        <w:pStyle w:val="ListParagraph"/>
        <w:numPr>
          <w:ilvl w:val="0"/>
          <w:numId w:val="38"/>
        </w:numPr>
        <w:rPr>
          <w:rFonts w:eastAsia="Arial" w:cs="Arial"/>
          <w:sz w:val="22"/>
          <w:szCs w:val="22"/>
        </w:rPr>
      </w:pPr>
      <w:r w:rsidRPr="002005F6">
        <w:rPr>
          <w:b/>
          <w:bCs/>
          <w:i/>
          <w:iCs/>
          <w:color w:val="5AA3D1"/>
          <w:sz w:val="22"/>
          <w:szCs w:val="22"/>
        </w:rPr>
        <w:t>Career development.</w:t>
      </w:r>
      <w:r w:rsidRPr="002005F6">
        <w:rPr>
          <w:rFonts w:eastAsia="Arial" w:cs="Arial"/>
          <w:color w:val="5AA3D1"/>
          <w:sz w:val="22"/>
          <w:szCs w:val="22"/>
        </w:rPr>
        <w:t xml:space="preserve"> </w:t>
      </w:r>
      <w:r w:rsidRPr="0D3CC822">
        <w:rPr>
          <w:rFonts w:eastAsia="Arial" w:cs="Arial"/>
          <w:sz w:val="22"/>
          <w:szCs w:val="22"/>
        </w:rPr>
        <w:t xml:space="preserve">Consider discussing career goals again, as they may have changed, and inquire about ways your PI may be able to assist you in career development. </w:t>
      </w:r>
    </w:p>
    <w:p w14:paraId="7CBA6EE8" w14:textId="79AC29EF" w:rsidR="12507169" w:rsidRDefault="552B10ED" w:rsidP="0D3CC822">
      <w:pPr>
        <w:pStyle w:val="ListParagraph"/>
        <w:numPr>
          <w:ilvl w:val="0"/>
          <w:numId w:val="38"/>
        </w:numPr>
        <w:rPr>
          <w:rFonts w:eastAsia="Arial" w:cs="Arial"/>
          <w:sz w:val="22"/>
          <w:szCs w:val="22"/>
        </w:rPr>
      </w:pPr>
      <w:r w:rsidRPr="002005F6">
        <w:rPr>
          <w:b/>
          <w:bCs/>
          <w:i/>
          <w:iCs/>
          <w:color w:val="5AA3D1"/>
          <w:sz w:val="22"/>
          <w:szCs w:val="22"/>
        </w:rPr>
        <w:t>Building your UNC network.</w:t>
      </w:r>
      <w:r w:rsidRPr="002005F6">
        <w:rPr>
          <w:rFonts w:eastAsia="Arial" w:cs="Arial"/>
          <w:color w:val="5AA3D1"/>
          <w:sz w:val="22"/>
          <w:szCs w:val="22"/>
        </w:rPr>
        <w:t xml:space="preserve"> </w:t>
      </w:r>
      <w:r w:rsidRPr="0D3CC822">
        <w:rPr>
          <w:rFonts w:eastAsia="Arial" w:cs="Arial"/>
          <w:sz w:val="22"/>
          <w:szCs w:val="22"/>
        </w:rPr>
        <w:t xml:space="preserve">As you begin to form your thesis project, it can be helpful for you to be introduced to relevant professionals in your field. Consider asking your PI to connect you with colleagues who might be helpful for your project and may be good to have on your committee. </w:t>
      </w:r>
    </w:p>
    <w:p w14:paraId="6CC93B93" w14:textId="6C81F380" w:rsidR="12507169" w:rsidRDefault="0476573D" w:rsidP="0D3CC822">
      <w:pPr>
        <w:pStyle w:val="ListParagraph"/>
        <w:numPr>
          <w:ilvl w:val="0"/>
          <w:numId w:val="38"/>
        </w:numPr>
        <w:rPr>
          <w:rFonts w:eastAsia="Arial" w:cs="Arial"/>
          <w:sz w:val="22"/>
          <w:szCs w:val="22"/>
        </w:rPr>
      </w:pPr>
      <w:r w:rsidRPr="002005F6">
        <w:rPr>
          <w:b/>
          <w:bCs/>
          <w:i/>
          <w:iCs/>
          <w:color w:val="5AA3D1"/>
          <w:sz w:val="22"/>
          <w:szCs w:val="22"/>
        </w:rPr>
        <w:t>Specific aims.</w:t>
      </w:r>
      <w:r w:rsidRPr="002005F6">
        <w:rPr>
          <w:rStyle w:val="Heading2Char"/>
          <w:i/>
          <w:iCs/>
          <w:sz w:val="22"/>
          <w:szCs w:val="22"/>
        </w:rPr>
        <w:t xml:space="preserve"> </w:t>
      </w:r>
      <w:r w:rsidR="552B10ED" w:rsidRPr="3F821B74">
        <w:rPr>
          <w:rStyle w:val="Heading2Char"/>
          <w:b w:val="0"/>
          <w:color w:val="auto"/>
          <w:sz w:val="22"/>
          <w:szCs w:val="22"/>
        </w:rPr>
        <w:t>T</w:t>
      </w:r>
      <w:r w:rsidR="552B10ED" w:rsidRPr="00D70177">
        <w:rPr>
          <w:sz w:val="22"/>
          <w:szCs w:val="22"/>
        </w:rPr>
        <w:t>ow</w:t>
      </w:r>
      <w:r w:rsidR="552B10ED" w:rsidRPr="0D3CC822">
        <w:rPr>
          <w:rFonts w:eastAsia="Arial" w:cs="Arial"/>
          <w:sz w:val="22"/>
          <w:szCs w:val="22"/>
        </w:rPr>
        <w:t xml:space="preserve">ards the end of your second year as your project solidifies, discuss with your PI the plan for your specific aims. This is needed for TOXC 821, which you will </w:t>
      </w:r>
      <w:r w:rsidR="3129C54F" w:rsidRPr="086FC6ED">
        <w:rPr>
          <w:rFonts w:eastAsia="Arial" w:cs="Arial"/>
          <w:sz w:val="22"/>
          <w:szCs w:val="22"/>
        </w:rPr>
        <w:t>take in the</w:t>
      </w:r>
      <w:r w:rsidR="552B10ED" w:rsidRPr="086FC6ED">
        <w:rPr>
          <w:rFonts w:eastAsia="Arial" w:cs="Arial"/>
          <w:sz w:val="22"/>
          <w:szCs w:val="22"/>
        </w:rPr>
        <w:t xml:space="preserve"> </w:t>
      </w:r>
      <w:r w:rsidR="552B10ED" w:rsidRPr="0D3CC822">
        <w:rPr>
          <w:rFonts w:eastAsia="Arial" w:cs="Arial"/>
          <w:sz w:val="22"/>
          <w:szCs w:val="22"/>
        </w:rPr>
        <w:t>Fall of the third year.</w:t>
      </w:r>
    </w:p>
    <w:p w14:paraId="658E2145" w14:textId="0969CB7B" w:rsidR="12507169" w:rsidRDefault="12507169" w:rsidP="12507169"/>
    <w:p w14:paraId="29C0E357" w14:textId="0A21A3DB" w:rsidR="12507169" w:rsidRDefault="12507169" w:rsidP="12507169"/>
    <w:p w14:paraId="69737491" w14:textId="0906E808" w:rsidR="78F885A8" w:rsidRDefault="00712944" w:rsidP="0033581D">
      <w:pPr>
        <w:pStyle w:val="Heading3"/>
      </w:pPr>
      <w:bookmarkStart w:id="37" w:name="_SOP_for_Doctoral"/>
      <w:bookmarkStart w:id="38" w:name="_Toc167779388"/>
      <w:bookmarkEnd w:id="37"/>
      <w:r>
        <w:t xml:space="preserve">SOP for </w:t>
      </w:r>
      <w:r w:rsidR="3F4D014D" w:rsidRPr="71DDD21F">
        <w:t>Doctoral Written Qualifying Examination</w:t>
      </w:r>
      <w:bookmarkEnd w:id="38"/>
    </w:p>
    <w:p w14:paraId="634B0519" w14:textId="647B5B4B" w:rsidR="00AA7CA9" w:rsidRDefault="3F4D014D" w:rsidP="00FE4048">
      <w:pPr>
        <w:contextualSpacing/>
        <w:rPr>
          <w:rFonts w:eastAsia="Arial" w:cs="Arial"/>
          <w:sz w:val="22"/>
          <w:szCs w:val="22"/>
        </w:rPr>
      </w:pPr>
      <w:r w:rsidRPr="0065052E">
        <w:rPr>
          <w:rFonts w:eastAsia="Arial" w:cs="Arial"/>
          <w:b/>
          <w:i/>
          <w:iCs/>
          <w:color w:val="5AA3D1"/>
          <w:sz w:val="22"/>
          <w:szCs w:val="22"/>
        </w:rPr>
        <w:t>Purpose</w:t>
      </w:r>
      <w:r w:rsidR="00F11B1E" w:rsidRPr="00FE4048">
        <w:rPr>
          <w:rFonts w:eastAsia="Arial" w:cs="Arial"/>
          <w:b/>
          <w:sz w:val="22"/>
          <w:szCs w:val="22"/>
        </w:rPr>
        <w:t xml:space="preserve">: </w:t>
      </w:r>
      <w:r w:rsidR="2C8139AC" w:rsidRPr="00FE4048">
        <w:rPr>
          <w:rFonts w:eastAsia="Arial" w:cs="Arial"/>
          <w:sz w:val="22"/>
          <w:szCs w:val="22"/>
        </w:rPr>
        <w:t xml:space="preserve">The Doctoral Written Examination represents an important decision-making tool for the faculty. The goal of this examination is to evaluate the student’s potential to continue making satisfactory progress toward </w:t>
      </w:r>
      <w:r w:rsidR="00EB66E7">
        <w:rPr>
          <w:rFonts w:eastAsia="Arial" w:cs="Arial"/>
          <w:sz w:val="22"/>
          <w:szCs w:val="22"/>
        </w:rPr>
        <w:t>a potential</w:t>
      </w:r>
      <w:r w:rsidR="2C8139AC" w:rsidRPr="00FE4048">
        <w:rPr>
          <w:rFonts w:eastAsia="Arial" w:cs="Arial"/>
          <w:sz w:val="22"/>
          <w:szCs w:val="22"/>
        </w:rPr>
        <w:t xml:space="preserve"> PhD.  This </w:t>
      </w:r>
      <w:r w:rsidR="00AA7CA9">
        <w:rPr>
          <w:rFonts w:eastAsia="Arial" w:cs="Arial"/>
          <w:sz w:val="22"/>
          <w:szCs w:val="22"/>
        </w:rPr>
        <w:t xml:space="preserve">examination </w:t>
      </w:r>
      <w:r w:rsidR="2C8139AC" w:rsidRPr="00FE4048">
        <w:rPr>
          <w:rFonts w:eastAsia="Arial" w:cs="Arial"/>
          <w:sz w:val="22"/>
          <w:szCs w:val="22"/>
        </w:rPr>
        <w:t>evaluat</w:t>
      </w:r>
      <w:r w:rsidR="00AA7CA9">
        <w:rPr>
          <w:rFonts w:eastAsia="Arial" w:cs="Arial"/>
          <w:sz w:val="22"/>
          <w:szCs w:val="22"/>
        </w:rPr>
        <w:t>es:</w:t>
      </w:r>
    </w:p>
    <w:p w14:paraId="2F7209CE" w14:textId="77777777" w:rsidR="00AA7CA9" w:rsidRPr="00AA7CA9" w:rsidRDefault="2C8139AC" w:rsidP="00950E6E">
      <w:pPr>
        <w:pStyle w:val="ListParagraph"/>
        <w:numPr>
          <w:ilvl w:val="6"/>
          <w:numId w:val="14"/>
        </w:numPr>
        <w:ind w:left="540"/>
        <w:rPr>
          <w:rFonts w:eastAsia="Arial" w:cs="Arial"/>
          <w:sz w:val="22"/>
          <w:szCs w:val="22"/>
        </w:rPr>
      </w:pPr>
      <w:r w:rsidRPr="00AA7CA9">
        <w:rPr>
          <w:rFonts w:eastAsia="Arial" w:cs="Arial"/>
          <w:sz w:val="22"/>
          <w:szCs w:val="22"/>
        </w:rPr>
        <w:t xml:space="preserve">level of knowledge in toxicology and allied fields; </w:t>
      </w:r>
    </w:p>
    <w:p w14:paraId="3531F632" w14:textId="77777777" w:rsidR="00AA7CA9" w:rsidRPr="00AA7CA9" w:rsidRDefault="2C8139AC" w:rsidP="00950E6E">
      <w:pPr>
        <w:pStyle w:val="ListParagraph"/>
        <w:numPr>
          <w:ilvl w:val="6"/>
          <w:numId w:val="14"/>
        </w:numPr>
        <w:ind w:left="540"/>
        <w:rPr>
          <w:rFonts w:eastAsia="Arial" w:cs="Arial"/>
          <w:sz w:val="22"/>
          <w:szCs w:val="22"/>
        </w:rPr>
      </w:pPr>
      <w:r w:rsidRPr="00AA7CA9">
        <w:rPr>
          <w:rFonts w:eastAsia="Arial" w:cs="Arial"/>
          <w:sz w:val="22"/>
          <w:szCs w:val="22"/>
        </w:rPr>
        <w:t xml:space="preserve">ability to apply this knowledge toward solving problems; </w:t>
      </w:r>
    </w:p>
    <w:p w14:paraId="2F70F230" w14:textId="77777777" w:rsidR="00AA7CA9" w:rsidRPr="00AA7CA9" w:rsidRDefault="2C8139AC" w:rsidP="00950E6E">
      <w:pPr>
        <w:pStyle w:val="ListParagraph"/>
        <w:numPr>
          <w:ilvl w:val="6"/>
          <w:numId w:val="14"/>
        </w:numPr>
        <w:ind w:left="540"/>
        <w:rPr>
          <w:rFonts w:eastAsia="Arial" w:cs="Arial"/>
          <w:sz w:val="22"/>
          <w:szCs w:val="22"/>
        </w:rPr>
      </w:pPr>
      <w:r w:rsidRPr="00AA7CA9">
        <w:rPr>
          <w:rFonts w:eastAsia="Arial" w:cs="Arial"/>
          <w:sz w:val="22"/>
          <w:szCs w:val="22"/>
        </w:rPr>
        <w:t xml:space="preserve">competence to evaluate critically and interpret experimental data; </w:t>
      </w:r>
    </w:p>
    <w:p w14:paraId="7B5C306D" w14:textId="2409E6C5" w:rsidR="00AA7CA9" w:rsidRPr="00AA7CA9" w:rsidRDefault="2C8139AC" w:rsidP="00950E6E">
      <w:pPr>
        <w:pStyle w:val="ListParagraph"/>
        <w:numPr>
          <w:ilvl w:val="6"/>
          <w:numId w:val="14"/>
        </w:numPr>
        <w:ind w:left="540"/>
        <w:rPr>
          <w:rFonts w:eastAsia="Arial" w:cs="Arial"/>
          <w:sz w:val="22"/>
          <w:szCs w:val="22"/>
        </w:rPr>
      </w:pPr>
      <w:r w:rsidRPr="00AA7CA9">
        <w:rPr>
          <w:rFonts w:eastAsia="Arial" w:cs="Arial"/>
          <w:sz w:val="22"/>
          <w:szCs w:val="22"/>
        </w:rPr>
        <w:t xml:space="preserve">aptitude to research a topic, raise a hypothesis and design experiments to test it; </w:t>
      </w:r>
      <w:r w:rsidR="00AA7CA9" w:rsidRPr="00AA7CA9">
        <w:rPr>
          <w:rFonts w:eastAsia="Arial" w:cs="Arial"/>
          <w:sz w:val="22"/>
          <w:szCs w:val="22"/>
        </w:rPr>
        <w:t>and</w:t>
      </w:r>
    </w:p>
    <w:p w14:paraId="3CE9E7A2" w14:textId="2B4B1B1F" w:rsidR="2C8139AC" w:rsidRPr="00AA7CA9" w:rsidRDefault="2C8139AC" w:rsidP="00950E6E">
      <w:pPr>
        <w:pStyle w:val="ListParagraph"/>
        <w:numPr>
          <w:ilvl w:val="6"/>
          <w:numId w:val="14"/>
        </w:numPr>
        <w:ind w:left="540"/>
        <w:rPr>
          <w:rFonts w:eastAsia="Arial" w:cs="Arial"/>
          <w:sz w:val="22"/>
          <w:szCs w:val="22"/>
        </w:rPr>
      </w:pPr>
      <w:r w:rsidRPr="00AA7CA9">
        <w:rPr>
          <w:rFonts w:eastAsia="Arial" w:cs="Arial"/>
          <w:sz w:val="22"/>
          <w:szCs w:val="22"/>
        </w:rPr>
        <w:t xml:space="preserve">command of scientific writing skills.  </w:t>
      </w:r>
    </w:p>
    <w:p w14:paraId="2174A7C6" w14:textId="24FBBB29" w:rsidR="3F4D014D" w:rsidRPr="00AA7CA9" w:rsidRDefault="3F4D014D" w:rsidP="00FE4048">
      <w:pPr>
        <w:contextualSpacing/>
        <w:rPr>
          <w:rFonts w:eastAsia="Arial" w:cs="Arial"/>
          <w:sz w:val="22"/>
          <w:szCs w:val="22"/>
        </w:rPr>
      </w:pPr>
    </w:p>
    <w:p w14:paraId="2D1A792C" w14:textId="06AF81CA" w:rsidR="58E59847" w:rsidRPr="00FE4048" w:rsidRDefault="62E4DDDF" w:rsidP="0033581D">
      <w:pPr>
        <w:spacing w:line="259" w:lineRule="auto"/>
        <w:contextualSpacing/>
        <w:rPr>
          <w:rFonts w:eastAsia="Arial" w:cs="Arial"/>
          <w:b/>
          <w:bCs/>
          <w:sz w:val="22"/>
          <w:szCs w:val="22"/>
        </w:rPr>
      </w:pPr>
      <w:r w:rsidRPr="00FE4048">
        <w:rPr>
          <w:rFonts w:eastAsia="Arial" w:cs="Arial"/>
          <w:b/>
          <w:bCs/>
          <w:i/>
          <w:iCs/>
          <w:color w:val="5AA3D1"/>
          <w:sz w:val="22"/>
          <w:szCs w:val="22"/>
        </w:rPr>
        <w:t>Scheduling</w:t>
      </w:r>
      <w:r w:rsidR="00FE4048" w:rsidRPr="00FE4048">
        <w:rPr>
          <w:rFonts w:eastAsia="Arial" w:cs="Arial"/>
          <w:b/>
          <w:bCs/>
          <w:sz w:val="22"/>
          <w:szCs w:val="22"/>
        </w:rPr>
        <w:t xml:space="preserve">: </w:t>
      </w:r>
      <w:r w:rsidR="00EB66E7">
        <w:rPr>
          <w:rFonts w:eastAsia="Arial" w:cs="Arial"/>
          <w:sz w:val="22"/>
          <w:szCs w:val="22"/>
        </w:rPr>
        <w:t>Graduate students pursuing a PhD</w:t>
      </w:r>
      <w:r w:rsidR="58E59847" w:rsidRPr="00FE4048">
        <w:rPr>
          <w:rFonts w:eastAsia="Arial" w:cs="Arial"/>
          <w:sz w:val="22"/>
          <w:szCs w:val="22"/>
        </w:rPr>
        <w:t xml:space="preserve"> must take the Doctoral Written Examination upon completion of the required coursework, usually at the end of the second year of training</w:t>
      </w:r>
      <w:r w:rsidR="002E0400">
        <w:rPr>
          <w:rFonts w:eastAsia="Arial" w:cs="Arial"/>
          <w:sz w:val="22"/>
          <w:szCs w:val="22"/>
        </w:rPr>
        <w:t xml:space="preserve">. </w:t>
      </w:r>
      <w:r w:rsidR="58E59847" w:rsidRPr="00FE4048">
        <w:rPr>
          <w:rFonts w:eastAsia="Arial" w:cs="Arial"/>
          <w:sz w:val="22"/>
          <w:szCs w:val="22"/>
        </w:rPr>
        <w:t xml:space="preserve">The examination </w:t>
      </w:r>
      <w:r w:rsidR="000E41BB">
        <w:rPr>
          <w:rFonts w:eastAsia="Arial" w:cs="Arial"/>
          <w:sz w:val="22"/>
          <w:szCs w:val="22"/>
        </w:rPr>
        <w:t>is</w:t>
      </w:r>
      <w:r w:rsidR="58E59847" w:rsidRPr="00FE4048">
        <w:rPr>
          <w:rFonts w:eastAsia="Arial" w:cs="Arial"/>
          <w:sz w:val="22"/>
          <w:szCs w:val="22"/>
        </w:rPr>
        <w:t xml:space="preserve"> administered once each year</w:t>
      </w:r>
      <w:r w:rsidR="26F9FD5F" w:rsidRPr="00FE4048">
        <w:rPr>
          <w:rFonts w:eastAsia="Arial" w:cs="Arial"/>
          <w:sz w:val="22"/>
          <w:szCs w:val="22"/>
        </w:rPr>
        <w:t xml:space="preserve"> and lasts for 5 days. It</w:t>
      </w:r>
      <w:r w:rsidR="58E59847" w:rsidRPr="00FE4048">
        <w:rPr>
          <w:rFonts w:eastAsia="Arial" w:cs="Arial"/>
          <w:sz w:val="22"/>
          <w:szCs w:val="22"/>
        </w:rPr>
        <w:t xml:space="preserve"> is up to the </w:t>
      </w:r>
      <w:r w:rsidR="00FB7F31">
        <w:rPr>
          <w:rFonts w:eastAsia="Arial" w:cs="Arial"/>
          <w:sz w:val="22"/>
          <w:szCs w:val="22"/>
        </w:rPr>
        <w:t>2</w:t>
      </w:r>
      <w:r w:rsidR="00FB7F31" w:rsidRPr="00FB7F31">
        <w:rPr>
          <w:rFonts w:eastAsia="Arial" w:cs="Arial"/>
          <w:sz w:val="22"/>
          <w:szCs w:val="22"/>
          <w:vertAlign w:val="superscript"/>
        </w:rPr>
        <w:t>nd</w:t>
      </w:r>
      <w:r w:rsidR="00FB7F31">
        <w:rPr>
          <w:rFonts w:eastAsia="Arial" w:cs="Arial"/>
          <w:sz w:val="22"/>
          <w:szCs w:val="22"/>
        </w:rPr>
        <w:t xml:space="preserve"> year</w:t>
      </w:r>
      <w:r w:rsidR="414203CF" w:rsidRPr="00FE4048">
        <w:rPr>
          <w:rFonts w:eastAsia="Arial" w:cs="Arial"/>
          <w:sz w:val="22"/>
          <w:szCs w:val="22"/>
        </w:rPr>
        <w:t xml:space="preserve"> </w:t>
      </w:r>
      <w:r w:rsidR="26F9FD5F" w:rsidRPr="00FE4048">
        <w:rPr>
          <w:rFonts w:eastAsia="Arial" w:cs="Arial"/>
          <w:sz w:val="22"/>
          <w:szCs w:val="22"/>
        </w:rPr>
        <w:t xml:space="preserve">graduate student </w:t>
      </w:r>
      <w:r w:rsidR="414203CF" w:rsidRPr="00FE4048">
        <w:rPr>
          <w:rFonts w:eastAsia="Arial" w:cs="Arial"/>
          <w:sz w:val="22"/>
          <w:szCs w:val="22"/>
        </w:rPr>
        <w:t xml:space="preserve">cohort </w:t>
      </w:r>
      <w:r w:rsidR="26F9FD5F" w:rsidRPr="00FE4048">
        <w:rPr>
          <w:rFonts w:eastAsia="Arial" w:cs="Arial"/>
          <w:sz w:val="22"/>
          <w:szCs w:val="22"/>
        </w:rPr>
        <w:t xml:space="preserve">that is taking the </w:t>
      </w:r>
      <w:r w:rsidR="4FA55950" w:rsidRPr="00FE4048">
        <w:rPr>
          <w:rFonts w:eastAsia="Arial" w:cs="Arial"/>
          <w:sz w:val="22"/>
          <w:szCs w:val="22"/>
        </w:rPr>
        <w:t>examination</w:t>
      </w:r>
      <w:r w:rsidR="26F9FD5F" w:rsidRPr="00FE4048">
        <w:rPr>
          <w:rFonts w:eastAsia="Arial" w:cs="Arial"/>
          <w:sz w:val="22"/>
          <w:szCs w:val="22"/>
        </w:rPr>
        <w:t xml:space="preserve"> </w:t>
      </w:r>
      <w:r w:rsidR="414203CF" w:rsidRPr="00FE4048">
        <w:rPr>
          <w:rFonts w:eastAsia="Arial" w:cs="Arial"/>
          <w:sz w:val="22"/>
          <w:szCs w:val="22"/>
        </w:rPr>
        <w:t xml:space="preserve">to </w:t>
      </w:r>
      <w:r w:rsidR="26F9FD5F" w:rsidRPr="00FE4048">
        <w:rPr>
          <w:rFonts w:eastAsia="Arial" w:cs="Arial"/>
          <w:sz w:val="22"/>
          <w:szCs w:val="22"/>
        </w:rPr>
        <w:t>communicate</w:t>
      </w:r>
      <w:r w:rsidR="024E388B" w:rsidRPr="00FE4048">
        <w:rPr>
          <w:rFonts w:eastAsia="Arial" w:cs="Arial"/>
          <w:sz w:val="22"/>
          <w:szCs w:val="22"/>
        </w:rPr>
        <w:t xml:space="preserve"> with each other</w:t>
      </w:r>
      <w:r w:rsidR="26F9FD5F" w:rsidRPr="00FE4048">
        <w:rPr>
          <w:rFonts w:eastAsia="Arial" w:cs="Arial"/>
          <w:sz w:val="22"/>
          <w:szCs w:val="22"/>
        </w:rPr>
        <w:t xml:space="preserve"> and identify</w:t>
      </w:r>
      <w:r w:rsidR="414203CF" w:rsidRPr="00FE4048">
        <w:rPr>
          <w:rFonts w:eastAsia="Arial" w:cs="Arial"/>
          <w:sz w:val="22"/>
          <w:szCs w:val="22"/>
        </w:rPr>
        <w:t xml:space="preserve"> a </w:t>
      </w:r>
      <w:r w:rsidR="26F9FD5F" w:rsidRPr="00FE4048">
        <w:rPr>
          <w:rFonts w:eastAsia="Arial" w:cs="Arial"/>
          <w:sz w:val="22"/>
          <w:szCs w:val="22"/>
        </w:rPr>
        <w:t>5</w:t>
      </w:r>
      <w:r w:rsidR="78A6C35F" w:rsidRPr="00FE4048">
        <w:rPr>
          <w:rFonts w:eastAsia="Arial" w:cs="Arial"/>
          <w:sz w:val="22"/>
          <w:szCs w:val="22"/>
        </w:rPr>
        <w:t>-</w:t>
      </w:r>
      <w:r w:rsidR="26F9FD5F" w:rsidRPr="00FE4048">
        <w:rPr>
          <w:rFonts w:eastAsia="Arial" w:cs="Arial"/>
          <w:sz w:val="22"/>
          <w:szCs w:val="22"/>
        </w:rPr>
        <w:t xml:space="preserve">day block </w:t>
      </w:r>
      <w:r w:rsidR="29C67044" w:rsidRPr="00FE4048">
        <w:rPr>
          <w:rFonts w:eastAsia="Arial" w:cs="Arial"/>
          <w:sz w:val="22"/>
          <w:szCs w:val="22"/>
        </w:rPr>
        <w:t xml:space="preserve">in late May or early June that works best for </w:t>
      </w:r>
      <w:r w:rsidR="007749DB">
        <w:rPr>
          <w:rFonts w:eastAsia="Arial" w:cs="Arial"/>
          <w:sz w:val="22"/>
          <w:szCs w:val="22"/>
        </w:rPr>
        <w:t>the cohort</w:t>
      </w:r>
      <w:r w:rsidR="29C67044" w:rsidRPr="00FE4048">
        <w:rPr>
          <w:rFonts w:eastAsia="Arial" w:cs="Arial"/>
          <w:sz w:val="22"/>
          <w:szCs w:val="22"/>
        </w:rPr>
        <w:t>.</w:t>
      </w:r>
      <w:r w:rsidR="414203CF" w:rsidRPr="00FE4048">
        <w:rPr>
          <w:rFonts w:eastAsia="Arial" w:cs="Arial"/>
          <w:sz w:val="22"/>
          <w:szCs w:val="22"/>
        </w:rPr>
        <w:t xml:space="preserve"> </w:t>
      </w:r>
      <w:r w:rsidR="7E78D3BF" w:rsidRPr="086FC6ED">
        <w:rPr>
          <w:rFonts w:eastAsia="Arial" w:cs="Arial"/>
          <w:sz w:val="22"/>
          <w:szCs w:val="22"/>
        </w:rPr>
        <w:t>Once the cohort has agreed on the timing, they must</w:t>
      </w:r>
      <w:r w:rsidR="30BAB448" w:rsidRPr="00FE4048">
        <w:rPr>
          <w:rFonts w:eastAsia="Arial" w:cs="Arial"/>
          <w:sz w:val="22"/>
          <w:szCs w:val="22"/>
        </w:rPr>
        <w:t xml:space="preserve"> email the </w:t>
      </w:r>
      <w:r w:rsidR="002E314E">
        <w:rPr>
          <w:rFonts w:eastAsia="Arial" w:cs="Arial"/>
          <w:sz w:val="22"/>
          <w:szCs w:val="22"/>
        </w:rPr>
        <w:t>Written Qualifying Exam Chair</w:t>
      </w:r>
      <w:r w:rsidR="30BAB448" w:rsidRPr="00FE4048">
        <w:rPr>
          <w:rFonts w:eastAsia="Arial" w:cs="Arial"/>
          <w:sz w:val="22"/>
          <w:szCs w:val="22"/>
        </w:rPr>
        <w:t xml:space="preserve"> about the chosen dates. Comm</w:t>
      </w:r>
      <w:r w:rsidR="06AF3BCA" w:rsidRPr="00FE4048">
        <w:rPr>
          <w:rFonts w:eastAsia="Arial" w:cs="Arial"/>
          <w:sz w:val="22"/>
          <w:szCs w:val="22"/>
        </w:rPr>
        <w:t>only, the exam</w:t>
      </w:r>
      <w:r w:rsidR="7E6F71AD" w:rsidRPr="00FE4048">
        <w:rPr>
          <w:rFonts w:eastAsia="Arial" w:cs="Arial"/>
          <w:sz w:val="22"/>
          <w:szCs w:val="22"/>
        </w:rPr>
        <w:t>ination</w:t>
      </w:r>
      <w:r w:rsidR="06AF3BCA" w:rsidRPr="00FE4048">
        <w:rPr>
          <w:rFonts w:eastAsia="Arial" w:cs="Arial"/>
          <w:sz w:val="22"/>
          <w:szCs w:val="22"/>
        </w:rPr>
        <w:t xml:space="preserve"> is administered on a Monday and needs to be turned </w:t>
      </w:r>
      <w:r w:rsidR="52E35306" w:rsidRPr="00FE4048">
        <w:rPr>
          <w:rFonts w:eastAsia="Arial" w:cs="Arial"/>
          <w:sz w:val="22"/>
          <w:szCs w:val="22"/>
        </w:rPr>
        <w:t>in</w:t>
      </w:r>
      <w:r w:rsidR="06AF3BCA" w:rsidRPr="00FE4048">
        <w:rPr>
          <w:rFonts w:eastAsia="Arial" w:cs="Arial"/>
          <w:sz w:val="22"/>
          <w:szCs w:val="22"/>
        </w:rPr>
        <w:t xml:space="preserve"> by Friday at 5pm. However, this is flexible as some cohorts </w:t>
      </w:r>
      <w:r w:rsidR="006F7AD0">
        <w:rPr>
          <w:rFonts w:eastAsia="Arial" w:cs="Arial"/>
          <w:sz w:val="22"/>
          <w:szCs w:val="22"/>
        </w:rPr>
        <w:t>may prefer</w:t>
      </w:r>
      <w:r w:rsidR="4EF628A5" w:rsidRPr="00FE4048">
        <w:rPr>
          <w:rFonts w:eastAsia="Arial" w:cs="Arial"/>
          <w:sz w:val="22"/>
          <w:szCs w:val="22"/>
        </w:rPr>
        <w:t xml:space="preserve"> the written exam</w:t>
      </w:r>
      <w:r w:rsidR="039E0CC5" w:rsidRPr="00FE4048">
        <w:rPr>
          <w:rFonts w:eastAsia="Arial" w:cs="Arial"/>
          <w:sz w:val="22"/>
          <w:szCs w:val="22"/>
        </w:rPr>
        <w:t>ination</w:t>
      </w:r>
      <w:r w:rsidR="4EF628A5" w:rsidRPr="00FE4048">
        <w:rPr>
          <w:rFonts w:eastAsia="Arial" w:cs="Arial"/>
          <w:sz w:val="22"/>
          <w:szCs w:val="22"/>
        </w:rPr>
        <w:t xml:space="preserve"> to extend over a weekend. The </w:t>
      </w:r>
      <w:r w:rsidR="21838132" w:rsidRPr="00FE4048">
        <w:rPr>
          <w:rFonts w:eastAsia="Arial" w:cs="Arial"/>
          <w:sz w:val="22"/>
          <w:szCs w:val="22"/>
        </w:rPr>
        <w:t xml:space="preserve">written </w:t>
      </w:r>
      <w:r w:rsidR="37E99800" w:rsidRPr="00FE4048">
        <w:rPr>
          <w:rFonts w:eastAsia="Arial" w:cs="Arial"/>
          <w:sz w:val="22"/>
          <w:szCs w:val="22"/>
        </w:rPr>
        <w:t>examination</w:t>
      </w:r>
      <w:r w:rsidR="2A2E1C82" w:rsidRPr="00FE4048">
        <w:rPr>
          <w:rFonts w:eastAsia="Arial" w:cs="Arial"/>
          <w:sz w:val="22"/>
          <w:szCs w:val="22"/>
        </w:rPr>
        <w:t xml:space="preserve"> must be completed and graded before starting classes</w:t>
      </w:r>
      <w:r w:rsidR="4EF628A5" w:rsidRPr="00FE4048">
        <w:rPr>
          <w:rFonts w:eastAsia="Arial" w:cs="Arial"/>
          <w:sz w:val="22"/>
          <w:szCs w:val="22"/>
        </w:rPr>
        <w:t xml:space="preserve"> </w:t>
      </w:r>
      <w:r w:rsidR="05CABB70" w:rsidRPr="00FE4048">
        <w:rPr>
          <w:rFonts w:eastAsia="Arial" w:cs="Arial"/>
          <w:sz w:val="22"/>
          <w:szCs w:val="22"/>
        </w:rPr>
        <w:t>in the Fall</w:t>
      </w:r>
      <w:r w:rsidR="00363CDF">
        <w:rPr>
          <w:rFonts w:eastAsia="Arial" w:cs="Arial"/>
          <w:sz w:val="22"/>
          <w:szCs w:val="22"/>
        </w:rPr>
        <w:t>,</w:t>
      </w:r>
      <w:r w:rsidR="00D84E38">
        <w:rPr>
          <w:rFonts w:eastAsia="Arial" w:cs="Arial"/>
          <w:sz w:val="22"/>
          <w:szCs w:val="22"/>
        </w:rPr>
        <w:t xml:space="preserve"> so that </w:t>
      </w:r>
      <w:r w:rsidR="00893732">
        <w:rPr>
          <w:rFonts w:eastAsia="Arial" w:cs="Arial"/>
          <w:sz w:val="22"/>
          <w:szCs w:val="22"/>
        </w:rPr>
        <w:t>students can register for the appropriate research credit course based on newly obtained PhD Candidate status</w:t>
      </w:r>
      <w:r w:rsidR="05CABB70" w:rsidRPr="00FE4048">
        <w:rPr>
          <w:rFonts w:eastAsia="Arial" w:cs="Arial"/>
          <w:sz w:val="22"/>
          <w:szCs w:val="22"/>
        </w:rPr>
        <w:t>.</w:t>
      </w:r>
      <w:r w:rsidR="4EF628A5" w:rsidRPr="00FE4048">
        <w:rPr>
          <w:rFonts w:eastAsia="Arial" w:cs="Arial"/>
          <w:sz w:val="22"/>
          <w:szCs w:val="22"/>
        </w:rPr>
        <w:t xml:space="preserve"> </w:t>
      </w:r>
      <w:r w:rsidR="6DB6270B" w:rsidRPr="00FE4048">
        <w:rPr>
          <w:rFonts w:eastAsia="Arial" w:cs="Arial"/>
          <w:sz w:val="22"/>
          <w:szCs w:val="22"/>
        </w:rPr>
        <w:t xml:space="preserve">It is recommended that the cohort reaches out to the </w:t>
      </w:r>
      <w:r w:rsidR="00893732">
        <w:rPr>
          <w:rFonts w:eastAsia="Arial" w:cs="Arial"/>
          <w:sz w:val="22"/>
          <w:szCs w:val="22"/>
        </w:rPr>
        <w:t>Written Qualifying Exam Chair</w:t>
      </w:r>
      <w:r w:rsidR="00893732" w:rsidRPr="00FE4048">
        <w:rPr>
          <w:rFonts w:eastAsia="Arial" w:cs="Arial"/>
          <w:sz w:val="22"/>
          <w:szCs w:val="22"/>
        </w:rPr>
        <w:t xml:space="preserve"> </w:t>
      </w:r>
      <w:r w:rsidR="00A5172B">
        <w:rPr>
          <w:rFonts w:eastAsia="Arial" w:cs="Arial"/>
          <w:sz w:val="22"/>
          <w:szCs w:val="22"/>
        </w:rPr>
        <w:t xml:space="preserve">early </w:t>
      </w:r>
      <w:r w:rsidR="097ADB83" w:rsidRPr="00FE4048">
        <w:rPr>
          <w:rFonts w:eastAsia="Arial" w:cs="Arial"/>
          <w:sz w:val="22"/>
          <w:szCs w:val="22"/>
        </w:rPr>
        <w:t xml:space="preserve">in the </w:t>
      </w:r>
      <w:r w:rsidR="4D85ECCE" w:rsidRPr="5F59C77A">
        <w:rPr>
          <w:rFonts w:eastAsia="Arial" w:cs="Arial"/>
          <w:sz w:val="22"/>
          <w:szCs w:val="22"/>
        </w:rPr>
        <w:t>S</w:t>
      </w:r>
      <w:r w:rsidR="097ADB83" w:rsidRPr="00FE4048">
        <w:rPr>
          <w:rFonts w:eastAsia="Arial" w:cs="Arial"/>
          <w:sz w:val="22"/>
          <w:szCs w:val="22"/>
        </w:rPr>
        <w:t xml:space="preserve">pring </w:t>
      </w:r>
      <w:r w:rsidR="00A5172B">
        <w:rPr>
          <w:rFonts w:eastAsia="Arial" w:cs="Arial"/>
          <w:sz w:val="22"/>
          <w:szCs w:val="22"/>
        </w:rPr>
        <w:t xml:space="preserve">semester (e.g. February/March) </w:t>
      </w:r>
      <w:r w:rsidR="097ADB83" w:rsidRPr="00FE4048">
        <w:rPr>
          <w:rFonts w:eastAsia="Arial" w:cs="Arial"/>
          <w:sz w:val="22"/>
          <w:szCs w:val="22"/>
        </w:rPr>
        <w:t>to set</w:t>
      </w:r>
      <w:r w:rsidR="72DC2AE8" w:rsidRPr="00FE4048">
        <w:rPr>
          <w:rFonts w:eastAsia="Arial" w:cs="Arial"/>
          <w:sz w:val="22"/>
          <w:szCs w:val="22"/>
        </w:rPr>
        <w:t xml:space="preserve"> </w:t>
      </w:r>
      <w:r w:rsidR="097ADB83" w:rsidRPr="00FE4048">
        <w:rPr>
          <w:rFonts w:eastAsia="Arial" w:cs="Arial"/>
          <w:sz w:val="22"/>
          <w:szCs w:val="22"/>
        </w:rPr>
        <w:t>up</w:t>
      </w:r>
      <w:r w:rsidR="6DB6270B" w:rsidRPr="00FE4048">
        <w:rPr>
          <w:rFonts w:eastAsia="Arial" w:cs="Arial"/>
          <w:sz w:val="22"/>
          <w:szCs w:val="22"/>
        </w:rPr>
        <w:t xml:space="preserve"> a meeting with the entire cohort to</w:t>
      </w:r>
      <w:r w:rsidR="7E454FF3" w:rsidRPr="00FE4048">
        <w:rPr>
          <w:rFonts w:eastAsia="Arial" w:cs="Arial"/>
          <w:sz w:val="22"/>
          <w:szCs w:val="22"/>
        </w:rPr>
        <w:t xml:space="preserve"> further discuss the format and clarify any questions that the students</w:t>
      </w:r>
      <w:r w:rsidR="3B5F6782" w:rsidRPr="00FE4048">
        <w:rPr>
          <w:rFonts w:eastAsia="Arial" w:cs="Arial"/>
          <w:sz w:val="22"/>
          <w:szCs w:val="22"/>
        </w:rPr>
        <w:t xml:space="preserve"> may have.</w:t>
      </w:r>
      <w:r w:rsidR="7E454FF3" w:rsidRPr="00FE4048">
        <w:rPr>
          <w:rFonts w:eastAsia="Arial" w:cs="Arial"/>
          <w:sz w:val="22"/>
          <w:szCs w:val="22"/>
        </w:rPr>
        <w:t xml:space="preserve"> </w:t>
      </w:r>
    </w:p>
    <w:p w14:paraId="4FCBE0F3" w14:textId="31EAA524" w:rsidR="78F885A8" w:rsidRPr="00FE4048" w:rsidRDefault="78F885A8" w:rsidP="00FE4048">
      <w:pPr>
        <w:contextualSpacing/>
        <w:rPr>
          <w:rFonts w:eastAsia="Arial" w:cs="Arial"/>
          <w:b/>
          <w:sz w:val="22"/>
          <w:szCs w:val="22"/>
        </w:rPr>
      </w:pPr>
    </w:p>
    <w:p w14:paraId="0E75454B" w14:textId="1612CCA5" w:rsidR="0092321D" w:rsidRDefault="3D77B2ED" w:rsidP="0092321D">
      <w:pPr>
        <w:contextualSpacing/>
        <w:rPr>
          <w:rFonts w:eastAsia="Arial" w:cs="Arial"/>
          <w:b/>
          <w:sz w:val="22"/>
          <w:szCs w:val="22"/>
        </w:rPr>
      </w:pPr>
      <w:r w:rsidRPr="00802B1D">
        <w:rPr>
          <w:rFonts w:eastAsia="Arial" w:cs="Arial"/>
          <w:b/>
          <w:i/>
          <w:iCs/>
          <w:color w:val="5AA3D1"/>
          <w:sz w:val="22"/>
          <w:szCs w:val="22"/>
        </w:rPr>
        <w:t xml:space="preserve">Scope of </w:t>
      </w:r>
      <w:r w:rsidR="00944385" w:rsidRPr="00802B1D">
        <w:rPr>
          <w:rFonts w:eastAsia="Arial" w:cs="Arial"/>
          <w:b/>
          <w:i/>
          <w:iCs/>
          <w:color w:val="5AA3D1"/>
          <w:sz w:val="22"/>
          <w:szCs w:val="22"/>
        </w:rPr>
        <w:t xml:space="preserve">Exam </w:t>
      </w:r>
      <w:r w:rsidRPr="00802B1D">
        <w:rPr>
          <w:rFonts w:eastAsia="Arial" w:cs="Arial"/>
          <w:b/>
          <w:i/>
          <w:iCs/>
          <w:color w:val="5AA3D1"/>
          <w:sz w:val="22"/>
          <w:szCs w:val="22"/>
        </w:rPr>
        <w:t>Questions</w:t>
      </w:r>
      <w:r w:rsidR="0092321D">
        <w:rPr>
          <w:rFonts w:eastAsia="Arial" w:cs="Arial"/>
          <w:b/>
          <w:sz w:val="22"/>
          <w:szCs w:val="22"/>
        </w:rPr>
        <w:t xml:space="preserve">: </w:t>
      </w:r>
      <w:r w:rsidR="4C15C1EC" w:rsidRPr="0092321D">
        <w:rPr>
          <w:sz w:val="22"/>
          <w:szCs w:val="22"/>
        </w:rPr>
        <w:t xml:space="preserve">The examination </w:t>
      </w:r>
      <w:r w:rsidR="00762164">
        <w:rPr>
          <w:sz w:val="22"/>
          <w:szCs w:val="22"/>
        </w:rPr>
        <w:t>will</w:t>
      </w:r>
      <w:r w:rsidR="4C15C1EC" w:rsidRPr="0092321D">
        <w:rPr>
          <w:sz w:val="22"/>
          <w:szCs w:val="22"/>
        </w:rPr>
        <w:t xml:space="preserve"> test for broad and basic understanding of the field of toxicology and evaluate the student’s aptitude for research.</w:t>
      </w:r>
      <w:r w:rsidR="00751A63">
        <w:rPr>
          <w:sz w:val="22"/>
          <w:szCs w:val="22"/>
        </w:rPr>
        <w:t xml:space="preserve"> </w:t>
      </w:r>
      <w:r w:rsidR="4C15C1EC" w:rsidRPr="0092321D">
        <w:rPr>
          <w:sz w:val="22"/>
          <w:szCs w:val="22"/>
        </w:rPr>
        <w:t xml:space="preserve">It is anticipated that </w:t>
      </w:r>
      <w:r w:rsidR="4C15C1EC" w:rsidRPr="0092321D">
        <w:rPr>
          <w:sz w:val="22"/>
          <w:szCs w:val="22"/>
        </w:rPr>
        <w:lastRenderedPageBreak/>
        <w:t xml:space="preserve">questions </w:t>
      </w:r>
      <w:r w:rsidR="00762164">
        <w:rPr>
          <w:sz w:val="22"/>
          <w:szCs w:val="22"/>
        </w:rPr>
        <w:t>will</w:t>
      </w:r>
      <w:r w:rsidR="4C15C1EC" w:rsidRPr="0092321D">
        <w:rPr>
          <w:sz w:val="22"/>
          <w:szCs w:val="22"/>
        </w:rPr>
        <w:t xml:space="preserve"> commonly reflect (i) important concepts in toxicology, potentially including the request to design experiments to solve hypothetical experimental problems, or (ii) the presentation of a limited experimental protocol and observed results and the request for critical analysis of the approach and data.  The scope of the questions will cover different aspects of toxicology that all enrolled students should have already mastered, regardless of the chosen area of dissertation research. Questions will not be limited to the courses completed by the students.  </w:t>
      </w:r>
    </w:p>
    <w:p w14:paraId="48DA636B" w14:textId="77777777" w:rsidR="0092321D" w:rsidRDefault="0092321D" w:rsidP="0092321D">
      <w:pPr>
        <w:contextualSpacing/>
        <w:rPr>
          <w:rFonts w:eastAsia="Arial" w:cs="Arial"/>
          <w:b/>
          <w:sz w:val="22"/>
          <w:szCs w:val="22"/>
        </w:rPr>
      </w:pPr>
    </w:p>
    <w:p w14:paraId="475725CB" w14:textId="73C7BEFA" w:rsidR="78F885A8" w:rsidRDefault="4C15C1EC" w:rsidP="0092321D">
      <w:pPr>
        <w:contextualSpacing/>
        <w:rPr>
          <w:sz w:val="22"/>
          <w:szCs w:val="22"/>
        </w:rPr>
      </w:pPr>
      <w:r w:rsidRPr="0092321D">
        <w:rPr>
          <w:sz w:val="22"/>
          <w:szCs w:val="22"/>
        </w:rPr>
        <w:t xml:space="preserve">Faculty members </w:t>
      </w:r>
      <w:r w:rsidR="00762164">
        <w:rPr>
          <w:sz w:val="22"/>
          <w:szCs w:val="22"/>
        </w:rPr>
        <w:t>will</w:t>
      </w:r>
      <w:r w:rsidRPr="0092321D">
        <w:rPr>
          <w:sz w:val="22"/>
          <w:szCs w:val="22"/>
        </w:rPr>
        <w:t xml:space="preserve"> be requested to submit questions for this yearly examination, together with the outline of an appropriate answer. </w:t>
      </w:r>
      <w:r w:rsidR="008C7414">
        <w:rPr>
          <w:sz w:val="22"/>
          <w:szCs w:val="22"/>
        </w:rPr>
        <w:t xml:space="preserve">The </w:t>
      </w:r>
      <w:r w:rsidR="002F1F25" w:rsidRPr="086FC6ED">
        <w:rPr>
          <w:sz w:val="22"/>
          <w:szCs w:val="22"/>
        </w:rPr>
        <w:t>PI</w:t>
      </w:r>
      <w:r w:rsidR="5A61EF18" w:rsidRPr="086FC6ED">
        <w:rPr>
          <w:sz w:val="22"/>
          <w:szCs w:val="22"/>
        </w:rPr>
        <w:t>s</w:t>
      </w:r>
      <w:r w:rsidR="002F1F25">
        <w:rPr>
          <w:sz w:val="22"/>
          <w:szCs w:val="22"/>
        </w:rPr>
        <w:t xml:space="preserve"> of students who are taking the qualifying exam will be excluded from providing a question.</w:t>
      </w:r>
      <w:r w:rsidRPr="0092321D">
        <w:rPr>
          <w:sz w:val="22"/>
          <w:szCs w:val="22"/>
        </w:rPr>
        <w:t xml:space="preserve"> The Written Examination Committee</w:t>
      </w:r>
      <w:r w:rsidR="00FA524E" w:rsidRPr="0092321D">
        <w:rPr>
          <w:sz w:val="22"/>
          <w:szCs w:val="22"/>
        </w:rPr>
        <w:t>, chaired and assembled by the Written Qualifying Exam Chair</w:t>
      </w:r>
      <w:r w:rsidR="7C982B48" w:rsidRPr="086FC6ED">
        <w:rPr>
          <w:sz w:val="22"/>
          <w:szCs w:val="22"/>
        </w:rPr>
        <w:t>,</w:t>
      </w:r>
      <w:r w:rsidRPr="0092321D">
        <w:rPr>
          <w:sz w:val="22"/>
          <w:szCs w:val="22"/>
        </w:rPr>
        <w:t xml:space="preserve"> </w:t>
      </w:r>
      <w:r w:rsidR="00056106">
        <w:rPr>
          <w:sz w:val="22"/>
          <w:szCs w:val="22"/>
        </w:rPr>
        <w:t>will</w:t>
      </w:r>
      <w:r w:rsidRPr="0092321D">
        <w:rPr>
          <w:sz w:val="22"/>
          <w:szCs w:val="22"/>
        </w:rPr>
        <w:t xml:space="preserve"> review the questions </w:t>
      </w:r>
      <w:r w:rsidR="002F1F25">
        <w:rPr>
          <w:sz w:val="22"/>
          <w:szCs w:val="22"/>
        </w:rPr>
        <w:t xml:space="preserve">for content and fairness, then </w:t>
      </w:r>
      <w:r w:rsidRPr="0092321D">
        <w:rPr>
          <w:sz w:val="22"/>
          <w:szCs w:val="22"/>
        </w:rPr>
        <w:t>assemble and administer the examination.</w:t>
      </w:r>
      <w:r w:rsidR="002F1F25">
        <w:rPr>
          <w:sz w:val="22"/>
          <w:szCs w:val="22"/>
        </w:rPr>
        <w:t xml:space="preserve"> </w:t>
      </w:r>
    </w:p>
    <w:p w14:paraId="2FDEA5E8" w14:textId="77777777" w:rsidR="0092321D" w:rsidRDefault="0092321D" w:rsidP="00B64BD5">
      <w:pPr>
        <w:rPr>
          <w:rFonts w:eastAsia="Arial" w:cs="Arial"/>
          <w:b/>
          <w:sz w:val="22"/>
          <w:szCs w:val="22"/>
        </w:rPr>
      </w:pPr>
    </w:p>
    <w:p w14:paraId="081EF1E8" w14:textId="02FB4928" w:rsidR="78F885A8" w:rsidRDefault="0092321D" w:rsidP="0092321D">
      <w:pPr>
        <w:contextualSpacing/>
        <w:rPr>
          <w:sz w:val="22"/>
          <w:szCs w:val="22"/>
        </w:rPr>
      </w:pPr>
      <w:r w:rsidRPr="00802B1D">
        <w:rPr>
          <w:rFonts w:eastAsia="Arial" w:cs="Arial"/>
          <w:b/>
          <w:i/>
          <w:iCs/>
          <w:color w:val="5AA3D1"/>
          <w:sz w:val="22"/>
          <w:szCs w:val="22"/>
        </w:rPr>
        <w:t xml:space="preserve">Exam Question </w:t>
      </w:r>
      <w:r w:rsidR="20D00B0A" w:rsidRPr="00802B1D">
        <w:rPr>
          <w:rFonts w:eastAsia="Arial" w:cs="Arial"/>
          <w:b/>
          <w:i/>
          <w:iCs/>
          <w:color w:val="5AA3D1"/>
          <w:sz w:val="22"/>
          <w:szCs w:val="22"/>
        </w:rPr>
        <w:t>Format</w:t>
      </w:r>
      <w:r w:rsidR="00802B1D">
        <w:rPr>
          <w:rFonts w:eastAsia="Arial" w:cs="Arial"/>
          <w:b/>
          <w:sz w:val="22"/>
          <w:szCs w:val="22"/>
        </w:rPr>
        <w:t xml:space="preserve">: </w:t>
      </w:r>
      <w:r w:rsidR="20D00B0A" w:rsidRPr="0092321D">
        <w:rPr>
          <w:sz w:val="22"/>
          <w:szCs w:val="22"/>
        </w:rPr>
        <w:t xml:space="preserve">The Toxicology Doctoral Written Examination </w:t>
      </w:r>
      <w:r w:rsidR="0028584D">
        <w:rPr>
          <w:sz w:val="22"/>
          <w:szCs w:val="22"/>
        </w:rPr>
        <w:t>will</w:t>
      </w:r>
      <w:r w:rsidR="20D00B0A" w:rsidRPr="0092321D">
        <w:rPr>
          <w:sz w:val="22"/>
          <w:szCs w:val="22"/>
        </w:rPr>
        <w:t xml:space="preserve"> include 5 or more questions and be completed in 5 days.  Each student </w:t>
      </w:r>
      <w:r w:rsidR="0028584D">
        <w:rPr>
          <w:sz w:val="22"/>
          <w:szCs w:val="22"/>
        </w:rPr>
        <w:t>will</w:t>
      </w:r>
      <w:r w:rsidR="20D00B0A" w:rsidRPr="0092321D">
        <w:rPr>
          <w:sz w:val="22"/>
          <w:szCs w:val="22"/>
        </w:rPr>
        <w:t xml:space="preserve"> select and answer 4 of these open-book questions. The students will be allowed to consult class notes, library resources, and reliable websites</w:t>
      </w:r>
      <w:r w:rsidR="16EF3EA3" w:rsidRPr="086FC6ED">
        <w:rPr>
          <w:sz w:val="22"/>
          <w:szCs w:val="22"/>
        </w:rPr>
        <w:t>;</w:t>
      </w:r>
      <w:r w:rsidR="20D00B0A" w:rsidRPr="0092321D">
        <w:rPr>
          <w:sz w:val="22"/>
          <w:szCs w:val="22"/>
        </w:rPr>
        <w:t xml:space="preserve"> hence, any reputable source of scientific information at their disposal, EXCEPT consultation with other students or faculty. The students </w:t>
      </w:r>
      <w:r w:rsidR="0028584D">
        <w:rPr>
          <w:sz w:val="22"/>
          <w:szCs w:val="22"/>
        </w:rPr>
        <w:t>will</w:t>
      </w:r>
      <w:r w:rsidR="20D00B0A" w:rsidRPr="0092321D">
        <w:rPr>
          <w:sz w:val="22"/>
          <w:szCs w:val="22"/>
        </w:rPr>
        <w:t xml:space="preserve"> be bound by the UNC-CH honor </w:t>
      </w:r>
      <w:r w:rsidR="0041339C">
        <w:rPr>
          <w:sz w:val="22"/>
          <w:szCs w:val="22"/>
        </w:rPr>
        <w:t>code</w:t>
      </w:r>
      <w:r w:rsidR="20D00B0A" w:rsidRPr="0092321D">
        <w:rPr>
          <w:sz w:val="22"/>
          <w:szCs w:val="22"/>
        </w:rPr>
        <w:t xml:space="preserve"> to complete the take-home exam on their own and to properly reference all sources of information that were used in composing their answers.</w:t>
      </w:r>
      <w:r w:rsidR="00DA0B03">
        <w:rPr>
          <w:sz w:val="22"/>
          <w:szCs w:val="22"/>
        </w:rPr>
        <w:t xml:space="preserve"> </w:t>
      </w:r>
      <w:r w:rsidR="00DA0B03" w:rsidRPr="00E74752">
        <w:rPr>
          <w:sz w:val="22"/>
          <w:szCs w:val="22"/>
          <w:u w:val="single"/>
        </w:rPr>
        <w:t>Appropriate scientific sources</w:t>
      </w:r>
      <w:r w:rsidR="00357409" w:rsidRPr="00E74752">
        <w:rPr>
          <w:sz w:val="22"/>
          <w:szCs w:val="22"/>
          <w:u w:val="single"/>
        </w:rPr>
        <w:t xml:space="preserve"> (e.g. peer reviewed articles)</w:t>
      </w:r>
      <w:r w:rsidR="00DA0B03" w:rsidRPr="00E74752">
        <w:rPr>
          <w:sz w:val="22"/>
          <w:szCs w:val="22"/>
          <w:u w:val="single"/>
        </w:rPr>
        <w:t xml:space="preserve"> should be utilized </w:t>
      </w:r>
      <w:r w:rsidR="00E029D6" w:rsidRPr="00E74752">
        <w:rPr>
          <w:sz w:val="22"/>
          <w:szCs w:val="22"/>
          <w:u w:val="single"/>
        </w:rPr>
        <w:t>as references for this exam</w:t>
      </w:r>
      <w:r w:rsidR="00357409">
        <w:rPr>
          <w:sz w:val="22"/>
          <w:szCs w:val="22"/>
        </w:rPr>
        <w:t xml:space="preserve">. </w:t>
      </w:r>
      <w:r w:rsidR="20D00B0A" w:rsidRPr="0092321D">
        <w:rPr>
          <w:sz w:val="22"/>
          <w:szCs w:val="22"/>
        </w:rPr>
        <w:t xml:space="preserve"> </w:t>
      </w:r>
      <w:r w:rsidR="1EC0FC0F" w:rsidRPr="0092321D">
        <w:rPr>
          <w:sz w:val="22"/>
          <w:szCs w:val="22"/>
        </w:rPr>
        <w:t xml:space="preserve">Please include </w:t>
      </w:r>
      <w:r w:rsidR="53706812" w:rsidRPr="0092321D">
        <w:rPr>
          <w:sz w:val="22"/>
          <w:szCs w:val="22"/>
        </w:rPr>
        <w:t xml:space="preserve">a </w:t>
      </w:r>
      <w:r w:rsidR="1EC0FC0F" w:rsidRPr="0092321D">
        <w:rPr>
          <w:sz w:val="22"/>
          <w:szCs w:val="22"/>
        </w:rPr>
        <w:t>reference</w:t>
      </w:r>
      <w:r w:rsidR="6A4FFB35" w:rsidRPr="0092321D">
        <w:rPr>
          <w:sz w:val="22"/>
          <w:szCs w:val="22"/>
        </w:rPr>
        <w:t>s section under each question</w:t>
      </w:r>
      <w:r w:rsidR="06475EF3" w:rsidRPr="0092321D">
        <w:rPr>
          <w:sz w:val="22"/>
          <w:szCs w:val="22"/>
        </w:rPr>
        <w:t xml:space="preserve">. </w:t>
      </w:r>
      <w:r w:rsidR="007A031B" w:rsidRPr="00E303B0">
        <w:rPr>
          <w:b/>
          <w:bCs/>
          <w:sz w:val="22"/>
          <w:szCs w:val="22"/>
        </w:rPr>
        <w:t xml:space="preserve">Use of </w:t>
      </w:r>
      <w:r w:rsidR="00225215">
        <w:rPr>
          <w:b/>
          <w:bCs/>
          <w:sz w:val="22"/>
          <w:szCs w:val="22"/>
        </w:rPr>
        <w:t xml:space="preserve">generative </w:t>
      </w:r>
      <w:r w:rsidR="00E303B0">
        <w:rPr>
          <w:b/>
          <w:bCs/>
          <w:sz w:val="22"/>
          <w:szCs w:val="22"/>
        </w:rPr>
        <w:t>artificial intelligence (</w:t>
      </w:r>
      <w:r w:rsidR="007A031B" w:rsidRPr="00E303B0">
        <w:rPr>
          <w:b/>
          <w:bCs/>
          <w:sz w:val="22"/>
          <w:szCs w:val="22"/>
        </w:rPr>
        <w:t>AI</w:t>
      </w:r>
      <w:r w:rsidR="00E303B0">
        <w:rPr>
          <w:b/>
          <w:bCs/>
          <w:sz w:val="22"/>
          <w:szCs w:val="22"/>
        </w:rPr>
        <w:t>)</w:t>
      </w:r>
      <w:r w:rsidR="007A031B" w:rsidRPr="00E303B0">
        <w:rPr>
          <w:b/>
          <w:bCs/>
          <w:sz w:val="22"/>
          <w:szCs w:val="22"/>
        </w:rPr>
        <w:t xml:space="preserve"> is only acceptable for revising and polishing the document</w:t>
      </w:r>
      <w:r w:rsidR="007A031B" w:rsidRPr="007A031B">
        <w:rPr>
          <w:sz w:val="22"/>
          <w:szCs w:val="22"/>
        </w:rPr>
        <w:t xml:space="preserve"> (</w:t>
      </w:r>
      <w:r w:rsidR="00827EB4">
        <w:rPr>
          <w:sz w:val="22"/>
          <w:szCs w:val="22"/>
        </w:rPr>
        <w:t>s</w:t>
      </w:r>
      <w:r w:rsidR="007A031B" w:rsidRPr="007A031B">
        <w:rPr>
          <w:sz w:val="22"/>
          <w:szCs w:val="22"/>
        </w:rPr>
        <w:t xml:space="preserve">ee </w:t>
      </w:r>
      <w:hyperlink r:id="rId36" w:history="1">
        <w:r w:rsidR="007A031B" w:rsidRPr="00E303B0">
          <w:rPr>
            <w:rStyle w:val="Hyperlink"/>
            <w:rFonts w:eastAsia="Arial" w:cs="Arial"/>
            <w:color w:val="5AA3D1"/>
            <w:sz w:val="22"/>
            <w:szCs w:val="22"/>
          </w:rPr>
          <w:t>student guidelines on AI from UNC</w:t>
        </w:r>
      </w:hyperlink>
      <w:r w:rsidR="007A031B" w:rsidRPr="007A031B">
        <w:rPr>
          <w:sz w:val="22"/>
          <w:szCs w:val="22"/>
        </w:rPr>
        <w:t>)</w:t>
      </w:r>
      <w:r w:rsidR="00225215">
        <w:rPr>
          <w:sz w:val="22"/>
          <w:szCs w:val="22"/>
        </w:rPr>
        <w:t>.</w:t>
      </w:r>
      <w:r w:rsidR="007A031B" w:rsidRPr="007A031B">
        <w:rPr>
          <w:sz w:val="22"/>
          <w:szCs w:val="22"/>
        </w:rPr>
        <w:t xml:space="preserve"> </w:t>
      </w:r>
      <w:r w:rsidR="00225215">
        <w:rPr>
          <w:sz w:val="22"/>
          <w:szCs w:val="22"/>
        </w:rPr>
        <w:t>I</w:t>
      </w:r>
      <w:r w:rsidR="007A031B" w:rsidRPr="007A031B">
        <w:rPr>
          <w:sz w:val="22"/>
          <w:szCs w:val="22"/>
        </w:rPr>
        <w:t xml:space="preserve">f </w:t>
      </w:r>
      <w:r w:rsidR="00225215">
        <w:rPr>
          <w:sz w:val="22"/>
          <w:szCs w:val="22"/>
        </w:rPr>
        <w:t xml:space="preserve">generative AI is </w:t>
      </w:r>
      <w:r w:rsidR="007A031B" w:rsidRPr="007A031B">
        <w:rPr>
          <w:sz w:val="22"/>
          <w:szCs w:val="22"/>
        </w:rPr>
        <w:t>used, an attestation</w:t>
      </w:r>
      <w:r w:rsidR="0024587F">
        <w:rPr>
          <w:sz w:val="22"/>
          <w:szCs w:val="22"/>
        </w:rPr>
        <w:t xml:space="preserve"> with the name of the tool used</w:t>
      </w:r>
      <w:r w:rsidR="003E0038">
        <w:rPr>
          <w:sz w:val="22"/>
          <w:szCs w:val="22"/>
        </w:rPr>
        <w:t xml:space="preserve"> and</w:t>
      </w:r>
      <w:r w:rsidR="0024587F">
        <w:rPr>
          <w:sz w:val="22"/>
          <w:szCs w:val="22"/>
        </w:rPr>
        <w:t xml:space="preserve"> information on how you edited the output</w:t>
      </w:r>
      <w:r w:rsidR="007A031B" w:rsidRPr="007A031B">
        <w:rPr>
          <w:sz w:val="22"/>
          <w:szCs w:val="22"/>
        </w:rPr>
        <w:t xml:space="preserve"> must be provided </w:t>
      </w:r>
      <w:r w:rsidR="0079018D">
        <w:rPr>
          <w:sz w:val="22"/>
          <w:szCs w:val="22"/>
        </w:rPr>
        <w:t>at the bottom of each question where used prior to listing references</w:t>
      </w:r>
      <w:r w:rsidR="000F0822">
        <w:rPr>
          <w:sz w:val="22"/>
          <w:szCs w:val="22"/>
        </w:rPr>
        <w:t xml:space="preserve"> (e.g. “</w:t>
      </w:r>
      <w:r w:rsidR="000F0822" w:rsidRPr="000F0822">
        <w:rPr>
          <w:sz w:val="22"/>
          <w:szCs w:val="22"/>
        </w:rPr>
        <w:t xml:space="preserve">I attest that </w:t>
      </w:r>
      <w:r w:rsidR="000F0822">
        <w:rPr>
          <w:sz w:val="22"/>
          <w:szCs w:val="22"/>
        </w:rPr>
        <w:t>I</w:t>
      </w:r>
      <w:r w:rsidR="000F0822" w:rsidRPr="000F0822">
        <w:rPr>
          <w:sz w:val="22"/>
          <w:szCs w:val="22"/>
        </w:rPr>
        <w:t xml:space="preserve"> made use of AI in the following ways:</w:t>
      </w:r>
      <w:r w:rsidR="005E1721">
        <w:rPr>
          <w:sz w:val="22"/>
          <w:szCs w:val="22"/>
        </w:rPr>
        <w:t xml:space="preserve"> </w:t>
      </w:r>
      <w:r w:rsidR="000F0822">
        <w:rPr>
          <w:sz w:val="22"/>
          <w:szCs w:val="22"/>
        </w:rPr>
        <w:t>…</w:t>
      </w:r>
      <w:r w:rsidR="000F0822" w:rsidRPr="000F0822">
        <w:rPr>
          <w:sz w:val="22"/>
          <w:szCs w:val="22"/>
        </w:rPr>
        <w:t>”</w:t>
      </w:r>
      <w:r w:rsidR="0079018D">
        <w:rPr>
          <w:sz w:val="22"/>
          <w:szCs w:val="22"/>
        </w:rPr>
        <w:t xml:space="preserve">, </w:t>
      </w:r>
      <w:r w:rsidR="007A031B" w:rsidRPr="007A031B">
        <w:rPr>
          <w:sz w:val="22"/>
          <w:szCs w:val="22"/>
        </w:rPr>
        <w:t>and a copy of the conversation with the generative AI must be provided</w:t>
      </w:r>
      <w:r w:rsidR="0079018D">
        <w:rPr>
          <w:sz w:val="22"/>
          <w:szCs w:val="22"/>
        </w:rPr>
        <w:t xml:space="preserve"> as an additional attachment</w:t>
      </w:r>
      <w:r w:rsidR="007A031B" w:rsidRPr="007A031B">
        <w:rPr>
          <w:sz w:val="22"/>
          <w:szCs w:val="22"/>
        </w:rPr>
        <w:t>.</w:t>
      </w:r>
    </w:p>
    <w:p w14:paraId="37162527" w14:textId="77777777" w:rsidR="005661CB" w:rsidRDefault="005661CB" w:rsidP="005661CB">
      <w:pPr>
        <w:contextualSpacing/>
        <w:rPr>
          <w:sz w:val="22"/>
          <w:szCs w:val="22"/>
        </w:rPr>
      </w:pPr>
    </w:p>
    <w:p w14:paraId="12C5CB93" w14:textId="179795E3" w:rsidR="005661CB" w:rsidRPr="00297916" w:rsidRDefault="005661CB" w:rsidP="0092321D">
      <w:pPr>
        <w:contextualSpacing/>
        <w:rPr>
          <w:rFonts w:eastAsia="Arial" w:cs="Arial"/>
          <w:bCs/>
          <w:sz w:val="22"/>
          <w:szCs w:val="22"/>
        </w:rPr>
      </w:pPr>
      <w:r w:rsidRPr="009F349C">
        <w:rPr>
          <w:b/>
          <w:bCs/>
          <w:color w:val="5AA3D1"/>
          <w:sz w:val="22"/>
          <w:szCs w:val="22"/>
        </w:rPr>
        <w:t>Exam Administration</w:t>
      </w:r>
      <w:r>
        <w:rPr>
          <w:sz w:val="22"/>
          <w:szCs w:val="22"/>
        </w:rPr>
        <w:t xml:space="preserve">: The Written Qualifying Exam Chair will send the assembled questions to the </w:t>
      </w:r>
      <w:r w:rsidR="00222AB6">
        <w:rPr>
          <w:sz w:val="22"/>
          <w:szCs w:val="22"/>
        </w:rPr>
        <w:t>Business Services Coordinator</w:t>
      </w:r>
      <w:r>
        <w:rPr>
          <w:sz w:val="22"/>
          <w:szCs w:val="22"/>
        </w:rPr>
        <w:t>, who will email the questions to the 2</w:t>
      </w:r>
      <w:r w:rsidRPr="00AE77D5">
        <w:rPr>
          <w:sz w:val="22"/>
          <w:szCs w:val="22"/>
          <w:vertAlign w:val="superscript"/>
        </w:rPr>
        <w:t>nd</w:t>
      </w:r>
      <w:r>
        <w:rPr>
          <w:sz w:val="22"/>
          <w:szCs w:val="22"/>
        </w:rPr>
        <w:t xml:space="preserve"> year cohort at 8:00am the morning of </w:t>
      </w:r>
      <w:r w:rsidR="3417EA61" w:rsidRPr="086FC6ED">
        <w:rPr>
          <w:sz w:val="22"/>
          <w:szCs w:val="22"/>
        </w:rPr>
        <w:t xml:space="preserve">the </w:t>
      </w:r>
      <w:r>
        <w:rPr>
          <w:sz w:val="22"/>
          <w:szCs w:val="22"/>
        </w:rPr>
        <w:t>agreed upon date of the examination period. Students should work on the exam independently until 5pm on the last day of the agreed upon examination period.</w:t>
      </w:r>
      <w:r w:rsidR="001F52E6">
        <w:rPr>
          <w:sz w:val="22"/>
          <w:szCs w:val="22"/>
        </w:rPr>
        <w:t xml:space="preserve">  All answers to exam questions should be turned in by 5pm on the last day of the agreed upon examination window to the Student Services Coordinator</w:t>
      </w:r>
      <w:r w:rsidR="00CC46CE">
        <w:rPr>
          <w:sz w:val="22"/>
          <w:szCs w:val="22"/>
        </w:rPr>
        <w:t xml:space="preserve"> via email</w:t>
      </w:r>
      <w:r w:rsidR="001F52E6">
        <w:rPr>
          <w:sz w:val="22"/>
          <w:szCs w:val="22"/>
        </w:rPr>
        <w:t>.</w:t>
      </w:r>
      <w:r>
        <w:rPr>
          <w:sz w:val="22"/>
          <w:szCs w:val="22"/>
        </w:rPr>
        <w:t xml:space="preserve"> </w:t>
      </w:r>
      <w:r w:rsidR="00741D14" w:rsidRPr="00EC44B4">
        <w:rPr>
          <w:sz w:val="22"/>
          <w:szCs w:val="22"/>
          <w:u w:val="single"/>
        </w:rPr>
        <w:t>If any questions are turned in past the 5pm</w:t>
      </w:r>
      <w:r w:rsidR="00D513A6" w:rsidRPr="00EC44B4">
        <w:rPr>
          <w:sz w:val="22"/>
          <w:szCs w:val="22"/>
          <w:u w:val="single"/>
        </w:rPr>
        <w:t xml:space="preserve"> </w:t>
      </w:r>
      <w:r w:rsidR="006C7736" w:rsidRPr="00EC44B4">
        <w:rPr>
          <w:sz w:val="22"/>
          <w:szCs w:val="22"/>
          <w:u w:val="single"/>
        </w:rPr>
        <w:t xml:space="preserve">deadline, they will receive </w:t>
      </w:r>
      <w:r w:rsidR="004A3C1D" w:rsidRPr="00EC44B4">
        <w:rPr>
          <w:sz w:val="22"/>
          <w:szCs w:val="22"/>
          <w:u w:val="single"/>
        </w:rPr>
        <w:t xml:space="preserve">a 0% grade </w:t>
      </w:r>
      <w:r w:rsidR="006C7736" w:rsidRPr="00EC44B4">
        <w:rPr>
          <w:sz w:val="22"/>
          <w:szCs w:val="22"/>
          <w:u w:val="single"/>
        </w:rPr>
        <w:t>automatic</w:t>
      </w:r>
      <w:r w:rsidR="004A3C1D" w:rsidRPr="00EC44B4">
        <w:rPr>
          <w:sz w:val="22"/>
          <w:szCs w:val="22"/>
          <w:u w:val="single"/>
        </w:rPr>
        <w:t>ally.</w:t>
      </w:r>
      <w:r w:rsidR="004A3C1D">
        <w:rPr>
          <w:sz w:val="22"/>
          <w:szCs w:val="22"/>
        </w:rPr>
        <w:t xml:space="preserve"> </w:t>
      </w:r>
      <w:r w:rsidR="499EF923" w:rsidRPr="086FC6ED">
        <w:rPr>
          <w:sz w:val="22"/>
          <w:szCs w:val="22"/>
        </w:rPr>
        <w:t>Students should review all the questions on the first day and correspond with the Written Qualifying Exam Chair if clarifications are needed, so that the Chair has sufficient time to ask about details with the question author.</w:t>
      </w:r>
      <w:r w:rsidR="00297916" w:rsidRPr="086FC6ED">
        <w:rPr>
          <w:rFonts w:eastAsia="Arial" w:cs="Arial"/>
          <w:b/>
          <w:bCs/>
          <w:sz w:val="22"/>
          <w:szCs w:val="22"/>
        </w:rPr>
        <w:t xml:space="preserve"> </w:t>
      </w:r>
      <w:r w:rsidR="00297916" w:rsidRPr="086FC6ED">
        <w:rPr>
          <w:rFonts w:eastAsia="Arial" w:cs="Arial"/>
          <w:sz w:val="22"/>
          <w:szCs w:val="22"/>
        </w:rPr>
        <w:t>Any accommodations needed for exam administration should be coordinated through</w:t>
      </w:r>
      <w:r w:rsidR="00F5423D">
        <w:rPr>
          <w:rFonts w:eastAsia="Arial" w:cs="Arial"/>
          <w:sz w:val="22"/>
          <w:szCs w:val="22"/>
        </w:rPr>
        <w:t xml:space="preserve"> the </w:t>
      </w:r>
      <w:r w:rsidR="00F5423D" w:rsidRPr="00F5423D">
        <w:rPr>
          <w:rFonts w:eastAsia="Arial" w:cs="Arial"/>
          <w:sz w:val="22"/>
          <w:szCs w:val="22"/>
        </w:rPr>
        <w:t>Accessibility Resources and Service</w:t>
      </w:r>
      <w:r w:rsidR="00297916" w:rsidRPr="086FC6ED">
        <w:rPr>
          <w:rFonts w:eastAsia="Arial" w:cs="Arial"/>
          <w:sz w:val="22"/>
          <w:szCs w:val="22"/>
        </w:rPr>
        <w:t xml:space="preserve"> </w:t>
      </w:r>
      <w:r w:rsidR="00F5423D">
        <w:rPr>
          <w:rFonts w:eastAsia="Arial" w:cs="Arial"/>
          <w:sz w:val="22"/>
          <w:szCs w:val="22"/>
        </w:rPr>
        <w:t>(</w:t>
      </w:r>
      <w:hyperlink r:id="rId37">
        <w:r w:rsidR="00CE41FA" w:rsidRPr="086FC6ED">
          <w:rPr>
            <w:rStyle w:val="Hyperlink"/>
            <w:rFonts w:eastAsia="Arial" w:cs="Arial"/>
            <w:color w:val="5AA3D1"/>
            <w:sz w:val="22"/>
            <w:szCs w:val="22"/>
          </w:rPr>
          <w:t>ARS</w:t>
        </w:r>
      </w:hyperlink>
      <w:r w:rsidR="00F5423D" w:rsidRPr="00765A6D">
        <w:rPr>
          <w:rStyle w:val="Hyperlink"/>
          <w:rFonts w:eastAsia="Arial" w:cs="Arial"/>
          <w:color w:val="000000" w:themeColor="text1"/>
          <w:sz w:val="22"/>
          <w:szCs w:val="22"/>
        </w:rPr>
        <w:t>)</w:t>
      </w:r>
      <w:r w:rsidR="00CE41FA" w:rsidRPr="00765A6D">
        <w:rPr>
          <w:rFonts w:eastAsia="Arial" w:cs="Arial"/>
          <w:bCs/>
          <w:color w:val="000000" w:themeColor="text1"/>
          <w:sz w:val="22"/>
          <w:szCs w:val="22"/>
        </w:rPr>
        <w:t xml:space="preserve"> </w:t>
      </w:r>
      <w:r w:rsidR="00F5423D">
        <w:rPr>
          <w:rFonts w:eastAsia="Arial" w:cs="Arial"/>
          <w:bCs/>
          <w:sz w:val="22"/>
          <w:szCs w:val="22"/>
        </w:rPr>
        <w:t xml:space="preserve">office </w:t>
      </w:r>
      <w:r w:rsidR="00CE41FA">
        <w:rPr>
          <w:rFonts w:eastAsia="Arial" w:cs="Arial"/>
          <w:bCs/>
          <w:sz w:val="22"/>
          <w:szCs w:val="22"/>
        </w:rPr>
        <w:t xml:space="preserve">and communicated to the Written Qualifying Exam Chair and </w:t>
      </w:r>
      <w:r w:rsidR="00222AB6">
        <w:rPr>
          <w:rFonts w:eastAsia="Arial" w:cs="Arial"/>
          <w:bCs/>
          <w:sz w:val="22"/>
          <w:szCs w:val="22"/>
        </w:rPr>
        <w:t>Business Services Coordinator</w:t>
      </w:r>
      <w:r w:rsidR="00CE41FA">
        <w:rPr>
          <w:rFonts w:eastAsia="Arial" w:cs="Arial"/>
          <w:bCs/>
          <w:sz w:val="22"/>
          <w:szCs w:val="22"/>
        </w:rPr>
        <w:t>.</w:t>
      </w:r>
      <w:r w:rsidR="000363FC">
        <w:rPr>
          <w:rFonts w:eastAsia="Arial" w:cs="Arial"/>
          <w:bCs/>
          <w:sz w:val="22"/>
          <w:szCs w:val="22"/>
        </w:rPr>
        <w:t xml:space="preserve"> </w:t>
      </w:r>
    </w:p>
    <w:p w14:paraId="60D509FC" w14:textId="77777777" w:rsidR="0092321D" w:rsidRDefault="0092321D" w:rsidP="00B64BD5">
      <w:pPr>
        <w:rPr>
          <w:rFonts w:cs="Arial"/>
          <w:b/>
          <w:bCs/>
          <w:sz w:val="22"/>
          <w:szCs w:val="22"/>
        </w:rPr>
      </w:pPr>
    </w:p>
    <w:p w14:paraId="699B3FD4" w14:textId="071BA23A" w:rsidR="78F885A8" w:rsidRPr="006A4FD3" w:rsidRDefault="0092321D" w:rsidP="006A4FD3">
      <w:pPr>
        <w:rPr>
          <w:rFonts w:cs="Arial"/>
          <w:b/>
          <w:bCs/>
          <w:sz w:val="22"/>
          <w:szCs w:val="22"/>
        </w:rPr>
      </w:pPr>
      <w:r w:rsidRPr="00802B1D">
        <w:rPr>
          <w:rFonts w:eastAsia="Arial" w:cs="Arial"/>
          <w:b/>
          <w:i/>
          <w:iCs/>
          <w:color w:val="5AA3D1"/>
          <w:sz w:val="22"/>
          <w:szCs w:val="22"/>
        </w:rPr>
        <w:t xml:space="preserve">Exam </w:t>
      </w:r>
      <w:r w:rsidR="06475EF3" w:rsidRPr="00802B1D">
        <w:rPr>
          <w:rFonts w:eastAsia="Arial" w:cs="Arial"/>
          <w:b/>
          <w:i/>
          <w:iCs/>
          <w:color w:val="5AA3D1"/>
          <w:sz w:val="22"/>
          <w:szCs w:val="22"/>
        </w:rPr>
        <w:t>Grading Scale</w:t>
      </w:r>
      <w:r w:rsidR="006A4FD3">
        <w:rPr>
          <w:rFonts w:cs="Arial"/>
          <w:b/>
          <w:bCs/>
          <w:sz w:val="22"/>
          <w:szCs w:val="22"/>
        </w:rPr>
        <w:t xml:space="preserve">: </w:t>
      </w:r>
      <w:r w:rsidR="06475EF3" w:rsidRPr="006A4FD3">
        <w:rPr>
          <w:sz w:val="22"/>
          <w:szCs w:val="22"/>
        </w:rPr>
        <w:t xml:space="preserve">Each question </w:t>
      </w:r>
      <w:r w:rsidR="0028584D">
        <w:rPr>
          <w:sz w:val="22"/>
          <w:szCs w:val="22"/>
        </w:rPr>
        <w:t>will</w:t>
      </w:r>
      <w:r w:rsidR="06475EF3" w:rsidRPr="006A4FD3">
        <w:rPr>
          <w:sz w:val="22"/>
          <w:szCs w:val="22"/>
        </w:rPr>
        <w:t xml:space="preserve"> be evaluated on a percentage scale, with 70% set as the minimum passing grade.</w:t>
      </w:r>
      <w:r w:rsidR="47E05460" w:rsidRPr="006A4FD3">
        <w:rPr>
          <w:sz w:val="22"/>
          <w:szCs w:val="22"/>
        </w:rPr>
        <w:t xml:space="preserve"> A minimum grade of 70% must be obtained on each question that is answered</w:t>
      </w:r>
      <w:r w:rsidR="3BD07DFB" w:rsidRPr="086FC6ED">
        <w:rPr>
          <w:sz w:val="22"/>
          <w:szCs w:val="22"/>
        </w:rPr>
        <w:t>.</w:t>
      </w:r>
      <w:r w:rsidR="47E05460" w:rsidRPr="086FC6ED">
        <w:rPr>
          <w:sz w:val="22"/>
          <w:szCs w:val="22"/>
        </w:rPr>
        <w:t xml:space="preserve"> </w:t>
      </w:r>
      <w:r w:rsidR="70C96872" w:rsidRPr="086FC6ED">
        <w:rPr>
          <w:sz w:val="22"/>
          <w:szCs w:val="22"/>
        </w:rPr>
        <w:t>S</w:t>
      </w:r>
      <w:r w:rsidR="47E05460" w:rsidRPr="006A4FD3">
        <w:rPr>
          <w:sz w:val="22"/>
          <w:szCs w:val="22"/>
        </w:rPr>
        <w:t xml:space="preserve">ee </w:t>
      </w:r>
      <w:r w:rsidR="134E28A6" w:rsidRPr="006A4FD3">
        <w:rPr>
          <w:sz w:val="22"/>
          <w:szCs w:val="22"/>
        </w:rPr>
        <w:t xml:space="preserve">the </w:t>
      </w:r>
      <w:r w:rsidR="00872D9C">
        <w:rPr>
          <w:sz w:val="22"/>
          <w:szCs w:val="22"/>
        </w:rPr>
        <w:t>results</w:t>
      </w:r>
      <w:r w:rsidR="134E28A6" w:rsidRPr="006A4FD3">
        <w:rPr>
          <w:sz w:val="22"/>
          <w:szCs w:val="22"/>
        </w:rPr>
        <w:t xml:space="preserve"> section </w:t>
      </w:r>
      <w:r w:rsidR="47E05460" w:rsidRPr="006A4FD3">
        <w:rPr>
          <w:sz w:val="22"/>
          <w:szCs w:val="22"/>
        </w:rPr>
        <w:t xml:space="preserve">below for more information. </w:t>
      </w:r>
    </w:p>
    <w:p w14:paraId="61EA7026" w14:textId="77777777" w:rsidR="00457493" w:rsidRDefault="00457493" w:rsidP="00B64BD5">
      <w:pPr>
        <w:rPr>
          <w:rFonts w:cs="Arial"/>
          <w:b/>
          <w:bCs/>
          <w:sz w:val="22"/>
          <w:szCs w:val="22"/>
        </w:rPr>
      </w:pPr>
    </w:p>
    <w:p w14:paraId="15029374" w14:textId="77777777" w:rsidR="0056417C" w:rsidRDefault="06475EF3" w:rsidP="0056417C">
      <w:pPr>
        <w:rPr>
          <w:rFonts w:cs="Arial"/>
          <w:b/>
          <w:bCs/>
          <w:sz w:val="22"/>
          <w:szCs w:val="22"/>
        </w:rPr>
      </w:pPr>
      <w:r w:rsidRPr="00802B1D">
        <w:rPr>
          <w:rFonts w:eastAsia="Arial" w:cs="Arial"/>
          <w:b/>
          <w:i/>
          <w:iCs/>
          <w:color w:val="5AA3D1"/>
          <w:sz w:val="22"/>
          <w:szCs w:val="22"/>
        </w:rPr>
        <w:t>Grading Guidelines</w:t>
      </w:r>
      <w:r w:rsidR="006A4FD3">
        <w:rPr>
          <w:rFonts w:cs="Arial"/>
          <w:b/>
          <w:bCs/>
          <w:sz w:val="22"/>
          <w:szCs w:val="22"/>
        </w:rPr>
        <w:t xml:space="preserve">: </w:t>
      </w:r>
      <w:r w:rsidR="04D32A85" w:rsidRPr="006A4FD3">
        <w:rPr>
          <w:sz w:val="22"/>
          <w:szCs w:val="22"/>
        </w:rPr>
        <w:t>The following criteria are recommended to the faculty to establish uniformity in exam grading.</w:t>
      </w:r>
      <w:r w:rsidRPr="006A4FD3">
        <w:rPr>
          <w:sz w:val="22"/>
          <w:szCs w:val="22"/>
        </w:rPr>
        <w:t xml:space="preserve"> </w:t>
      </w:r>
      <w:r w:rsidR="6DC14E1F" w:rsidRPr="006A4FD3">
        <w:rPr>
          <w:sz w:val="22"/>
          <w:szCs w:val="22"/>
        </w:rPr>
        <w:t xml:space="preserve">In assigning final grades, time limitations and the </w:t>
      </w:r>
      <w:r w:rsidR="0056417C">
        <w:rPr>
          <w:sz w:val="22"/>
          <w:szCs w:val="22"/>
        </w:rPr>
        <w:t>specific</w:t>
      </w:r>
      <w:r w:rsidR="6DC14E1F" w:rsidRPr="006A4FD3">
        <w:rPr>
          <w:sz w:val="22"/>
          <w:szCs w:val="22"/>
        </w:rPr>
        <w:t xml:space="preserve"> features of each question should also be considered.</w:t>
      </w:r>
    </w:p>
    <w:p w14:paraId="058916CB" w14:textId="77777777" w:rsidR="0056417C" w:rsidRDefault="0056417C" w:rsidP="0056417C">
      <w:pPr>
        <w:rPr>
          <w:rFonts w:cs="Arial"/>
          <w:b/>
          <w:bCs/>
          <w:sz w:val="22"/>
          <w:szCs w:val="22"/>
        </w:rPr>
      </w:pPr>
    </w:p>
    <w:p w14:paraId="19B90637" w14:textId="397D10D3" w:rsidR="004214F3" w:rsidRPr="0056417C" w:rsidRDefault="004214F3" w:rsidP="0056417C">
      <w:pPr>
        <w:rPr>
          <w:rFonts w:cs="Arial"/>
          <w:b/>
          <w:bCs/>
          <w:sz w:val="22"/>
          <w:szCs w:val="22"/>
        </w:rPr>
      </w:pPr>
      <w:r w:rsidRPr="0056417C">
        <w:rPr>
          <w:sz w:val="22"/>
          <w:szCs w:val="22"/>
        </w:rPr>
        <w:lastRenderedPageBreak/>
        <w:t>Two</w:t>
      </w:r>
      <w:r w:rsidR="0056417C">
        <w:rPr>
          <w:sz w:val="22"/>
          <w:szCs w:val="22"/>
        </w:rPr>
        <w:t xml:space="preserve"> CiTEM</w:t>
      </w:r>
      <w:r w:rsidRPr="0056417C">
        <w:rPr>
          <w:sz w:val="22"/>
          <w:szCs w:val="22"/>
        </w:rPr>
        <w:t xml:space="preserve"> faculty members will be assigned to independently </w:t>
      </w:r>
      <w:r w:rsidR="5F727907" w:rsidRPr="086FC6ED">
        <w:rPr>
          <w:sz w:val="22"/>
          <w:szCs w:val="22"/>
        </w:rPr>
        <w:t xml:space="preserve">grade </w:t>
      </w:r>
      <w:r w:rsidRPr="0056417C">
        <w:rPr>
          <w:sz w:val="22"/>
          <w:szCs w:val="22"/>
        </w:rPr>
        <w:t>all answers to a specific question.</w:t>
      </w:r>
      <w:r w:rsidR="0056417C">
        <w:rPr>
          <w:sz w:val="22"/>
          <w:szCs w:val="22"/>
        </w:rPr>
        <w:t xml:space="preserve"> The Exam Committee will strive to pair </w:t>
      </w:r>
      <w:r w:rsidR="009E7B6C">
        <w:rPr>
          <w:sz w:val="22"/>
          <w:szCs w:val="22"/>
        </w:rPr>
        <w:t>exa</w:t>
      </w:r>
      <w:r w:rsidR="00802B1D">
        <w:rPr>
          <w:sz w:val="22"/>
          <w:szCs w:val="22"/>
        </w:rPr>
        <w:t xml:space="preserve">m graders with questions that align with their individual expertise. </w:t>
      </w:r>
      <w:r w:rsidRPr="0056417C">
        <w:rPr>
          <w:sz w:val="22"/>
          <w:szCs w:val="22"/>
        </w:rPr>
        <w:t xml:space="preserve">The final grade a student will receive for each answer will be </w:t>
      </w:r>
      <w:r w:rsidR="02C3AAC4" w:rsidRPr="086FC6ED">
        <w:rPr>
          <w:sz w:val="22"/>
          <w:szCs w:val="22"/>
        </w:rPr>
        <w:t>an</w:t>
      </w:r>
      <w:r w:rsidRPr="0056417C">
        <w:rPr>
          <w:sz w:val="22"/>
          <w:szCs w:val="22"/>
        </w:rPr>
        <w:t xml:space="preserve"> average of </w:t>
      </w:r>
      <w:r w:rsidR="073A502A" w:rsidRPr="086FC6ED">
        <w:rPr>
          <w:sz w:val="22"/>
          <w:szCs w:val="22"/>
        </w:rPr>
        <w:t xml:space="preserve">the </w:t>
      </w:r>
      <w:r w:rsidRPr="0056417C">
        <w:rPr>
          <w:sz w:val="22"/>
          <w:szCs w:val="22"/>
        </w:rPr>
        <w:t xml:space="preserve">two scores. If the two independent scores vary significantly, especially if they fall on each side of the minimum passing grade (70%), the Chair of the Written Examination Committee </w:t>
      </w:r>
      <w:r w:rsidR="0028584D">
        <w:rPr>
          <w:sz w:val="22"/>
          <w:szCs w:val="22"/>
        </w:rPr>
        <w:t>will</w:t>
      </w:r>
      <w:r w:rsidRPr="0056417C">
        <w:rPr>
          <w:sz w:val="22"/>
          <w:szCs w:val="22"/>
        </w:rPr>
        <w:t xml:space="preserve"> meet with the two faculty graders to evaluate the reasons for the discrepancy in the grades</w:t>
      </w:r>
      <w:r w:rsidR="7A181C5D" w:rsidRPr="086FC6ED">
        <w:rPr>
          <w:sz w:val="22"/>
          <w:szCs w:val="22"/>
        </w:rPr>
        <w:t>.</w:t>
      </w:r>
      <w:r w:rsidRPr="086FC6ED">
        <w:rPr>
          <w:sz w:val="22"/>
          <w:szCs w:val="22"/>
        </w:rPr>
        <w:t xml:space="preserve"> </w:t>
      </w:r>
      <w:r w:rsidR="2B98946F" w:rsidRPr="086FC6ED">
        <w:rPr>
          <w:sz w:val="22"/>
          <w:szCs w:val="22"/>
        </w:rPr>
        <w:t>I</w:t>
      </w:r>
      <w:r w:rsidRPr="0056417C">
        <w:rPr>
          <w:sz w:val="22"/>
          <w:szCs w:val="22"/>
        </w:rPr>
        <w:t xml:space="preserve">f necessary, a third grader will be recruited to help eliminate any grading ambiguities. The final grade assigned to a specific answer </w:t>
      </w:r>
      <w:r w:rsidR="00315E6B">
        <w:rPr>
          <w:sz w:val="22"/>
          <w:szCs w:val="22"/>
        </w:rPr>
        <w:t>will</w:t>
      </w:r>
      <w:r w:rsidRPr="0056417C">
        <w:rPr>
          <w:sz w:val="22"/>
          <w:szCs w:val="22"/>
        </w:rPr>
        <w:t xml:space="preserve"> reflect the quality of the </w:t>
      </w:r>
      <w:r w:rsidR="002B6DB5">
        <w:rPr>
          <w:sz w:val="22"/>
          <w:szCs w:val="22"/>
        </w:rPr>
        <w:t>answer to the question</w:t>
      </w:r>
      <w:r w:rsidRPr="0056417C">
        <w:rPr>
          <w:sz w:val="22"/>
          <w:szCs w:val="22"/>
        </w:rPr>
        <w:t xml:space="preserve"> and provide a clear assessment of whether the student passed or failed the exam question</w:t>
      </w:r>
      <w:r w:rsidR="002B6DB5">
        <w:rPr>
          <w:sz w:val="22"/>
          <w:szCs w:val="22"/>
        </w:rPr>
        <w:t xml:space="preserve"> as per the </w:t>
      </w:r>
      <w:r w:rsidR="789A2250" w:rsidRPr="086FC6ED">
        <w:rPr>
          <w:sz w:val="22"/>
          <w:szCs w:val="22"/>
        </w:rPr>
        <w:t>rubric below</w:t>
      </w:r>
      <w:r w:rsidRPr="0056417C">
        <w:rPr>
          <w:sz w:val="22"/>
          <w:szCs w:val="22"/>
        </w:rPr>
        <w:t xml:space="preserve">.  </w:t>
      </w:r>
    </w:p>
    <w:p w14:paraId="57A3E691" w14:textId="1ED012AE" w:rsidR="002B6DB5" w:rsidRPr="00FE4048" w:rsidRDefault="06475EF3" w:rsidP="002B6DB5">
      <w:pPr>
        <w:pStyle w:val="Courses"/>
        <w:ind w:left="360" w:firstLine="0"/>
        <w:contextualSpacing/>
        <w:rPr>
          <w:b/>
          <w:bCs/>
          <w:sz w:val="22"/>
          <w:szCs w:val="22"/>
        </w:rPr>
      </w:pPr>
      <w:r w:rsidRPr="00FE4048">
        <w:rPr>
          <w:b/>
          <w:bCs/>
          <w:sz w:val="22"/>
          <w:szCs w:val="22"/>
        </w:rPr>
        <w:t>Grade</w:t>
      </w:r>
    </w:p>
    <w:p w14:paraId="03E7044D" w14:textId="0DFB3670" w:rsidR="78F885A8" w:rsidRPr="00FE4048" w:rsidRDefault="06475EF3" w:rsidP="00AC395D">
      <w:pPr>
        <w:pStyle w:val="Courses"/>
        <w:tabs>
          <w:tab w:val="clear" w:pos="1080"/>
        </w:tabs>
        <w:ind w:left="1710" w:hanging="1080"/>
        <w:contextualSpacing/>
        <w:rPr>
          <w:sz w:val="22"/>
          <w:szCs w:val="22"/>
        </w:rPr>
      </w:pPr>
      <w:r w:rsidRPr="00FE4048">
        <w:rPr>
          <w:b/>
          <w:bCs/>
          <w:sz w:val="22"/>
          <w:szCs w:val="22"/>
        </w:rPr>
        <w:t>92-100%:</w:t>
      </w:r>
      <w:r w:rsidRPr="00FE4048">
        <w:rPr>
          <w:sz w:val="22"/>
          <w:szCs w:val="22"/>
        </w:rPr>
        <w:t xml:space="preserve"> Clear mastery of the subject of the question; precise and concise organization; depth and scope of discussion ideally suited to the question; if applicable, some evidence of creative insight and an ability to deal with controversies and reservations.</w:t>
      </w:r>
    </w:p>
    <w:p w14:paraId="201E3AA5" w14:textId="1D97048C" w:rsidR="78F885A8" w:rsidRPr="00FE4048" w:rsidRDefault="00AC395D" w:rsidP="00AC395D">
      <w:pPr>
        <w:pStyle w:val="Courses"/>
        <w:tabs>
          <w:tab w:val="clear" w:pos="1080"/>
          <w:tab w:val="left" w:pos="1710"/>
        </w:tabs>
        <w:ind w:left="1710" w:hanging="1080"/>
        <w:contextualSpacing/>
        <w:rPr>
          <w:sz w:val="22"/>
          <w:szCs w:val="22"/>
        </w:rPr>
      </w:pPr>
      <w:r>
        <w:rPr>
          <w:b/>
          <w:bCs/>
          <w:sz w:val="22"/>
          <w:szCs w:val="22"/>
        </w:rPr>
        <w:t xml:space="preserve"> </w:t>
      </w:r>
      <w:r w:rsidR="06475EF3" w:rsidRPr="00FE4048">
        <w:rPr>
          <w:b/>
          <w:bCs/>
          <w:sz w:val="22"/>
          <w:szCs w:val="22"/>
        </w:rPr>
        <w:t>81-91%:</w:t>
      </w:r>
      <w:r w:rsidR="06475EF3" w:rsidRPr="00FE4048">
        <w:rPr>
          <w:sz w:val="22"/>
          <w:szCs w:val="22"/>
        </w:rPr>
        <w:t xml:space="preserve"> </w:t>
      </w:r>
      <w:r>
        <w:rPr>
          <w:sz w:val="22"/>
          <w:szCs w:val="22"/>
        </w:rPr>
        <w:tab/>
      </w:r>
      <w:r w:rsidR="06475EF3" w:rsidRPr="00FE4048">
        <w:rPr>
          <w:sz w:val="22"/>
          <w:szCs w:val="22"/>
        </w:rPr>
        <w:t>Facts are accurate; evidence of reasonable depth of knowledge; evidence that the major issues involved are clearly understood; well-organized; answer contains a judicious selection of available facts.</w:t>
      </w:r>
    </w:p>
    <w:p w14:paraId="6D4A12A3" w14:textId="79641A9C" w:rsidR="78F885A8" w:rsidRPr="00FE4048" w:rsidRDefault="00AC395D" w:rsidP="00AC395D">
      <w:pPr>
        <w:pStyle w:val="Courses"/>
        <w:tabs>
          <w:tab w:val="clear" w:pos="1080"/>
        </w:tabs>
        <w:ind w:left="1710" w:hanging="1080"/>
        <w:contextualSpacing/>
        <w:rPr>
          <w:sz w:val="22"/>
          <w:szCs w:val="22"/>
        </w:rPr>
      </w:pPr>
      <w:r>
        <w:rPr>
          <w:b/>
          <w:bCs/>
          <w:sz w:val="22"/>
          <w:szCs w:val="22"/>
        </w:rPr>
        <w:t xml:space="preserve"> </w:t>
      </w:r>
      <w:r w:rsidR="06475EF3" w:rsidRPr="00FE4048">
        <w:rPr>
          <w:b/>
          <w:bCs/>
          <w:sz w:val="22"/>
          <w:szCs w:val="22"/>
        </w:rPr>
        <w:t>70-80%:</w:t>
      </w:r>
      <w:r w:rsidR="06475EF3" w:rsidRPr="086FC6ED">
        <w:rPr>
          <w:sz w:val="22"/>
          <w:szCs w:val="22"/>
        </w:rPr>
        <w:t xml:space="preserve"> </w:t>
      </w:r>
      <w:r w:rsidR="2A4F8332" w:rsidRPr="086FC6ED">
        <w:rPr>
          <w:sz w:val="22"/>
          <w:szCs w:val="22"/>
        </w:rPr>
        <w:t xml:space="preserve"> </w:t>
      </w:r>
      <w:r w:rsidR="06475EF3" w:rsidRPr="00FE4048">
        <w:rPr>
          <w:sz w:val="22"/>
          <w:szCs w:val="22"/>
        </w:rPr>
        <w:t xml:space="preserve"> If factual errors are present, these are minor; major issues are covered but not in depth; satisfactory organization.</w:t>
      </w:r>
    </w:p>
    <w:p w14:paraId="6326428B" w14:textId="105DCE28" w:rsidR="78F885A8" w:rsidRPr="00FE4048" w:rsidRDefault="00AC395D" w:rsidP="00AC395D">
      <w:pPr>
        <w:pStyle w:val="Courses"/>
        <w:ind w:left="1710" w:hanging="1080"/>
        <w:contextualSpacing/>
        <w:rPr>
          <w:sz w:val="22"/>
          <w:szCs w:val="22"/>
        </w:rPr>
      </w:pPr>
      <w:r>
        <w:rPr>
          <w:b/>
          <w:bCs/>
          <w:sz w:val="22"/>
          <w:szCs w:val="22"/>
        </w:rPr>
        <w:t xml:space="preserve"> </w:t>
      </w:r>
      <w:r w:rsidR="06475EF3" w:rsidRPr="00FE4048">
        <w:rPr>
          <w:b/>
          <w:bCs/>
          <w:sz w:val="22"/>
          <w:szCs w:val="22"/>
        </w:rPr>
        <w:t>51-69%:</w:t>
      </w:r>
      <w:r w:rsidR="7930E5BA" w:rsidRPr="086FC6ED">
        <w:rPr>
          <w:b/>
          <w:bCs/>
          <w:sz w:val="22"/>
          <w:szCs w:val="22"/>
        </w:rPr>
        <w:t xml:space="preserve"> </w:t>
      </w:r>
      <w:r w:rsidR="06475EF3" w:rsidRPr="00FE4048">
        <w:rPr>
          <w:sz w:val="22"/>
          <w:szCs w:val="22"/>
        </w:rPr>
        <w:t>Several factual errors; superficial coverage of the area; coherent but weak organization; although the answer is partially correct, it lacks accuracy and completeness.</w:t>
      </w:r>
    </w:p>
    <w:p w14:paraId="7E707E63" w14:textId="79BA9531" w:rsidR="78F885A8" w:rsidRPr="00FE4048" w:rsidRDefault="00AC395D" w:rsidP="00AC395D">
      <w:pPr>
        <w:pStyle w:val="Courses"/>
        <w:ind w:left="1710" w:hanging="1080"/>
        <w:contextualSpacing/>
        <w:rPr>
          <w:sz w:val="22"/>
          <w:szCs w:val="22"/>
        </w:rPr>
      </w:pPr>
      <w:r>
        <w:rPr>
          <w:b/>
          <w:bCs/>
          <w:sz w:val="22"/>
          <w:szCs w:val="22"/>
        </w:rPr>
        <w:t xml:space="preserve"> </w:t>
      </w:r>
      <w:r w:rsidR="06475EF3" w:rsidRPr="00FE4048">
        <w:rPr>
          <w:b/>
          <w:bCs/>
          <w:sz w:val="22"/>
          <w:szCs w:val="22"/>
        </w:rPr>
        <w:t>31-50%:</w:t>
      </w:r>
      <w:r w:rsidR="06475EF3" w:rsidRPr="086FC6ED">
        <w:rPr>
          <w:sz w:val="22"/>
          <w:szCs w:val="22"/>
        </w:rPr>
        <w:t xml:space="preserve"> </w:t>
      </w:r>
      <w:r w:rsidR="0E661BC0" w:rsidRPr="086FC6ED">
        <w:rPr>
          <w:sz w:val="22"/>
          <w:szCs w:val="22"/>
        </w:rPr>
        <w:t xml:space="preserve"> </w:t>
      </w:r>
      <w:r w:rsidR="06475EF3" w:rsidRPr="00FE4048">
        <w:rPr>
          <w:sz w:val="22"/>
          <w:szCs w:val="22"/>
        </w:rPr>
        <w:t xml:space="preserve"> Evidence of major gaps in the area; organization so poor that the answer may be difficult to follow; clear evidence of misunderstanding of major issues.</w:t>
      </w:r>
    </w:p>
    <w:p w14:paraId="0E149DA7" w14:textId="44F44A80" w:rsidR="78F885A8" w:rsidRPr="00FE4048" w:rsidRDefault="00AC395D" w:rsidP="002B6DB5">
      <w:pPr>
        <w:pStyle w:val="Courses"/>
        <w:ind w:left="630" w:firstLine="0"/>
        <w:contextualSpacing/>
        <w:rPr>
          <w:sz w:val="22"/>
          <w:szCs w:val="22"/>
        </w:rPr>
      </w:pPr>
      <w:r>
        <w:rPr>
          <w:b/>
          <w:bCs/>
          <w:sz w:val="22"/>
          <w:szCs w:val="22"/>
        </w:rPr>
        <w:t xml:space="preserve">   </w:t>
      </w:r>
      <w:r w:rsidR="06475EF3" w:rsidRPr="00FE4048">
        <w:rPr>
          <w:b/>
          <w:bCs/>
          <w:sz w:val="22"/>
          <w:szCs w:val="22"/>
        </w:rPr>
        <w:t>0-30%:</w:t>
      </w:r>
      <w:r>
        <w:rPr>
          <w:sz w:val="22"/>
          <w:szCs w:val="22"/>
        </w:rPr>
        <w:t xml:space="preserve">   </w:t>
      </w:r>
      <w:r w:rsidR="06475EF3" w:rsidRPr="00FE4048">
        <w:rPr>
          <w:sz w:val="22"/>
          <w:szCs w:val="22"/>
        </w:rPr>
        <w:t>Clearly demonstrates no understanding of the subject.</w:t>
      </w:r>
    </w:p>
    <w:p w14:paraId="0F1664BD" w14:textId="77777777" w:rsidR="004214F3" w:rsidRPr="00FE4048" w:rsidRDefault="004214F3" w:rsidP="00FE4048">
      <w:pPr>
        <w:contextualSpacing/>
        <w:rPr>
          <w:rFonts w:cs="Arial"/>
          <w:b/>
          <w:bCs/>
          <w:sz w:val="22"/>
          <w:szCs w:val="22"/>
        </w:rPr>
      </w:pPr>
    </w:p>
    <w:p w14:paraId="0872DA89" w14:textId="1A58ECF7" w:rsidR="1578896B" w:rsidRPr="00AC395D" w:rsidRDefault="1578896B" w:rsidP="00FE4048">
      <w:pPr>
        <w:contextualSpacing/>
        <w:rPr>
          <w:rFonts w:cs="Arial"/>
          <w:color w:val="000000" w:themeColor="text1"/>
          <w:sz w:val="22"/>
          <w:szCs w:val="22"/>
        </w:rPr>
      </w:pPr>
      <w:r w:rsidRPr="00AC395D">
        <w:rPr>
          <w:rFonts w:cs="Arial"/>
          <w:b/>
          <w:bCs/>
          <w:i/>
          <w:iCs/>
          <w:color w:val="5AA3D1"/>
          <w:sz w:val="22"/>
          <w:szCs w:val="22"/>
        </w:rPr>
        <w:t>Results</w:t>
      </w:r>
      <w:r w:rsidR="00AC395D">
        <w:rPr>
          <w:rFonts w:cs="Arial"/>
          <w:b/>
          <w:bCs/>
          <w:i/>
          <w:iCs/>
          <w:color w:val="5AA3D1"/>
          <w:sz w:val="22"/>
          <w:szCs w:val="22"/>
        </w:rPr>
        <w:t>:</w:t>
      </w:r>
      <w:r w:rsidR="00AC395D">
        <w:rPr>
          <w:rFonts w:cs="Arial"/>
          <w:b/>
          <w:bCs/>
          <w:color w:val="5AA3D1"/>
          <w:sz w:val="22"/>
          <w:szCs w:val="22"/>
        </w:rPr>
        <w:t xml:space="preserve"> </w:t>
      </w:r>
      <w:r w:rsidR="00AC395D">
        <w:rPr>
          <w:rFonts w:cs="Arial"/>
          <w:color w:val="000000" w:themeColor="text1"/>
          <w:sz w:val="22"/>
          <w:szCs w:val="22"/>
        </w:rPr>
        <w:t xml:space="preserve">There are three potential outcomes from the Written Qualifying Exam: Pass, Conditional Pass, and Fail. </w:t>
      </w:r>
      <w:r w:rsidR="00B719EB">
        <w:rPr>
          <w:rFonts w:cs="Arial"/>
          <w:color w:val="000000" w:themeColor="text1"/>
          <w:sz w:val="22"/>
          <w:szCs w:val="22"/>
        </w:rPr>
        <w:t>Details for each outcome are described below.</w:t>
      </w:r>
    </w:p>
    <w:p w14:paraId="414F2DCE" w14:textId="77763AF4" w:rsidR="78F885A8" w:rsidRPr="00FE4048" w:rsidRDefault="78F885A8" w:rsidP="00FE4048">
      <w:pPr>
        <w:contextualSpacing/>
        <w:rPr>
          <w:rFonts w:cs="Arial"/>
          <w:b/>
          <w:bCs/>
          <w:sz w:val="22"/>
          <w:szCs w:val="22"/>
        </w:rPr>
      </w:pPr>
    </w:p>
    <w:p w14:paraId="164E3AC9" w14:textId="67309753" w:rsidR="78F885A8" w:rsidRPr="00B719EB" w:rsidRDefault="2A667C13" w:rsidP="00B719EB">
      <w:pPr>
        <w:ind w:left="360"/>
        <w:contextualSpacing/>
        <w:rPr>
          <w:rFonts w:cs="Arial"/>
          <w:b/>
          <w:bCs/>
          <w:sz w:val="22"/>
          <w:szCs w:val="22"/>
        </w:rPr>
      </w:pPr>
      <w:r w:rsidRPr="001C6A67">
        <w:rPr>
          <w:rFonts w:cs="Arial"/>
          <w:i/>
          <w:iCs/>
          <w:color w:val="5AA3D1"/>
          <w:sz w:val="22"/>
          <w:szCs w:val="22"/>
        </w:rPr>
        <w:t>Pass</w:t>
      </w:r>
      <w:r w:rsidR="00B719EB" w:rsidRPr="001C6A67">
        <w:rPr>
          <w:rFonts w:cs="Arial"/>
          <w:sz w:val="22"/>
          <w:szCs w:val="22"/>
        </w:rPr>
        <w:t>:</w:t>
      </w:r>
      <w:r w:rsidR="000F46D6">
        <w:rPr>
          <w:rFonts w:cs="Arial"/>
          <w:b/>
          <w:bCs/>
          <w:sz w:val="22"/>
          <w:szCs w:val="22"/>
        </w:rPr>
        <w:t xml:space="preserve"> </w:t>
      </w:r>
      <w:r w:rsidR="247F064D" w:rsidRPr="00872D9C">
        <w:rPr>
          <w:rFonts w:cs="Arial"/>
          <w:sz w:val="22"/>
          <w:szCs w:val="22"/>
        </w:rPr>
        <w:t xml:space="preserve">Students receiving a grade of at least 70% in each of the 4 answered questions </w:t>
      </w:r>
      <w:r w:rsidR="001271E3">
        <w:rPr>
          <w:rFonts w:cs="Arial"/>
          <w:sz w:val="22"/>
          <w:szCs w:val="22"/>
        </w:rPr>
        <w:t>will</w:t>
      </w:r>
      <w:r w:rsidR="247F064D" w:rsidRPr="00872D9C">
        <w:rPr>
          <w:rFonts w:cs="Arial"/>
          <w:sz w:val="22"/>
          <w:szCs w:val="22"/>
        </w:rPr>
        <w:t xml:space="preserve"> </w:t>
      </w:r>
      <w:r w:rsidR="247F064D" w:rsidRPr="00B719EB">
        <w:rPr>
          <w:rFonts w:cs="Arial"/>
          <w:sz w:val="22"/>
          <w:szCs w:val="22"/>
        </w:rPr>
        <w:t>pass</w:t>
      </w:r>
      <w:r w:rsidR="247F064D" w:rsidRPr="00872D9C">
        <w:rPr>
          <w:rFonts w:cs="Arial"/>
          <w:sz w:val="22"/>
          <w:szCs w:val="22"/>
        </w:rPr>
        <w:t xml:space="preserve"> the Doctoral Written Examination. </w:t>
      </w:r>
      <w:r w:rsidR="005E0B26" w:rsidRPr="00872D9C">
        <w:rPr>
          <w:rFonts w:cs="Arial"/>
          <w:sz w:val="22"/>
          <w:szCs w:val="22"/>
        </w:rPr>
        <w:t xml:space="preserve">Students should then </w:t>
      </w:r>
      <w:r w:rsidR="0019568D" w:rsidRPr="00872D9C">
        <w:rPr>
          <w:rFonts w:cs="Arial"/>
          <w:sz w:val="22"/>
          <w:szCs w:val="22"/>
        </w:rPr>
        <w:t>complete required information</w:t>
      </w:r>
      <w:r w:rsidR="247F064D" w:rsidRPr="00872D9C">
        <w:rPr>
          <w:rFonts w:cs="Arial"/>
          <w:sz w:val="22"/>
          <w:szCs w:val="22"/>
        </w:rPr>
        <w:t xml:space="preserve"> in Part I of the </w:t>
      </w:r>
      <w:hyperlink r:id="rId38" w:history="1">
        <w:r w:rsidR="247F064D" w:rsidRPr="00EF70ED">
          <w:rPr>
            <w:rStyle w:val="Hyperlink"/>
            <w:rFonts w:cs="Arial"/>
            <w:color w:val="5AA3D1"/>
            <w:sz w:val="22"/>
            <w:szCs w:val="22"/>
          </w:rPr>
          <w:t>Doctoral Exam Report</w:t>
        </w:r>
      </w:hyperlink>
      <w:r w:rsidR="247F064D" w:rsidRPr="00872D9C">
        <w:rPr>
          <w:rFonts w:cs="Arial"/>
          <w:sz w:val="22"/>
          <w:szCs w:val="22"/>
        </w:rPr>
        <w:t xml:space="preserve"> Form</w:t>
      </w:r>
      <w:r w:rsidR="0019568D" w:rsidRPr="00872D9C">
        <w:rPr>
          <w:rFonts w:cs="Arial"/>
          <w:sz w:val="22"/>
          <w:szCs w:val="22"/>
        </w:rPr>
        <w:t xml:space="preserve"> and send the form to </w:t>
      </w:r>
      <w:r w:rsidR="247F064D" w:rsidRPr="00872D9C">
        <w:rPr>
          <w:rFonts w:cs="Arial"/>
          <w:sz w:val="22"/>
          <w:szCs w:val="22"/>
        </w:rPr>
        <w:t>the Chair of the Written Exam Committee</w:t>
      </w:r>
      <w:r w:rsidR="0019568D" w:rsidRPr="00872D9C">
        <w:rPr>
          <w:rFonts w:cs="Arial"/>
          <w:sz w:val="22"/>
          <w:szCs w:val="22"/>
        </w:rPr>
        <w:t xml:space="preserve"> </w:t>
      </w:r>
      <w:r w:rsidR="003B2500" w:rsidRPr="00872D9C">
        <w:rPr>
          <w:rFonts w:cs="Arial"/>
          <w:sz w:val="22"/>
          <w:szCs w:val="22"/>
        </w:rPr>
        <w:t xml:space="preserve">for signature </w:t>
      </w:r>
      <w:r w:rsidR="0019568D" w:rsidRPr="00872D9C">
        <w:rPr>
          <w:rFonts w:cs="Arial"/>
          <w:sz w:val="22"/>
          <w:szCs w:val="22"/>
        </w:rPr>
        <w:t xml:space="preserve">and copy the DGS and the </w:t>
      </w:r>
      <w:r w:rsidR="00222AB6">
        <w:rPr>
          <w:rFonts w:cs="Arial"/>
          <w:sz w:val="22"/>
          <w:szCs w:val="22"/>
        </w:rPr>
        <w:t xml:space="preserve">Business Services Coordinator </w:t>
      </w:r>
      <w:r w:rsidR="0019568D" w:rsidRPr="00872D9C">
        <w:rPr>
          <w:rFonts w:cs="Arial"/>
          <w:sz w:val="22"/>
          <w:szCs w:val="22"/>
        </w:rPr>
        <w:t xml:space="preserve"> for submission to the </w:t>
      </w:r>
      <w:r w:rsidR="007C2662">
        <w:rPr>
          <w:rFonts w:cs="Arial"/>
          <w:sz w:val="22"/>
          <w:szCs w:val="22"/>
        </w:rPr>
        <w:t>Graduate School</w:t>
      </w:r>
      <w:r w:rsidR="247F064D" w:rsidRPr="00872D9C">
        <w:rPr>
          <w:rFonts w:cs="Arial"/>
          <w:sz w:val="22"/>
          <w:szCs w:val="22"/>
        </w:rPr>
        <w:t xml:space="preserve">.  </w:t>
      </w:r>
    </w:p>
    <w:p w14:paraId="4090FBE4" w14:textId="2333D684" w:rsidR="78F885A8" w:rsidRPr="00872D9C" w:rsidRDefault="78F885A8" w:rsidP="00FE4048">
      <w:pPr>
        <w:pStyle w:val="PlainText"/>
        <w:ind w:firstLine="720"/>
        <w:contextualSpacing/>
        <w:jc w:val="both"/>
        <w:rPr>
          <w:rFonts w:ascii="Arial" w:hAnsi="Arial" w:cs="Arial"/>
          <w:b/>
          <w:bCs/>
          <w:sz w:val="22"/>
          <w:szCs w:val="22"/>
          <w:u w:val="single"/>
        </w:rPr>
      </w:pPr>
    </w:p>
    <w:p w14:paraId="5DF96D3B" w14:textId="25ABFA1A" w:rsidR="006D3926" w:rsidRDefault="100185B6" w:rsidP="005C7E8E">
      <w:pPr>
        <w:pStyle w:val="PlainText"/>
        <w:ind w:left="360"/>
        <w:contextualSpacing/>
        <w:rPr>
          <w:rFonts w:ascii="Arial" w:hAnsi="Arial" w:cs="Arial"/>
          <w:sz w:val="22"/>
          <w:szCs w:val="22"/>
          <w:lang w:val="en-US"/>
        </w:rPr>
      </w:pPr>
      <w:r w:rsidRPr="001C6A67">
        <w:rPr>
          <w:rFonts w:ascii="Arial" w:hAnsi="Arial" w:cs="Arial"/>
          <w:i/>
          <w:iCs/>
          <w:color w:val="5AA3D1"/>
          <w:sz w:val="22"/>
          <w:szCs w:val="22"/>
        </w:rPr>
        <w:t>Conditional Pass</w:t>
      </w:r>
      <w:r w:rsidR="00B719EB">
        <w:rPr>
          <w:rFonts w:ascii="Arial" w:hAnsi="Arial" w:cs="Arial"/>
          <w:sz w:val="22"/>
          <w:szCs w:val="22"/>
          <w:lang w:val="en-US"/>
        </w:rPr>
        <w:t xml:space="preserve">: </w:t>
      </w:r>
      <w:r w:rsidRPr="00872D9C">
        <w:rPr>
          <w:rFonts w:ascii="Arial" w:hAnsi="Arial" w:cs="Arial"/>
          <w:sz w:val="22"/>
          <w:szCs w:val="22"/>
        </w:rPr>
        <w:t>A</w:t>
      </w:r>
      <w:r w:rsidR="247F064D" w:rsidRPr="00872D9C">
        <w:rPr>
          <w:rFonts w:ascii="Arial" w:hAnsi="Arial" w:cs="Arial"/>
          <w:sz w:val="22"/>
          <w:szCs w:val="22"/>
        </w:rPr>
        <w:t xml:space="preserve"> student who fails ONE individual question (25% of the exam), but </w:t>
      </w:r>
      <w:r w:rsidR="054BC4B0" w:rsidRPr="086FC6ED">
        <w:rPr>
          <w:rFonts w:ascii="Arial" w:hAnsi="Arial" w:cs="Arial"/>
          <w:sz w:val="22"/>
          <w:szCs w:val="22"/>
        </w:rPr>
        <w:t xml:space="preserve">receives an </w:t>
      </w:r>
      <w:r w:rsidR="247F064D" w:rsidRPr="00872D9C">
        <w:rPr>
          <w:rFonts w:ascii="Arial" w:hAnsi="Arial" w:cs="Arial"/>
          <w:sz w:val="22"/>
          <w:szCs w:val="22"/>
        </w:rPr>
        <w:t>average of at least 70</w:t>
      </w:r>
      <w:r w:rsidR="247F064D" w:rsidRPr="086FC6ED">
        <w:rPr>
          <w:rFonts w:ascii="Arial" w:hAnsi="Arial" w:cs="Arial"/>
          <w:sz w:val="22"/>
          <w:szCs w:val="22"/>
        </w:rPr>
        <w:t>%</w:t>
      </w:r>
      <w:r w:rsidR="3F4F1711" w:rsidRPr="086FC6ED">
        <w:rPr>
          <w:rFonts w:ascii="Arial" w:hAnsi="Arial" w:cs="Arial"/>
          <w:sz w:val="22"/>
          <w:szCs w:val="22"/>
        </w:rPr>
        <w:t xml:space="preserve"> over the four answered questions</w:t>
      </w:r>
      <w:r w:rsidR="247F064D" w:rsidRPr="00872D9C">
        <w:rPr>
          <w:rFonts w:ascii="Arial" w:hAnsi="Arial" w:cs="Arial"/>
          <w:sz w:val="22"/>
          <w:szCs w:val="22"/>
        </w:rPr>
        <w:t xml:space="preserve"> </w:t>
      </w:r>
      <w:r w:rsidR="001271E3">
        <w:rPr>
          <w:rFonts w:ascii="Arial" w:hAnsi="Arial" w:cs="Arial"/>
          <w:sz w:val="22"/>
          <w:szCs w:val="22"/>
        </w:rPr>
        <w:t>will</w:t>
      </w:r>
      <w:r w:rsidR="247F064D" w:rsidRPr="00872D9C">
        <w:rPr>
          <w:rFonts w:ascii="Arial" w:hAnsi="Arial" w:cs="Arial"/>
          <w:sz w:val="22"/>
          <w:szCs w:val="22"/>
        </w:rPr>
        <w:t xml:space="preserve"> receive a </w:t>
      </w:r>
      <w:r w:rsidR="247F064D" w:rsidRPr="00B719EB">
        <w:rPr>
          <w:rFonts w:ascii="Arial" w:hAnsi="Arial" w:cs="Arial"/>
          <w:sz w:val="22"/>
          <w:szCs w:val="22"/>
          <w:lang w:val="en-US"/>
        </w:rPr>
        <w:t>conditional pass</w:t>
      </w:r>
      <w:r w:rsidR="247F064D" w:rsidRPr="00872D9C">
        <w:rPr>
          <w:rFonts w:ascii="Arial" w:hAnsi="Arial" w:cs="Arial"/>
          <w:sz w:val="22"/>
          <w:szCs w:val="22"/>
          <w:lang w:val="en-US"/>
        </w:rPr>
        <w:t xml:space="preserve">. </w:t>
      </w:r>
      <w:r w:rsidR="006D3926">
        <w:rPr>
          <w:rFonts w:ascii="Arial" w:hAnsi="Arial" w:cs="Arial"/>
          <w:sz w:val="22"/>
          <w:szCs w:val="22"/>
          <w:lang w:val="en-US"/>
        </w:rPr>
        <w:t>Upon receiving a conditional pass</w:t>
      </w:r>
      <w:r w:rsidR="7E17B94E" w:rsidRPr="086FC6ED">
        <w:rPr>
          <w:rFonts w:ascii="Arial" w:hAnsi="Arial" w:cs="Arial"/>
          <w:sz w:val="22"/>
          <w:szCs w:val="22"/>
          <w:lang w:val="en-US"/>
        </w:rPr>
        <w:t>,</w:t>
      </w:r>
      <w:r w:rsidR="006D3926">
        <w:rPr>
          <w:rFonts w:ascii="Arial" w:hAnsi="Arial" w:cs="Arial"/>
          <w:sz w:val="22"/>
          <w:szCs w:val="22"/>
          <w:lang w:val="en-US"/>
        </w:rPr>
        <w:t xml:space="preserve"> the </w:t>
      </w:r>
      <w:r w:rsidR="00763155">
        <w:rPr>
          <w:rFonts w:ascii="Arial" w:hAnsi="Arial" w:cs="Arial"/>
          <w:sz w:val="22"/>
          <w:szCs w:val="22"/>
          <w:lang w:val="en-US"/>
        </w:rPr>
        <w:t>standard operating procedure includes</w:t>
      </w:r>
      <w:r w:rsidR="4D56B8BD" w:rsidRPr="086FC6ED">
        <w:rPr>
          <w:rFonts w:ascii="Arial" w:hAnsi="Arial" w:cs="Arial"/>
          <w:sz w:val="22"/>
          <w:szCs w:val="22"/>
          <w:lang w:val="en-US"/>
        </w:rPr>
        <w:t xml:space="preserve"> the following</w:t>
      </w:r>
      <w:r w:rsidR="006D3926">
        <w:rPr>
          <w:rFonts w:ascii="Arial" w:hAnsi="Arial" w:cs="Arial"/>
          <w:sz w:val="22"/>
          <w:szCs w:val="22"/>
          <w:lang w:val="en-US"/>
        </w:rPr>
        <w:t xml:space="preserve">: </w:t>
      </w:r>
    </w:p>
    <w:p w14:paraId="1AEAAD81" w14:textId="5146E54D" w:rsidR="006D3926" w:rsidRDefault="00763155" w:rsidP="00950E6E">
      <w:pPr>
        <w:pStyle w:val="PlainText"/>
        <w:numPr>
          <w:ilvl w:val="1"/>
          <w:numId w:val="5"/>
        </w:numPr>
        <w:contextualSpacing/>
        <w:rPr>
          <w:rFonts w:ascii="Arial" w:hAnsi="Arial" w:cs="Arial"/>
          <w:sz w:val="22"/>
          <w:szCs w:val="22"/>
          <w:lang w:val="en-US"/>
        </w:rPr>
      </w:pPr>
      <w:r>
        <w:rPr>
          <w:rFonts w:ascii="Arial" w:hAnsi="Arial" w:cs="Arial"/>
          <w:sz w:val="22"/>
          <w:szCs w:val="22"/>
          <w:lang w:val="en-US"/>
        </w:rPr>
        <w:t>The student should s</w:t>
      </w:r>
      <w:r w:rsidR="006D3926" w:rsidRPr="00A418F1">
        <w:rPr>
          <w:rFonts w:ascii="Arial" w:hAnsi="Arial" w:cs="Arial"/>
          <w:sz w:val="22"/>
          <w:szCs w:val="22"/>
          <w:lang w:val="en-US"/>
        </w:rPr>
        <w:t xml:space="preserve">chedule a meeting </w:t>
      </w:r>
      <w:r w:rsidR="009F5097" w:rsidRPr="00A418F1">
        <w:rPr>
          <w:rFonts w:ascii="Arial" w:hAnsi="Arial" w:cs="Arial"/>
          <w:sz w:val="22"/>
          <w:szCs w:val="22"/>
          <w:lang w:val="en-US"/>
        </w:rPr>
        <w:t xml:space="preserve">through the Written Qualifying Exam Chair </w:t>
      </w:r>
      <w:r w:rsidR="008A3E0D" w:rsidRPr="00A418F1">
        <w:rPr>
          <w:rFonts w:ascii="Arial" w:hAnsi="Arial" w:cs="Arial"/>
          <w:sz w:val="22"/>
          <w:szCs w:val="22"/>
          <w:lang w:val="en-US"/>
        </w:rPr>
        <w:t xml:space="preserve">with the author </w:t>
      </w:r>
      <w:r w:rsidR="00A418F1" w:rsidRPr="00A418F1">
        <w:rPr>
          <w:rFonts w:ascii="Arial" w:hAnsi="Arial" w:cs="Arial"/>
          <w:sz w:val="22"/>
          <w:szCs w:val="22"/>
          <w:lang w:val="en-US"/>
        </w:rPr>
        <w:t>of the exam question</w:t>
      </w:r>
      <w:r w:rsidR="00E7265F">
        <w:rPr>
          <w:rFonts w:ascii="Arial" w:hAnsi="Arial" w:cs="Arial"/>
          <w:sz w:val="22"/>
          <w:szCs w:val="22"/>
          <w:lang w:val="en-US"/>
        </w:rPr>
        <w:t xml:space="preserve">. </w:t>
      </w:r>
    </w:p>
    <w:p w14:paraId="75D9AA47" w14:textId="7BBC2ABC" w:rsidR="00420817" w:rsidRDefault="00420817" w:rsidP="00950E6E">
      <w:pPr>
        <w:pStyle w:val="PlainText"/>
        <w:numPr>
          <w:ilvl w:val="1"/>
          <w:numId w:val="5"/>
        </w:numPr>
        <w:contextualSpacing/>
        <w:rPr>
          <w:rFonts w:ascii="Arial" w:hAnsi="Arial" w:cs="Arial"/>
          <w:sz w:val="22"/>
          <w:szCs w:val="22"/>
          <w:lang w:val="en-US"/>
        </w:rPr>
      </w:pPr>
      <w:r>
        <w:rPr>
          <w:rFonts w:ascii="Arial" w:hAnsi="Arial" w:cs="Arial"/>
          <w:sz w:val="22"/>
          <w:szCs w:val="22"/>
          <w:lang w:val="en-US"/>
        </w:rPr>
        <w:t>At the meeting</w:t>
      </w:r>
      <w:r w:rsidR="33B05291" w:rsidRPr="218D8824">
        <w:rPr>
          <w:rFonts w:ascii="Arial" w:hAnsi="Arial" w:cs="Arial"/>
          <w:sz w:val="22"/>
          <w:szCs w:val="22"/>
          <w:lang w:val="en-US"/>
        </w:rPr>
        <w:t>,</w:t>
      </w:r>
      <w:r>
        <w:rPr>
          <w:rFonts w:ascii="Arial" w:hAnsi="Arial" w:cs="Arial"/>
          <w:sz w:val="22"/>
          <w:szCs w:val="22"/>
          <w:lang w:val="en-US"/>
        </w:rPr>
        <w:t xml:space="preserve"> with both the Written Qualifying Exam Chair and the question author present, the </w:t>
      </w:r>
      <w:r w:rsidR="004B061A">
        <w:rPr>
          <w:rFonts w:ascii="Arial" w:hAnsi="Arial" w:cs="Arial"/>
          <w:sz w:val="22"/>
          <w:szCs w:val="22"/>
          <w:lang w:val="en-US"/>
        </w:rPr>
        <w:t>shortcomings of the failed answer should be discussed</w:t>
      </w:r>
      <w:r w:rsidR="00372250">
        <w:rPr>
          <w:rFonts w:ascii="Arial" w:hAnsi="Arial" w:cs="Arial"/>
          <w:sz w:val="22"/>
          <w:szCs w:val="22"/>
          <w:lang w:val="en-US"/>
        </w:rPr>
        <w:t xml:space="preserve"> with particular focus on the </w:t>
      </w:r>
      <w:r w:rsidR="001F07A1">
        <w:rPr>
          <w:rFonts w:ascii="Arial" w:hAnsi="Arial" w:cs="Arial"/>
          <w:sz w:val="22"/>
          <w:szCs w:val="22"/>
          <w:lang w:val="en-US"/>
        </w:rPr>
        <w:t>content which is missing or incorrect</w:t>
      </w:r>
      <w:r w:rsidR="00BE7B59">
        <w:rPr>
          <w:rFonts w:ascii="Arial" w:hAnsi="Arial" w:cs="Arial"/>
          <w:sz w:val="22"/>
          <w:szCs w:val="22"/>
          <w:lang w:val="en-US"/>
        </w:rPr>
        <w:t xml:space="preserve">. </w:t>
      </w:r>
      <w:r w:rsidR="00D91EA1">
        <w:rPr>
          <w:rFonts w:ascii="Arial" w:hAnsi="Arial" w:cs="Arial"/>
          <w:sz w:val="22"/>
          <w:szCs w:val="22"/>
          <w:lang w:val="en-US"/>
        </w:rPr>
        <w:t xml:space="preserve">At the end of the meeting, a new 5-day exam period should be agreed upon </w:t>
      </w:r>
      <w:r w:rsidR="00452221">
        <w:rPr>
          <w:rFonts w:ascii="Arial" w:hAnsi="Arial" w:cs="Arial"/>
          <w:sz w:val="22"/>
          <w:szCs w:val="22"/>
          <w:lang w:val="en-US"/>
        </w:rPr>
        <w:t xml:space="preserve">by all parties present, </w:t>
      </w:r>
      <w:r w:rsidR="00D91EA1">
        <w:rPr>
          <w:rFonts w:ascii="Arial" w:hAnsi="Arial" w:cs="Arial"/>
          <w:sz w:val="22"/>
          <w:szCs w:val="22"/>
          <w:lang w:val="en-US"/>
        </w:rPr>
        <w:t xml:space="preserve">so that the student </w:t>
      </w:r>
      <w:r w:rsidR="00936888">
        <w:rPr>
          <w:rFonts w:ascii="Arial" w:hAnsi="Arial" w:cs="Arial"/>
          <w:sz w:val="22"/>
          <w:szCs w:val="22"/>
          <w:lang w:val="en-US"/>
        </w:rPr>
        <w:t>can address the reviewed shortcomings through answering a new question</w:t>
      </w:r>
      <w:r w:rsidR="00452221">
        <w:rPr>
          <w:rFonts w:ascii="Arial" w:hAnsi="Arial" w:cs="Arial"/>
          <w:sz w:val="22"/>
          <w:szCs w:val="22"/>
          <w:lang w:val="en-US"/>
        </w:rPr>
        <w:t>.</w:t>
      </w:r>
      <w:r w:rsidR="00E37C82">
        <w:rPr>
          <w:rFonts w:ascii="Arial" w:hAnsi="Arial" w:cs="Arial"/>
          <w:sz w:val="22"/>
          <w:szCs w:val="22"/>
          <w:lang w:val="en-US"/>
        </w:rPr>
        <w:t xml:space="preserve"> </w:t>
      </w:r>
    </w:p>
    <w:p w14:paraId="57D3DA03" w14:textId="07E83D45" w:rsidR="0063060D" w:rsidRDefault="0063060D" w:rsidP="00950E6E">
      <w:pPr>
        <w:pStyle w:val="PlainText"/>
        <w:numPr>
          <w:ilvl w:val="1"/>
          <w:numId w:val="5"/>
        </w:numPr>
        <w:contextualSpacing/>
        <w:rPr>
          <w:rFonts w:ascii="Arial" w:hAnsi="Arial" w:cs="Arial"/>
          <w:sz w:val="22"/>
          <w:szCs w:val="22"/>
          <w:lang w:val="en-US"/>
        </w:rPr>
      </w:pPr>
      <w:r>
        <w:rPr>
          <w:rFonts w:ascii="Arial" w:hAnsi="Arial" w:cs="Arial"/>
          <w:sz w:val="22"/>
          <w:szCs w:val="22"/>
          <w:lang w:val="en-US"/>
        </w:rPr>
        <w:t>The author of the failed question will then provide a new question</w:t>
      </w:r>
      <w:r w:rsidR="00452221">
        <w:rPr>
          <w:rFonts w:ascii="Arial" w:hAnsi="Arial" w:cs="Arial"/>
          <w:sz w:val="22"/>
          <w:szCs w:val="22"/>
          <w:lang w:val="en-US"/>
        </w:rPr>
        <w:t xml:space="preserve"> to the Written Qualifying Exam Chair</w:t>
      </w:r>
      <w:r w:rsidR="00794B28">
        <w:rPr>
          <w:rFonts w:ascii="Arial" w:hAnsi="Arial" w:cs="Arial"/>
          <w:sz w:val="22"/>
          <w:szCs w:val="22"/>
          <w:lang w:val="en-US"/>
        </w:rPr>
        <w:t xml:space="preserve"> to be answered in the same subject area</w:t>
      </w:r>
      <w:r w:rsidR="001F07A1">
        <w:rPr>
          <w:rFonts w:ascii="Arial" w:hAnsi="Arial" w:cs="Arial"/>
          <w:sz w:val="22"/>
          <w:szCs w:val="22"/>
          <w:lang w:val="en-US"/>
        </w:rPr>
        <w:t>.</w:t>
      </w:r>
    </w:p>
    <w:p w14:paraId="644E97A5" w14:textId="6FFD84BD" w:rsidR="00FC598F" w:rsidRDefault="00FC598F" w:rsidP="00950E6E">
      <w:pPr>
        <w:pStyle w:val="PlainText"/>
        <w:numPr>
          <w:ilvl w:val="1"/>
          <w:numId w:val="5"/>
        </w:numPr>
        <w:contextualSpacing/>
        <w:rPr>
          <w:rFonts w:ascii="Arial" w:hAnsi="Arial" w:cs="Arial"/>
          <w:sz w:val="22"/>
          <w:szCs w:val="22"/>
          <w:lang w:val="en-US"/>
        </w:rPr>
      </w:pPr>
      <w:r>
        <w:rPr>
          <w:rFonts w:ascii="Arial" w:hAnsi="Arial" w:cs="Arial"/>
          <w:sz w:val="22"/>
          <w:szCs w:val="22"/>
          <w:lang w:val="en-US"/>
        </w:rPr>
        <w:lastRenderedPageBreak/>
        <w:t xml:space="preserve">Similar to the </w:t>
      </w:r>
      <w:r w:rsidR="00E4543E">
        <w:rPr>
          <w:rFonts w:ascii="Arial" w:hAnsi="Arial" w:cs="Arial"/>
          <w:sz w:val="22"/>
          <w:szCs w:val="22"/>
          <w:lang w:val="en-US"/>
        </w:rPr>
        <w:t xml:space="preserve">exam administration section above, the Chair will send the question to the </w:t>
      </w:r>
      <w:r w:rsidR="00222AB6">
        <w:rPr>
          <w:rFonts w:ascii="Arial" w:hAnsi="Arial" w:cs="Arial"/>
          <w:sz w:val="22"/>
          <w:szCs w:val="22"/>
          <w:lang w:val="en-US"/>
        </w:rPr>
        <w:t>Business Services Coordinator</w:t>
      </w:r>
      <w:r w:rsidR="00E4543E">
        <w:rPr>
          <w:rFonts w:ascii="Arial" w:hAnsi="Arial" w:cs="Arial"/>
          <w:sz w:val="22"/>
          <w:szCs w:val="22"/>
          <w:lang w:val="en-US"/>
        </w:rPr>
        <w:t>, who will email the question to the student at 8am on the morning of the beginning of the exam period</w:t>
      </w:r>
      <w:r w:rsidR="5FC3D40B" w:rsidRPr="086FC6ED">
        <w:rPr>
          <w:rFonts w:ascii="Arial" w:hAnsi="Arial" w:cs="Arial"/>
          <w:sz w:val="22"/>
          <w:szCs w:val="22"/>
          <w:lang w:val="en-US"/>
        </w:rPr>
        <w:t>.</w:t>
      </w:r>
      <w:r w:rsidR="00E4543E" w:rsidRPr="086FC6ED">
        <w:rPr>
          <w:rFonts w:ascii="Arial" w:hAnsi="Arial" w:cs="Arial"/>
          <w:sz w:val="22"/>
          <w:szCs w:val="22"/>
          <w:lang w:val="en-US"/>
        </w:rPr>
        <w:t xml:space="preserve"> </w:t>
      </w:r>
      <w:r w:rsidR="0557DEF0" w:rsidRPr="086FC6ED">
        <w:rPr>
          <w:rFonts w:ascii="Arial" w:hAnsi="Arial" w:cs="Arial"/>
          <w:sz w:val="22"/>
          <w:szCs w:val="22"/>
          <w:lang w:val="en-US"/>
        </w:rPr>
        <w:t>T</w:t>
      </w:r>
      <w:r w:rsidR="00E4543E">
        <w:rPr>
          <w:rFonts w:ascii="Arial" w:hAnsi="Arial" w:cs="Arial"/>
          <w:sz w:val="22"/>
          <w:szCs w:val="22"/>
          <w:lang w:val="en-US"/>
        </w:rPr>
        <w:t>he completed question will be turned in at 5pm on the last day of the exam period</w:t>
      </w:r>
      <w:r w:rsidR="00455582">
        <w:rPr>
          <w:rFonts w:ascii="Arial" w:hAnsi="Arial" w:cs="Arial"/>
          <w:sz w:val="22"/>
          <w:szCs w:val="22"/>
          <w:lang w:val="en-US"/>
        </w:rPr>
        <w:t xml:space="preserve"> to the </w:t>
      </w:r>
      <w:r w:rsidR="00222AB6">
        <w:rPr>
          <w:rFonts w:ascii="Arial" w:hAnsi="Arial" w:cs="Arial"/>
          <w:sz w:val="22"/>
          <w:szCs w:val="22"/>
          <w:lang w:val="en-US"/>
        </w:rPr>
        <w:t>Business Services Coordinator</w:t>
      </w:r>
      <w:r w:rsidR="00E4543E">
        <w:rPr>
          <w:rFonts w:ascii="Arial" w:hAnsi="Arial" w:cs="Arial"/>
          <w:sz w:val="22"/>
          <w:szCs w:val="22"/>
          <w:lang w:val="en-US"/>
        </w:rPr>
        <w:t xml:space="preserve">. </w:t>
      </w:r>
      <w:r w:rsidR="0CD41DBF" w:rsidRPr="086FC6ED">
        <w:rPr>
          <w:rFonts w:ascii="Arial" w:hAnsi="Arial" w:cs="Arial"/>
          <w:sz w:val="22"/>
          <w:szCs w:val="22"/>
          <w:lang w:val="en-US"/>
        </w:rPr>
        <w:t>The new question must be completed and graded by the beginning of the Fall semester.</w:t>
      </w:r>
    </w:p>
    <w:p w14:paraId="1C95CB98" w14:textId="6BDA3A92" w:rsidR="00E37C82" w:rsidRPr="00A418F1" w:rsidRDefault="00E37C82" w:rsidP="00950E6E">
      <w:pPr>
        <w:pStyle w:val="PlainText"/>
        <w:numPr>
          <w:ilvl w:val="1"/>
          <w:numId w:val="5"/>
        </w:numPr>
        <w:contextualSpacing/>
        <w:rPr>
          <w:rFonts w:ascii="Arial" w:hAnsi="Arial" w:cs="Arial"/>
          <w:sz w:val="22"/>
          <w:szCs w:val="22"/>
          <w:lang w:val="en-US"/>
        </w:rPr>
      </w:pPr>
      <w:r>
        <w:rPr>
          <w:rFonts w:ascii="Arial" w:hAnsi="Arial" w:cs="Arial"/>
          <w:sz w:val="22"/>
          <w:szCs w:val="22"/>
          <w:lang w:val="en-US"/>
        </w:rPr>
        <w:t>The question will then be graded</w:t>
      </w:r>
      <w:r w:rsidR="00F70C13">
        <w:rPr>
          <w:rFonts w:ascii="Arial" w:hAnsi="Arial" w:cs="Arial"/>
          <w:sz w:val="22"/>
          <w:szCs w:val="22"/>
          <w:lang w:val="en-US"/>
        </w:rPr>
        <w:t xml:space="preserve"> as above. If the student achieves 70% or above on the </w:t>
      </w:r>
      <w:r w:rsidR="002E6385">
        <w:rPr>
          <w:rFonts w:ascii="Arial" w:hAnsi="Arial" w:cs="Arial"/>
          <w:sz w:val="22"/>
          <w:szCs w:val="22"/>
          <w:lang w:val="en-US"/>
        </w:rPr>
        <w:t>question</w:t>
      </w:r>
      <w:r w:rsidR="00F70C13">
        <w:rPr>
          <w:rFonts w:ascii="Arial" w:hAnsi="Arial" w:cs="Arial"/>
          <w:sz w:val="22"/>
          <w:szCs w:val="22"/>
          <w:lang w:val="en-US"/>
        </w:rPr>
        <w:t xml:space="preserve">, they </w:t>
      </w:r>
      <w:r w:rsidR="0017175C">
        <w:rPr>
          <w:rFonts w:ascii="Arial" w:hAnsi="Arial" w:cs="Arial"/>
          <w:sz w:val="22"/>
          <w:szCs w:val="22"/>
          <w:lang w:val="en-US"/>
        </w:rPr>
        <w:t>will</w:t>
      </w:r>
      <w:r w:rsidR="00F70C13">
        <w:rPr>
          <w:rFonts w:ascii="Arial" w:hAnsi="Arial" w:cs="Arial"/>
          <w:sz w:val="22"/>
          <w:szCs w:val="22"/>
          <w:lang w:val="en-US"/>
        </w:rPr>
        <w:t xml:space="preserve"> pass the examination. If the student achieves below 70% on the </w:t>
      </w:r>
      <w:r w:rsidR="002E6385">
        <w:rPr>
          <w:rFonts w:ascii="Arial" w:hAnsi="Arial" w:cs="Arial"/>
          <w:sz w:val="22"/>
          <w:szCs w:val="22"/>
          <w:lang w:val="en-US"/>
        </w:rPr>
        <w:t>question, the student will fail the exam (see below for more details).</w:t>
      </w:r>
    </w:p>
    <w:p w14:paraId="68EFB91F" w14:textId="4BF764B5" w:rsidR="78F885A8" w:rsidRPr="006D3926" w:rsidRDefault="78F885A8" w:rsidP="005C7E8E">
      <w:pPr>
        <w:pStyle w:val="PlainText"/>
        <w:ind w:left="360"/>
        <w:contextualSpacing/>
        <w:rPr>
          <w:rFonts w:ascii="Arial" w:hAnsi="Arial" w:cs="Arial"/>
          <w:sz w:val="22"/>
          <w:szCs w:val="22"/>
          <w:u w:val="single"/>
          <w:lang w:val="en-US"/>
        </w:rPr>
      </w:pPr>
    </w:p>
    <w:p w14:paraId="0704B617" w14:textId="2D8F8B74" w:rsidR="78F885A8" w:rsidRPr="00872D9C" w:rsidRDefault="44AC0D92" w:rsidP="005C7E8E">
      <w:pPr>
        <w:pStyle w:val="PlainText"/>
        <w:ind w:left="360"/>
        <w:contextualSpacing/>
        <w:rPr>
          <w:rFonts w:ascii="Arial" w:hAnsi="Arial" w:cs="Arial"/>
          <w:sz w:val="22"/>
          <w:szCs w:val="22"/>
        </w:rPr>
      </w:pPr>
      <w:r w:rsidRPr="001C6A67">
        <w:rPr>
          <w:rFonts w:ascii="Arial" w:hAnsi="Arial" w:cs="Arial"/>
          <w:i/>
          <w:iCs/>
          <w:color w:val="5AA3D1"/>
          <w:sz w:val="22"/>
          <w:szCs w:val="22"/>
          <w:lang w:val="en-US"/>
        </w:rPr>
        <w:t>Fail</w:t>
      </w:r>
      <w:r w:rsidR="00C5482B">
        <w:rPr>
          <w:rFonts w:ascii="Arial" w:hAnsi="Arial" w:cs="Arial"/>
          <w:sz w:val="22"/>
          <w:szCs w:val="22"/>
        </w:rPr>
        <w:t xml:space="preserve">: </w:t>
      </w:r>
      <w:r w:rsidR="247F064D" w:rsidRPr="00872D9C">
        <w:rPr>
          <w:rFonts w:ascii="Arial" w:hAnsi="Arial" w:cs="Arial"/>
          <w:sz w:val="22"/>
          <w:szCs w:val="22"/>
        </w:rPr>
        <w:t xml:space="preserve">A student who receives grades lower than 70% </w:t>
      </w:r>
      <w:r w:rsidR="00C5482B">
        <w:rPr>
          <w:rFonts w:ascii="Arial" w:hAnsi="Arial" w:cs="Arial"/>
          <w:sz w:val="22"/>
          <w:szCs w:val="22"/>
        </w:rPr>
        <w:t>on</w:t>
      </w:r>
      <w:r w:rsidR="247F064D" w:rsidRPr="00872D9C">
        <w:rPr>
          <w:rFonts w:ascii="Arial" w:hAnsi="Arial" w:cs="Arial"/>
          <w:sz w:val="22"/>
          <w:szCs w:val="22"/>
        </w:rPr>
        <w:t xml:space="preserve"> TWO questions (50% of the exam) </w:t>
      </w:r>
      <w:r w:rsidR="00C5482B">
        <w:rPr>
          <w:rFonts w:ascii="Arial" w:hAnsi="Arial" w:cs="Arial"/>
          <w:sz w:val="22"/>
          <w:szCs w:val="22"/>
        </w:rPr>
        <w:t xml:space="preserve">or more </w:t>
      </w:r>
      <w:r w:rsidR="247F064D" w:rsidRPr="00872D9C">
        <w:rPr>
          <w:rFonts w:ascii="Arial" w:hAnsi="Arial" w:cs="Arial"/>
          <w:sz w:val="22"/>
          <w:szCs w:val="22"/>
        </w:rPr>
        <w:t xml:space="preserve">will </w:t>
      </w:r>
      <w:r w:rsidR="247F064D" w:rsidRPr="00C5482B">
        <w:rPr>
          <w:rFonts w:ascii="Arial" w:hAnsi="Arial" w:cs="Arial"/>
          <w:sz w:val="22"/>
          <w:szCs w:val="22"/>
        </w:rPr>
        <w:t>fail</w:t>
      </w:r>
      <w:r w:rsidR="247F064D" w:rsidRPr="00872D9C">
        <w:rPr>
          <w:rFonts w:ascii="Arial" w:hAnsi="Arial" w:cs="Arial"/>
          <w:sz w:val="22"/>
          <w:szCs w:val="22"/>
        </w:rPr>
        <w:t xml:space="preserve"> the Doctoral Written Examination. </w:t>
      </w:r>
      <w:r w:rsidR="00C5482B">
        <w:rPr>
          <w:rFonts w:ascii="Arial" w:hAnsi="Arial" w:cs="Arial"/>
          <w:sz w:val="22"/>
          <w:szCs w:val="22"/>
        </w:rPr>
        <w:t>A</w:t>
      </w:r>
      <w:r w:rsidR="00E73B28" w:rsidRPr="00872D9C">
        <w:rPr>
          <w:rFonts w:ascii="Arial" w:hAnsi="Arial" w:cs="Arial"/>
          <w:sz w:val="22"/>
          <w:szCs w:val="22"/>
        </w:rPr>
        <w:t xml:space="preserve"> student who fails this examination will be allowed to take it again the following year</w:t>
      </w:r>
      <w:r w:rsidR="004D0EB3">
        <w:rPr>
          <w:rFonts w:ascii="Arial" w:hAnsi="Arial" w:cs="Arial"/>
          <w:sz w:val="22"/>
          <w:szCs w:val="22"/>
        </w:rPr>
        <w:t xml:space="preserve">. A </w:t>
      </w:r>
      <w:r w:rsidR="00E73B28" w:rsidRPr="00872D9C">
        <w:rPr>
          <w:rFonts w:ascii="Arial" w:hAnsi="Arial" w:cs="Arial"/>
          <w:sz w:val="22"/>
          <w:szCs w:val="22"/>
        </w:rPr>
        <w:t xml:space="preserve">student who </w:t>
      </w:r>
      <w:r w:rsidR="004D0EB3">
        <w:rPr>
          <w:rFonts w:ascii="Arial" w:hAnsi="Arial" w:cs="Arial"/>
          <w:sz w:val="22"/>
          <w:szCs w:val="22"/>
        </w:rPr>
        <w:t>fails</w:t>
      </w:r>
      <w:r w:rsidR="00E73B28" w:rsidRPr="00872D9C">
        <w:rPr>
          <w:rFonts w:ascii="Arial" w:hAnsi="Arial" w:cs="Arial"/>
          <w:sz w:val="22"/>
          <w:szCs w:val="22"/>
        </w:rPr>
        <w:t xml:space="preserve"> the Doctoral Written Examination after two attempts becomes ineligible to continue in the program.</w:t>
      </w:r>
    </w:p>
    <w:p w14:paraId="392E508B" w14:textId="77777777" w:rsidR="00B81D8F" w:rsidRDefault="00B81D8F" w:rsidP="005C7E8E">
      <w:pPr>
        <w:pStyle w:val="PlainText"/>
        <w:spacing w:before="120"/>
        <w:contextualSpacing/>
        <w:rPr>
          <w:rFonts w:ascii="Arial" w:hAnsi="Arial" w:cs="Arial"/>
          <w:b/>
          <w:bCs/>
          <w:sz w:val="22"/>
          <w:szCs w:val="22"/>
        </w:rPr>
      </w:pPr>
    </w:p>
    <w:p w14:paraId="013329FA" w14:textId="5EAB19DC" w:rsidR="005C7E8E" w:rsidRDefault="000A5C30" w:rsidP="005C7E8E">
      <w:pPr>
        <w:pStyle w:val="PlainText"/>
        <w:spacing w:before="120"/>
        <w:ind w:left="630"/>
        <w:contextualSpacing/>
        <w:rPr>
          <w:rFonts w:ascii="Arial" w:hAnsi="Arial" w:cs="Arial"/>
          <w:sz w:val="22"/>
          <w:szCs w:val="22"/>
        </w:rPr>
      </w:pPr>
      <w:r w:rsidRPr="00A50C2E">
        <w:rPr>
          <w:rFonts w:ascii="Arial" w:hAnsi="Arial" w:cs="Arial"/>
          <w:i/>
          <w:iCs/>
          <w:color w:val="5AA3D1"/>
          <w:sz w:val="22"/>
          <w:szCs w:val="22"/>
        </w:rPr>
        <w:t>Retaking the doctoral written exam</w:t>
      </w:r>
      <w:r w:rsidR="00B81D8F" w:rsidRPr="00A50C2E">
        <w:rPr>
          <w:rFonts w:ascii="Arial" w:hAnsi="Arial" w:cs="Arial"/>
          <w:b/>
          <w:bCs/>
          <w:i/>
          <w:iCs/>
          <w:color w:val="5AA3D1"/>
          <w:sz w:val="22"/>
          <w:szCs w:val="22"/>
        </w:rPr>
        <w:t xml:space="preserve">: </w:t>
      </w:r>
      <w:r w:rsidR="00347A96">
        <w:rPr>
          <w:rFonts w:ascii="Arial" w:hAnsi="Arial" w:cs="Arial"/>
          <w:sz w:val="22"/>
          <w:szCs w:val="22"/>
        </w:rPr>
        <w:t xml:space="preserve">After </w:t>
      </w:r>
      <w:r w:rsidR="00F312B4">
        <w:rPr>
          <w:rFonts w:ascii="Arial" w:hAnsi="Arial" w:cs="Arial"/>
          <w:sz w:val="22"/>
          <w:szCs w:val="22"/>
        </w:rPr>
        <w:t xml:space="preserve">failing the Doctoral Written Exam, the student should have a </w:t>
      </w:r>
      <w:r w:rsidR="00E025EB">
        <w:rPr>
          <w:rFonts w:ascii="Arial" w:hAnsi="Arial" w:cs="Arial"/>
          <w:sz w:val="22"/>
          <w:szCs w:val="22"/>
        </w:rPr>
        <w:t xml:space="preserve">serious discussion with their PI and CiTEM Leadership about </w:t>
      </w:r>
      <w:r w:rsidR="00EF403C">
        <w:rPr>
          <w:rFonts w:ascii="Arial" w:hAnsi="Arial" w:cs="Arial"/>
          <w:sz w:val="22"/>
          <w:szCs w:val="22"/>
        </w:rPr>
        <w:t xml:space="preserve">whether or not they would like to continue pursuing a PhD.  If a student prefers not to continue pursuit of a PhD, they can discuss the option </w:t>
      </w:r>
      <w:r w:rsidR="000C38F0">
        <w:rPr>
          <w:rFonts w:ascii="Arial" w:hAnsi="Arial" w:cs="Arial"/>
          <w:sz w:val="22"/>
          <w:szCs w:val="22"/>
        </w:rPr>
        <w:t>t</w:t>
      </w:r>
      <w:r w:rsidR="003E2F1E">
        <w:rPr>
          <w:rFonts w:ascii="Arial" w:hAnsi="Arial" w:cs="Arial"/>
          <w:sz w:val="22"/>
          <w:szCs w:val="22"/>
        </w:rPr>
        <w:t xml:space="preserve">o either </w:t>
      </w:r>
      <w:r w:rsidR="00520D20">
        <w:rPr>
          <w:rFonts w:ascii="Arial" w:hAnsi="Arial" w:cs="Arial"/>
          <w:sz w:val="22"/>
          <w:szCs w:val="22"/>
        </w:rPr>
        <w:t xml:space="preserve">immediately </w:t>
      </w:r>
      <w:r w:rsidR="003E2F1E">
        <w:rPr>
          <w:rFonts w:ascii="Arial" w:hAnsi="Arial" w:cs="Arial"/>
          <w:sz w:val="22"/>
          <w:szCs w:val="22"/>
        </w:rPr>
        <w:t xml:space="preserve">withdraw from the doctoral program or </w:t>
      </w:r>
      <w:r w:rsidR="002F7A5E">
        <w:rPr>
          <w:rFonts w:ascii="Arial" w:hAnsi="Arial" w:cs="Arial"/>
          <w:sz w:val="22"/>
          <w:szCs w:val="22"/>
        </w:rPr>
        <w:t>finish with an MS</w:t>
      </w:r>
      <w:r w:rsidR="00520D20">
        <w:rPr>
          <w:rFonts w:ascii="Arial" w:hAnsi="Arial" w:cs="Arial"/>
          <w:sz w:val="22"/>
          <w:szCs w:val="22"/>
        </w:rPr>
        <w:t xml:space="preserve"> (see below for more detail)</w:t>
      </w:r>
      <w:r w:rsidR="002F7A5E">
        <w:rPr>
          <w:rFonts w:ascii="Arial" w:hAnsi="Arial" w:cs="Arial"/>
          <w:sz w:val="22"/>
          <w:szCs w:val="22"/>
        </w:rPr>
        <w:t>.</w:t>
      </w:r>
      <w:r w:rsidR="00EF403C">
        <w:rPr>
          <w:rFonts w:ascii="Arial" w:hAnsi="Arial" w:cs="Arial"/>
          <w:sz w:val="22"/>
          <w:szCs w:val="22"/>
        </w:rPr>
        <w:t xml:space="preserve"> </w:t>
      </w:r>
      <w:r w:rsidRPr="00872D9C">
        <w:rPr>
          <w:rFonts w:ascii="Arial" w:hAnsi="Arial" w:cs="Arial"/>
          <w:sz w:val="22"/>
          <w:szCs w:val="22"/>
        </w:rPr>
        <w:t xml:space="preserve">In the case where the student decides to </w:t>
      </w:r>
      <w:r w:rsidR="0027169B">
        <w:rPr>
          <w:rFonts w:ascii="Arial" w:hAnsi="Arial" w:cs="Arial"/>
          <w:sz w:val="22"/>
          <w:szCs w:val="22"/>
        </w:rPr>
        <w:t>continue pursuit of a PhD</w:t>
      </w:r>
      <w:r w:rsidRPr="00872D9C">
        <w:rPr>
          <w:rFonts w:ascii="Arial" w:hAnsi="Arial" w:cs="Arial"/>
          <w:sz w:val="22"/>
          <w:szCs w:val="22"/>
        </w:rPr>
        <w:t xml:space="preserve">, the student’s advisor(s) (and other faculty, upon request by the student) </w:t>
      </w:r>
      <w:r w:rsidR="0017175C">
        <w:rPr>
          <w:rFonts w:ascii="Arial" w:hAnsi="Arial" w:cs="Arial"/>
          <w:sz w:val="22"/>
          <w:szCs w:val="22"/>
        </w:rPr>
        <w:t>will</w:t>
      </w:r>
      <w:r w:rsidRPr="00872D9C">
        <w:rPr>
          <w:rFonts w:ascii="Arial" w:hAnsi="Arial" w:cs="Arial"/>
          <w:sz w:val="22"/>
          <w:szCs w:val="22"/>
        </w:rPr>
        <w:t xml:space="preserve"> work closely with the student throughout the intervening year on a program to eliminate the deficiencies identified during the Doctoral Written Exam (for example, assigning and grading new or previous exam questions). </w:t>
      </w:r>
      <w:r w:rsidR="004E5070">
        <w:rPr>
          <w:rFonts w:ascii="Arial" w:hAnsi="Arial" w:cs="Arial"/>
          <w:sz w:val="22"/>
          <w:szCs w:val="22"/>
        </w:rPr>
        <w:t xml:space="preserve">Advisors may also recommend </w:t>
      </w:r>
      <w:r w:rsidR="004E02AB">
        <w:rPr>
          <w:rFonts w:ascii="Arial" w:hAnsi="Arial" w:cs="Arial"/>
          <w:sz w:val="22"/>
          <w:szCs w:val="22"/>
        </w:rPr>
        <w:t xml:space="preserve">other assistance, such as working with the UNC Writing Center or pursuing coaching through IMSD, though ultimately it is the responsibility of the student to follow up on these recommendations.  </w:t>
      </w:r>
    </w:p>
    <w:p w14:paraId="216A213F" w14:textId="1122DADE" w:rsidR="000A5C30" w:rsidRPr="00B81D8F" w:rsidRDefault="000A5C30" w:rsidP="005C7E8E">
      <w:pPr>
        <w:pStyle w:val="PlainText"/>
        <w:spacing w:before="120"/>
        <w:ind w:left="630"/>
        <w:contextualSpacing/>
        <w:rPr>
          <w:rFonts w:ascii="Arial" w:hAnsi="Arial" w:cs="Arial"/>
          <w:b/>
          <w:bCs/>
          <w:sz w:val="22"/>
          <w:szCs w:val="22"/>
        </w:rPr>
      </w:pPr>
      <w:r w:rsidRPr="00872D9C">
        <w:rPr>
          <w:rFonts w:ascii="Arial" w:hAnsi="Arial" w:cs="Arial"/>
          <w:sz w:val="22"/>
          <w:szCs w:val="22"/>
        </w:rPr>
        <w:t xml:space="preserve"> </w:t>
      </w:r>
    </w:p>
    <w:p w14:paraId="1366E282" w14:textId="650BE689" w:rsidR="00B0589B" w:rsidRPr="00872D9C" w:rsidRDefault="000A5C30" w:rsidP="005C7E8E">
      <w:pPr>
        <w:pStyle w:val="PlainText"/>
        <w:spacing w:before="120"/>
        <w:ind w:left="630"/>
        <w:contextualSpacing/>
        <w:rPr>
          <w:rFonts w:ascii="Arial" w:hAnsi="Arial" w:cs="Arial"/>
          <w:sz w:val="22"/>
          <w:szCs w:val="22"/>
        </w:rPr>
      </w:pPr>
      <w:r w:rsidRPr="00872D9C">
        <w:rPr>
          <w:rFonts w:ascii="Arial" w:hAnsi="Arial" w:cs="Arial"/>
          <w:sz w:val="22"/>
          <w:szCs w:val="22"/>
        </w:rPr>
        <w:t xml:space="preserve">Failing to pass the Doctoral Written Exam for a second time results in the automatic dismissal of the student from Graduate School. Petition for re-instatement would have to follow the procedures dictated by the Graduate School </w:t>
      </w:r>
      <w:r w:rsidRPr="00B81D8F">
        <w:rPr>
          <w:rFonts w:ascii="Arial" w:hAnsi="Arial" w:cs="Arial"/>
          <w:sz w:val="22"/>
          <w:szCs w:val="22"/>
        </w:rPr>
        <w:t>(</w:t>
      </w:r>
      <w:hyperlink r:id="rId39">
        <w:r w:rsidRPr="00B81D8F">
          <w:rPr>
            <w:rStyle w:val="Hyperlink"/>
            <w:rFonts w:ascii="Arial" w:hAnsi="Arial" w:cs="Arial"/>
            <w:color w:val="5AA3D1"/>
            <w:sz w:val="22"/>
            <w:szCs w:val="22"/>
          </w:rPr>
          <w:t>http://www.gradschool.unc.edu/pdf/wrenstmt.pdf</w:t>
        </w:r>
      </w:hyperlink>
      <w:r w:rsidRPr="00B81D8F">
        <w:rPr>
          <w:rFonts w:ascii="Arial" w:hAnsi="Arial" w:cs="Arial"/>
          <w:sz w:val="22"/>
          <w:szCs w:val="22"/>
        </w:rPr>
        <w:t>).</w:t>
      </w:r>
    </w:p>
    <w:p w14:paraId="6B5B06FA" w14:textId="77777777" w:rsidR="005C7E8E" w:rsidRDefault="005C7E8E" w:rsidP="00FE4048">
      <w:pPr>
        <w:pStyle w:val="PlainText"/>
        <w:spacing w:before="120"/>
        <w:ind w:firstLine="720"/>
        <w:contextualSpacing/>
        <w:jc w:val="both"/>
        <w:rPr>
          <w:rFonts w:ascii="Arial" w:hAnsi="Arial" w:cs="Arial"/>
          <w:b/>
          <w:sz w:val="22"/>
          <w:szCs w:val="22"/>
          <w:u w:val="single"/>
        </w:rPr>
      </w:pPr>
    </w:p>
    <w:p w14:paraId="49C886D3" w14:textId="0DBDFECD" w:rsidR="00442FB7" w:rsidRPr="00872D9C" w:rsidRDefault="6C1568A2" w:rsidP="005C7E8E">
      <w:pPr>
        <w:pStyle w:val="PlainText"/>
        <w:spacing w:before="120"/>
        <w:ind w:left="630"/>
        <w:contextualSpacing/>
        <w:rPr>
          <w:rFonts w:ascii="Arial" w:hAnsi="Arial" w:cs="Arial"/>
          <w:sz w:val="22"/>
          <w:szCs w:val="22"/>
        </w:rPr>
      </w:pPr>
      <w:r w:rsidRPr="00A50C2E">
        <w:rPr>
          <w:rFonts w:ascii="Arial" w:hAnsi="Arial" w:cs="Arial"/>
          <w:bCs/>
          <w:i/>
          <w:iCs/>
          <w:color w:val="5AA3D1"/>
          <w:sz w:val="22"/>
          <w:szCs w:val="22"/>
        </w:rPr>
        <w:t>Withdraw from the doctoral program</w:t>
      </w:r>
      <w:r w:rsidR="005C7E8E" w:rsidRPr="00A50C2E">
        <w:rPr>
          <w:rFonts w:ascii="Arial" w:hAnsi="Arial" w:cs="Arial"/>
          <w:bCs/>
          <w:i/>
          <w:iCs/>
          <w:color w:val="5AA3D1"/>
          <w:sz w:val="22"/>
          <w:szCs w:val="22"/>
        </w:rPr>
        <w:t>:</w:t>
      </w:r>
      <w:r w:rsidR="005C7E8E" w:rsidRPr="00A50C2E">
        <w:rPr>
          <w:rFonts w:ascii="Arial" w:hAnsi="Arial" w:cs="Arial"/>
          <w:b/>
          <w:color w:val="5AA3D1"/>
          <w:sz w:val="22"/>
          <w:szCs w:val="22"/>
        </w:rPr>
        <w:t xml:space="preserve"> </w:t>
      </w:r>
      <w:r w:rsidR="00442FB7" w:rsidRPr="00872D9C">
        <w:rPr>
          <w:rFonts w:ascii="Arial" w:hAnsi="Arial" w:cs="Arial"/>
          <w:sz w:val="22"/>
          <w:szCs w:val="22"/>
        </w:rPr>
        <w:t xml:space="preserve">Students </w:t>
      </w:r>
      <w:r w:rsidR="7FF05D97" w:rsidRPr="086FC6ED">
        <w:rPr>
          <w:rFonts w:ascii="Arial" w:hAnsi="Arial" w:cs="Arial"/>
          <w:sz w:val="22"/>
          <w:szCs w:val="22"/>
        </w:rPr>
        <w:t xml:space="preserve">who fail </w:t>
      </w:r>
      <w:r w:rsidR="00442FB7" w:rsidRPr="00872D9C">
        <w:rPr>
          <w:rFonts w:ascii="Arial" w:hAnsi="Arial" w:cs="Arial"/>
          <w:sz w:val="22"/>
          <w:szCs w:val="22"/>
        </w:rPr>
        <w:t>the Doctoral Written Exam</w:t>
      </w:r>
      <w:r w:rsidR="001C650C">
        <w:rPr>
          <w:rFonts w:ascii="Arial" w:hAnsi="Arial" w:cs="Arial"/>
          <w:sz w:val="22"/>
          <w:szCs w:val="22"/>
        </w:rPr>
        <w:t xml:space="preserve"> one time</w:t>
      </w:r>
      <w:r w:rsidR="00442FB7" w:rsidRPr="00872D9C">
        <w:rPr>
          <w:rFonts w:ascii="Arial" w:hAnsi="Arial" w:cs="Arial"/>
          <w:sz w:val="22"/>
          <w:szCs w:val="22"/>
        </w:rPr>
        <w:t xml:space="preserve"> </w:t>
      </w:r>
      <w:r w:rsidR="0017175C">
        <w:rPr>
          <w:rFonts w:ascii="Arial" w:hAnsi="Arial" w:cs="Arial"/>
          <w:sz w:val="22"/>
          <w:szCs w:val="22"/>
        </w:rPr>
        <w:t>will</w:t>
      </w:r>
      <w:r w:rsidR="00442FB7" w:rsidRPr="00872D9C">
        <w:rPr>
          <w:rFonts w:ascii="Arial" w:hAnsi="Arial" w:cs="Arial"/>
          <w:sz w:val="22"/>
          <w:szCs w:val="22"/>
        </w:rPr>
        <w:t xml:space="preserve"> have the option </w:t>
      </w:r>
      <w:r w:rsidR="0D522EF0" w:rsidRPr="086FC6ED">
        <w:rPr>
          <w:rFonts w:ascii="Arial" w:hAnsi="Arial" w:cs="Arial"/>
          <w:sz w:val="22"/>
          <w:szCs w:val="22"/>
        </w:rPr>
        <w:t>to</w:t>
      </w:r>
      <w:r w:rsidR="00442FB7" w:rsidRPr="00872D9C">
        <w:rPr>
          <w:rFonts w:ascii="Arial" w:hAnsi="Arial" w:cs="Arial"/>
          <w:sz w:val="22"/>
          <w:szCs w:val="22"/>
        </w:rPr>
        <w:t xml:space="preserve"> </w:t>
      </w:r>
      <w:r w:rsidR="00736874">
        <w:rPr>
          <w:rFonts w:ascii="Arial" w:hAnsi="Arial" w:cs="Arial"/>
          <w:sz w:val="22"/>
          <w:szCs w:val="22"/>
        </w:rPr>
        <w:t xml:space="preserve">immediately </w:t>
      </w:r>
      <w:r w:rsidR="00442FB7" w:rsidRPr="00872D9C">
        <w:rPr>
          <w:rFonts w:ascii="Arial" w:hAnsi="Arial" w:cs="Arial"/>
          <w:sz w:val="22"/>
          <w:szCs w:val="22"/>
        </w:rPr>
        <w:t>withdraw from the doctoral program</w:t>
      </w:r>
      <w:r w:rsidR="007A3950">
        <w:rPr>
          <w:rFonts w:ascii="Arial" w:hAnsi="Arial" w:cs="Arial"/>
          <w:sz w:val="22"/>
          <w:szCs w:val="22"/>
        </w:rPr>
        <w:t xml:space="preserve"> or can petition the </w:t>
      </w:r>
      <w:r w:rsidR="002A7A63">
        <w:rPr>
          <w:rFonts w:ascii="Arial" w:hAnsi="Arial" w:cs="Arial"/>
          <w:sz w:val="22"/>
          <w:szCs w:val="22"/>
        </w:rPr>
        <w:t xml:space="preserve">program for permission to </w:t>
      </w:r>
      <w:r w:rsidR="00445BFA">
        <w:rPr>
          <w:rFonts w:ascii="Arial" w:hAnsi="Arial" w:cs="Arial"/>
          <w:sz w:val="22"/>
          <w:szCs w:val="22"/>
        </w:rPr>
        <w:t>complete the MS degree requirements</w:t>
      </w:r>
      <w:r w:rsidR="00442FB7" w:rsidRPr="00872D9C">
        <w:rPr>
          <w:rFonts w:ascii="Arial" w:hAnsi="Arial" w:cs="Arial"/>
          <w:sz w:val="22"/>
          <w:szCs w:val="22"/>
        </w:rPr>
        <w:t xml:space="preserve">. The </w:t>
      </w:r>
      <w:r w:rsidR="646B4478" w:rsidRPr="2D587199">
        <w:rPr>
          <w:rFonts w:ascii="Arial" w:hAnsi="Arial" w:cs="Arial"/>
          <w:sz w:val="22"/>
          <w:szCs w:val="22"/>
        </w:rPr>
        <w:t>DGS</w:t>
      </w:r>
      <w:r w:rsidR="00442FB7" w:rsidRPr="00872D9C">
        <w:rPr>
          <w:rFonts w:ascii="Arial" w:hAnsi="Arial" w:cs="Arial"/>
          <w:sz w:val="22"/>
          <w:szCs w:val="22"/>
        </w:rPr>
        <w:t xml:space="preserve"> and the research advisor will be available to help each student with this decision</w:t>
      </w:r>
      <w:r w:rsidR="1EC03532" w:rsidRPr="086FC6ED">
        <w:rPr>
          <w:rFonts w:ascii="Arial" w:hAnsi="Arial" w:cs="Arial"/>
          <w:sz w:val="22"/>
          <w:szCs w:val="22"/>
        </w:rPr>
        <w:t>.</w:t>
      </w:r>
      <w:r w:rsidR="00442FB7" w:rsidRPr="086FC6ED">
        <w:rPr>
          <w:rFonts w:ascii="Arial" w:hAnsi="Arial" w:cs="Arial"/>
          <w:sz w:val="22"/>
          <w:szCs w:val="22"/>
        </w:rPr>
        <w:t xml:space="preserve"> </w:t>
      </w:r>
      <w:r w:rsidR="02175640" w:rsidRPr="086FC6ED">
        <w:rPr>
          <w:rFonts w:ascii="Arial" w:hAnsi="Arial" w:cs="Arial"/>
          <w:sz w:val="22"/>
          <w:szCs w:val="22"/>
        </w:rPr>
        <w:t xml:space="preserve"> Ultimately the decision</w:t>
      </w:r>
      <w:r w:rsidR="00442FB7" w:rsidRPr="00872D9C">
        <w:rPr>
          <w:rFonts w:ascii="Arial" w:hAnsi="Arial" w:cs="Arial"/>
          <w:sz w:val="22"/>
          <w:szCs w:val="22"/>
        </w:rPr>
        <w:t xml:space="preserve"> will be influenced by the actual performance of the student in the completed coursework and ongoing laboratory research, as well the overall perceived scientific acumen. </w:t>
      </w:r>
      <w:r w:rsidR="00445BFA">
        <w:rPr>
          <w:rFonts w:ascii="Arial" w:hAnsi="Arial" w:cs="Arial"/>
          <w:sz w:val="22"/>
          <w:szCs w:val="22"/>
        </w:rPr>
        <w:t>T</w:t>
      </w:r>
      <w:r w:rsidR="00442FB7" w:rsidRPr="00872D9C">
        <w:rPr>
          <w:rFonts w:ascii="Arial" w:hAnsi="Arial" w:cs="Arial"/>
          <w:sz w:val="22"/>
          <w:szCs w:val="22"/>
        </w:rPr>
        <w:t>he MS degree requirements</w:t>
      </w:r>
      <w:r w:rsidR="00445BFA">
        <w:rPr>
          <w:rFonts w:ascii="Arial" w:hAnsi="Arial" w:cs="Arial"/>
          <w:sz w:val="22"/>
          <w:szCs w:val="22"/>
        </w:rPr>
        <w:t xml:space="preserve"> </w:t>
      </w:r>
      <w:r w:rsidR="00520D20">
        <w:rPr>
          <w:rFonts w:ascii="Arial" w:hAnsi="Arial" w:cs="Arial"/>
          <w:sz w:val="22"/>
          <w:szCs w:val="22"/>
        </w:rPr>
        <w:t>include forming a committee of at least 3 faculty members</w:t>
      </w:r>
      <w:r w:rsidR="00445BFA">
        <w:rPr>
          <w:rFonts w:ascii="Arial" w:hAnsi="Arial" w:cs="Arial"/>
          <w:sz w:val="22"/>
          <w:szCs w:val="22"/>
        </w:rPr>
        <w:t xml:space="preserve"> (including the PI)</w:t>
      </w:r>
      <w:r w:rsidR="00520D20">
        <w:rPr>
          <w:rFonts w:ascii="Arial" w:hAnsi="Arial" w:cs="Arial"/>
          <w:sz w:val="22"/>
          <w:szCs w:val="22"/>
        </w:rPr>
        <w:t xml:space="preserve"> in CiTEM who are regular or fixed</w:t>
      </w:r>
      <w:r w:rsidR="3E54EBE7" w:rsidRPr="086FC6ED">
        <w:rPr>
          <w:rFonts w:ascii="Arial" w:hAnsi="Arial" w:cs="Arial"/>
          <w:sz w:val="22"/>
          <w:szCs w:val="22"/>
        </w:rPr>
        <w:t>-</w:t>
      </w:r>
      <w:r w:rsidR="00520D20">
        <w:rPr>
          <w:rFonts w:ascii="Arial" w:hAnsi="Arial" w:cs="Arial"/>
          <w:sz w:val="22"/>
          <w:szCs w:val="22"/>
        </w:rPr>
        <w:t xml:space="preserve">term faculty, writing a thesis, </w:t>
      </w:r>
      <w:r w:rsidR="005261F4">
        <w:rPr>
          <w:rFonts w:ascii="Arial" w:hAnsi="Arial" w:cs="Arial"/>
          <w:sz w:val="22"/>
          <w:szCs w:val="22"/>
        </w:rPr>
        <w:t xml:space="preserve">and </w:t>
      </w:r>
      <w:r w:rsidR="00520D20">
        <w:rPr>
          <w:rFonts w:ascii="Arial" w:hAnsi="Arial" w:cs="Arial"/>
          <w:sz w:val="22"/>
          <w:szCs w:val="22"/>
        </w:rPr>
        <w:t xml:space="preserve">completing a public presentation on the completed thesis and a </w:t>
      </w:r>
      <w:r w:rsidR="001B40D1">
        <w:rPr>
          <w:rFonts w:ascii="Arial" w:hAnsi="Arial" w:cs="Arial"/>
          <w:sz w:val="22"/>
          <w:szCs w:val="22"/>
        </w:rPr>
        <w:t>private oral defense of the thesis</w:t>
      </w:r>
      <w:r w:rsidR="00442FB7" w:rsidRPr="00872D9C">
        <w:rPr>
          <w:rFonts w:ascii="Arial" w:hAnsi="Arial" w:cs="Arial"/>
          <w:sz w:val="22"/>
          <w:szCs w:val="22"/>
        </w:rPr>
        <w:t>.</w:t>
      </w:r>
      <w:r w:rsidR="005261F4">
        <w:rPr>
          <w:rFonts w:ascii="Arial" w:hAnsi="Arial" w:cs="Arial"/>
          <w:sz w:val="22"/>
          <w:szCs w:val="22"/>
        </w:rPr>
        <w:t xml:space="preserve"> The </w:t>
      </w:r>
      <w:r w:rsidR="1E7D98D0" w:rsidRPr="2D587199">
        <w:rPr>
          <w:rFonts w:ascii="Arial" w:hAnsi="Arial" w:cs="Arial"/>
          <w:sz w:val="22"/>
          <w:szCs w:val="22"/>
        </w:rPr>
        <w:t>DGS</w:t>
      </w:r>
      <w:r w:rsidR="005261F4">
        <w:rPr>
          <w:rFonts w:ascii="Arial" w:hAnsi="Arial" w:cs="Arial"/>
          <w:sz w:val="22"/>
          <w:szCs w:val="22"/>
        </w:rPr>
        <w:t xml:space="preserve"> will provide more details on </w:t>
      </w:r>
      <w:r w:rsidR="00844506">
        <w:rPr>
          <w:rFonts w:ascii="Arial" w:hAnsi="Arial" w:cs="Arial"/>
          <w:sz w:val="22"/>
          <w:szCs w:val="22"/>
        </w:rPr>
        <w:t>the MS</w:t>
      </w:r>
      <w:r w:rsidR="005261F4">
        <w:rPr>
          <w:rFonts w:ascii="Arial" w:hAnsi="Arial" w:cs="Arial"/>
          <w:sz w:val="22"/>
          <w:szCs w:val="22"/>
        </w:rPr>
        <w:t xml:space="preserve"> process if this </w:t>
      </w:r>
      <w:r w:rsidR="00844506">
        <w:rPr>
          <w:rFonts w:ascii="Arial" w:hAnsi="Arial" w:cs="Arial"/>
          <w:sz w:val="22"/>
          <w:szCs w:val="22"/>
        </w:rPr>
        <w:t>decision is made.</w:t>
      </w:r>
      <w:r w:rsidR="00442FB7" w:rsidRPr="00872D9C">
        <w:rPr>
          <w:rFonts w:ascii="Arial" w:hAnsi="Arial" w:cs="Arial"/>
          <w:sz w:val="22"/>
          <w:szCs w:val="22"/>
        </w:rPr>
        <w:t xml:space="preserve">  </w:t>
      </w:r>
    </w:p>
    <w:p w14:paraId="7F5EBF62" w14:textId="77777777" w:rsidR="00B0589B" w:rsidRPr="003D1BDB" w:rsidRDefault="00B0589B" w:rsidP="00C773CA">
      <w:pPr>
        <w:pStyle w:val="Heading4"/>
      </w:pPr>
    </w:p>
    <w:p w14:paraId="17E08756" w14:textId="4CE4C295" w:rsidR="00CC23E6" w:rsidRDefault="00CC23E6">
      <w:pPr>
        <w:rPr>
          <w:rFonts w:ascii="Calibri" w:hAnsi="Calibri" w:cs="Calibri"/>
          <w:sz w:val="22"/>
          <w:szCs w:val="22"/>
        </w:rPr>
      </w:pPr>
    </w:p>
    <w:p w14:paraId="7A4DF78B" w14:textId="77777777" w:rsidR="00484666" w:rsidRDefault="00484666">
      <w:pPr>
        <w:rPr>
          <w:rFonts w:ascii="Calibri" w:hAnsi="Calibri" w:cs="Calibri"/>
          <w:sz w:val="22"/>
          <w:szCs w:val="22"/>
        </w:rPr>
      </w:pPr>
    </w:p>
    <w:p w14:paraId="3FE8EC0A" w14:textId="77777777" w:rsidR="00484666" w:rsidRDefault="00484666">
      <w:pPr>
        <w:rPr>
          <w:rFonts w:ascii="Calibri" w:hAnsi="Calibri" w:cs="Calibri"/>
          <w:sz w:val="22"/>
          <w:szCs w:val="22"/>
        </w:rPr>
      </w:pPr>
    </w:p>
    <w:p w14:paraId="23F250A0" w14:textId="77777777" w:rsidR="00484666" w:rsidRDefault="00484666">
      <w:pPr>
        <w:rPr>
          <w:rFonts w:ascii="Calibri" w:hAnsi="Calibri" w:cs="Calibri"/>
          <w:sz w:val="22"/>
          <w:szCs w:val="22"/>
        </w:rPr>
      </w:pPr>
    </w:p>
    <w:p w14:paraId="4C7E0E87" w14:textId="77777777" w:rsidR="00484666" w:rsidRDefault="00484666">
      <w:pPr>
        <w:rPr>
          <w:rFonts w:ascii="Calibri" w:hAnsi="Calibri" w:cs="Calibri"/>
          <w:sz w:val="22"/>
          <w:szCs w:val="22"/>
        </w:rPr>
      </w:pPr>
    </w:p>
    <w:p w14:paraId="13616AEE" w14:textId="77777777" w:rsidR="00484666" w:rsidRPr="003D1BDB" w:rsidRDefault="00484666">
      <w:pPr>
        <w:rPr>
          <w:rFonts w:ascii="Calibri" w:eastAsiaTheme="majorEastAsia" w:hAnsi="Calibri" w:cs="Calibri"/>
          <w:i/>
          <w:iCs/>
          <w:color w:val="2F5496" w:themeColor="accent1" w:themeShade="BF"/>
          <w:sz w:val="22"/>
          <w:szCs w:val="22"/>
        </w:rPr>
      </w:pPr>
    </w:p>
    <w:p w14:paraId="4A322087" w14:textId="101982FE" w:rsidR="0042267B" w:rsidRDefault="0042267B" w:rsidP="00955157">
      <w:pPr>
        <w:pStyle w:val="Heading2"/>
      </w:pPr>
      <w:bookmarkStart w:id="39" w:name="_Toc167779389"/>
      <w:r>
        <w:t>3</w:t>
      </w:r>
      <w:r>
        <w:rPr>
          <w:vertAlign w:val="superscript"/>
        </w:rPr>
        <w:t>rd</w:t>
      </w:r>
      <w:r>
        <w:t xml:space="preserve"> Year</w:t>
      </w:r>
      <w:bookmarkEnd w:id="39"/>
      <w:r>
        <w:t xml:space="preserve"> </w:t>
      </w:r>
    </w:p>
    <w:p w14:paraId="0016C4D9" w14:textId="77777777" w:rsidR="0042267B" w:rsidRDefault="0042267B" w:rsidP="00C773CA">
      <w:pPr>
        <w:pStyle w:val="Heading4"/>
      </w:pPr>
    </w:p>
    <w:p w14:paraId="048A583B" w14:textId="77777777" w:rsidR="0042267B" w:rsidRDefault="0042267B" w:rsidP="00CA40A5">
      <w:pPr>
        <w:pStyle w:val="Heading3"/>
      </w:pPr>
      <w:bookmarkStart w:id="40" w:name="_Toc167779390"/>
      <w:r>
        <w:t>Checklist</w:t>
      </w:r>
      <w:bookmarkEnd w:id="40"/>
    </w:p>
    <w:p w14:paraId="3B828C76" w14:textId="5D312737" w:rsidR="002D02C6" w:rsidRPr="002D02C6" w:rsidRDefault="00A93C9E" w:rsidP="00950E6E">
      <w:pPr>
        <w:pStyle w:val="ListParagraph"/>
        <w:numPr>
          <w:ilvl w:val="0"/>
          <w:numId w:val="10"/>
        </w:numPr>
        <w:spacing w:after="100"/>
        <w:rPr>
          <w:sz w:val="22"/>
          <w:szCs w:val="22"/>
        </w:rPr>
      </w:pPr>
      <w:r>
        <w:fldChar w:fldCharType="begin"/>
      </w:r>
      <w:bookmarkStart w:id="41" w:name="Check10"/>
      <w:r>
        <w:instrText xml:space="preserve"> FORMCHECKBOX </w:instrText>
      </w:r>
      <w:r w:rsidR="00000000">
        <w:fldChar w:fldCharType="separate"/>
      </w:r>
      <w:r>
        <w:fldChar w:fldCharType="end"/>
      </w:r>
      <w:bookmarkEnd w:id="41"/>
      <w:r w:rsidR="002D02C6" w:rsidRPr="002D02C6">
        <w:rPr>
          <w:sz w:val="22"/>
          <w:szCs w:val="22"/>
        </w:rPr>
        <w:t>Discuss expectations and progress with PI</w:t>
      </w:r>
    </w:p>
    <w:p w14:paraId="3EFA01F9" w14:textId="7CEA1708" w:rsidR="00A93C9E" w:rsidRPr="00555928" w:rsidDel="00C53CC1" w:rsidRDefault="00B05BDE" w:rsidP="00950E6E">
      <w:pPr>
        <w:pStyle w:val="ListParagraph"/>
        <w:numPr>
          <w:ilvl w:val="0"/>
          <w:numId w:val="10"/>
        </w:numPr>
        <w:rPr>
          <w:sz w:val="22"/>
          <w:szCs w:val="22"/>
        </w:rPr>
      </w:pPr>
      <w:r w:rsidRPr="00555928">
        <w:rPr>
          <w:sz w:val="22"/>
          <w:szCs w:val="22"/>
        </w:rPr>
        <w:t>If you have passed your qualifying exam, register for TOXC 994 for 3 credit hours to ensure full time status</w:t>
      </w:r>
      <w:r w:rsidR="00157261" w:rsidRPr="00555928">
        <w:rPr>
          <w:sz w:val="22"/>
          <w:szCs w:val="22"/>
        </w:rPr>
        <w:t xml:space="preserve"> during both semesters</w:t>
      </w:r>
      <w:r w:rsidRPr="00555928">
        <w:rPr>
          <w:sz w:val="22"/>
          <w:szCs w:val="22"/>
        </w:rPr>
        <w:t xml:space="preserve">. If you have not passed your qualifying exam, </w:t>
      </w:r>
      <w:r w:rsidR="00C53CC1" w:rsidRPr="00555928">
        <w:rPr>
          <w:sz w:val="22"/>
          <w:szCs w:val="22"/>
        </w:rPr>
        <w:t>enroll in TOXC 901 and e</w:t>
      </w:r>
      <w:r w:rsidR="00B10725" w:rsidRPr="00555928">
        <w:rPr>
          <w:sz w:val="22"/>
          <w:szCs w:val="22"/>
        </w:rPr>
        <w:t>nsure you are registered for at least 9 credit hours of courses to maintain full time status. If the sum of the credit hours for didactic courses and at least 3 hours of TOXC 901 do not equal 9 credits, increase the amount of TOXC 901 credits enrolled to equate 9.</w:t>
      </w:r>
    </w:p>
    <w:p w14:paraId="3AEC424B" w14:textId="748E6597" w:rsidR="00A93C9E" w:rsidRDefault="6E959033" w:rsidP="00950E6E">
      <w:pPr>
        <w:pStyle w:val="ListParagraph"/>
        <w:numPr>
          <w:ilvl w:val="0"/>
          <w:numId w:val="10"/>
        </w:numPr>
        <w:rPr>
          <w:sz w:val="22"/>
          <w:szCs w:val="22"/>
        </w:rPr>
      </w:pPr>
      <w:r w:rsidRPr="00555928">
        <w:rPr>
          <w:sz w:val="22"/>
          <w:szCs w:val="22"/>
        </w:rPr>
        <w:t>Enroll in TOXC 722 (Seminar in Toxicology and Environmental Medicine)</w:t>
      </w:r>
      <w:r w:rsidR="00157261" w:rsidRPr="00555928">
        <w:rPr>
          <w:sz w:val="22"/>
          <w:szCs w:val="22"/>
        </w:rPr>
        <w:t xml:space="preserve"> for both semesters</w:t>
      </w:r>
      <w:r w:rsidRPr="00555928">
        <w:rPr>
          <w:sz w:val="22"/>
          <w:szCs w:val="22"/>
        </w:rPr>
        <w:t xml:space="preserve"> and TOXC 8</w:t>
      </w:r>
      <w:r w:rsidR="72F741A5" w:rsidRPr="00555928">
        <w:rPr>
          <w:sz w:val="22"/>
          <w:szCs w:val="22"/>
        </w:rPr>
        <w:t>2</w:t>
      </w:r>
      <w:r w:rsidRPr="00555928">
        <w:rPr>
          <w:sz w:val="22"/>
          <w:szCs w:val="22"/>
        </w:rPr>
        <w:t>1 (Scientific Writing)</w:t>
      </w:r>
      <w:r w:rsidR="00157261" w:rsidRPr="00555928">
        <w:rPr>
          <w:sz w:val="22"/>
          <w:szCs w:val="22"/>
        </w:rPr>
        <w:t xml:space="preserve"> in the Fall.</w:t>
      </w:r>
    </w:p>
    <w:p w14:paraId="67B8D7D8" w14:textId="1C1EEFA5" w:rsidR="00535D82" w:rsidRDefault="00535D82" w:rsidP="00950E6E">
      <w:pPr>
        <w:pStyle w:val="ListParagraph"/>
        <w:numPr>
          <w:ilvl w:val="0"/>
          <w:numId w:val="10"/>
        </w:numPr>
        <w:spacing w:after="100"/>
        <w:rPr>
          <w:sz w:val="22"/>
          <w:szCs w:val="22"/>
        </w:rPr>
      </w:pPr>
      <w:r w:rsidRPr="002D02C6">
        <w:rPr>
          <w:sz w:val="22"/>
          <w:szCs w:val="22"/>
        </w:rPr>
        <w:t>Present research at conference</w:t>
      </w:r>
      <w:r>
        <w:rPr>
          <w:sz w:val="22"/>
          <w:szCs w:val="22"/>
        </w:rPr>
        <w:t>(s)</w:t>
      </w:r>
      <w:r w:rsidR="00383879">
        <w:rPr>
          <w:sz w:val="22"/>
          <w:szCs w:val="22"/>
        </w:rPr>
        <w:t>.</w:t>
      </w:r>
    </w:p>
    <w:p w14:paraId="4243F32C" w14:textId="3428CA6A" w:rsidR="00383879" w:rsidRPr="00383879" w:rsidRDefault="00383879" w:rsidP="00950E6E">
      <w:pPr>
        <w:pStyle w:val="ListParagraph"/>
        <w:numPr>
          <w:ilvl w:val="0"/>
          <w:numId w:val="10"/>
        </w:numPr>
        <w:spacing w:after="100"/>
        <w:rPr>
          <w:sz w:val="22"/>
          <w:szCs w:val="22"/>
        </w:rPr>
      </w:pPr>
      <w:r>
        <w:rPr>
          <w:sz w:val="22"/>
          <w:szCs w:val="22"/>
        </w:rPr>
        <w:t>Present research at the CiTEM retreat.</w:t>
      </w:r>
    </w:p>
    <w:p w14:paraId="5E34D39B" w14:textId="364DBDF2" w:rsidR="00535D82" w:rsidRPr="00535D82" w:rsidRDefault="00535D82" w:rsidP="00950E6E">
      <w:pPr>
        <w:pStyle w:val="ListParagraph"/>
        <w:numPr>
          <w:ilvl w:val="0"/>
          <w:numId w:val="10"/>
        </w:numPr>
        <w:spacing w:after="100"/>
        <w:rPr>
          <w:sz w:val="22"/>
          <w:szCs w:val="22"/>
        </w:rPr>
      </w:pPr>
      <w:r w:rsidRPr="002D02C6">
        <w:rPr>
          <w:sz w:val="22"/>
          <w:szCs w:val="22"/>
        </w:rPr>
        <w:t>Cultivate professional skills relevant to career of interest</w:t>
      </w:r>
    </w:p>
    <w:p w14:paraId="4B806129" w14:textId="6F9BAAF1" w:rsidR="002D02C6" w:rsidRPr="002D02C6" w:rsidDel="00C53CC1" w:rsidRDefault="002D02C6" w:rsidP="00950E6E">
      <w:pPr>
        <w:pStyle w:val="ListParagraph"/>
        <w:numPr>
          <w:ilvl w:val="0"/>
          <w:numId w:val="10"/>
        </w:numPr>
        <w:spacing w:after="100"/>
        <w:rPr>
          <w:sz w:val="22"/>
          <w:szCs w:val="22"/>
        </w:rPr>
      </w:pPr>
      <w:r w:rsidRPr="002D02C6">
        <w:rPr>
          <w:sz w:val="22"/>
          <w:szCs w:val="22"/>
        </w:rPr>
        <w:t xml:space="preserve">Present research in </w:t>
      </w:r>
      <w:r w:rsidRPr="086FC6ED">
        <w:rPr>
          <w:sz w:val="22"/>
          <w:szCs w:val="22"/>
        </w:rPr>
        <w:t>TOXC</w:t>
      </w:r>
      <w:r w:rsidR="6376FFDA" w:rsidRPr="086FC6ED">
        <w:rPr>
          <w:sz w:val="22"/>
          <w:szCs w:val="22"/>
        </w:rPr>
        <w:t xml:space="preserve"> </w:t>
      </w:r>
      <w:r w:rsidRPr="086FC6ED">
        <w:rPr>
          <w:sz w:val="22"/>
          <w:szCs w:val="22"/>
        </w:rPr>
        <w:t>722</w:t>
      </w:r>
    </w:p>
    <w:p w14:paraId="706BB9F2" w14:textId="5A620E18" w:rsidR="00A93C9E" w:rsidRDefault="6E959033" w:rsidP="00950E6E">
      <w:pPr>
        <w:pStyle w:val="ListParagraph"/>
        <w:numPr>
          <w:ilvl w:val="0"/>
          <w:numId w:val="10"/>
        </w:numPr>
        <w:rPr>
          <w:sz w:val="22"/>
          <w:szCs w:val="22"/>
        </w:rPr>
      </w:pPr>
      <w:r w:rsidRPr="00555928">
        <w:rPr>
          <w:sz w:val="22"/>
          <w:szCs w:val="22"/>
        </w:rPr>
        <w:t>Form the Doctoral Dissertation Committee following guidance received in TOXC 8</w:t>
      </w:r>
      <w:r w:rsidR="0E683F79" w:rsidRPr="00555928">
        <w:rPr>
          <w:sz w:val="22"/>
          <w:szCs w:val="22"/>
        </w:rPr>
        <w:t>2</w:t>
      </w:r>
      <w:r w:rsidRPr="00555928">
        <w:rPr>
          <w:sz w:val="22"/>
          <w:szCs w:val="22"/>
        </w:rPr>
        <w:t>1</w:t>
      </w:r>
      <w:r w:rsidR="00157261" w:rsidRPr="00555928">
        <w:rPr>
          <w:sz w:val="22"/>
          <w:szCs w:val="22"/>
        </w:rPr>
        <w:t xml:space="preserve"> </w:t>
      </w:r>
      <w:r w:rsidR="00E74698">
        <w:rPr>
          <w:sz w:val="22"/>
          <w:szCs w:val="22"/>
        </w:rPr>
        <w:t xml:space="preserve">and </w:t>
      </w:r>
      <w:hyperlink w:anchor="_Doctoral_Dissertation_Committee" w:history="1">
        <w:r w:rsidR="00E74698" w:rsidRPr="001C78E7">
          <w:rPr>
            <w:rStyle w:val="Hyperlink"/>
            <w:color w:val="5AA3D1"/>
            <w:sz w:val="22"/>
            <w:szCs w:val="22"/>
          </w:rPr>
          <w:t>outlined below</w:t>
        </w:r>
      </w:hyperlink>
      <w:r w:rsidR="00E74698">
        <w:rPr>
          <w:sz w:val="22"/>
          <w:szCs w:val="22"/>
        </w:rPr>
        <w:t xml:space="preserve"> </w:t>
      </w:r>
      <w:r w:rsidR="00157261" w:rsidRPr="00555928">
        <w:rPr>
          <w:sz w:val="22"/>
          <w:szCs w:val="22"/>
        </w:rPr>
        <w:t>by early Spring semester.</w:t>
      </w:r>
    </w:p>
    <w:p w14:paraId="597BC579" w14:textId="7F09AC3C" w:rsidR="001C362B" w:rsidRPr="003D21CD" w:rsidDel="00C53CC1" w:rsidRDefault="001C362B" w:rsidP="00950E6E">
      <w:pPr>
        <w:pStyle w:val="ListParagraph"/>
        <w:numPr>
          <w:ilvl w:val="1"/>
          <w:numId w:val="24"/>
        </w:numPr>
        <w:rPr>
          <w:sz w:val="22"/>
          <w:szCs w:val="22"/>
        </w:rPr>
      </w:pPr>
      <w:r>
        <w:rPr>
          <w:sz w:val="22"/>
          <w:szCs w:val="22"/>
        </w:rPr>
        <w:t xml:space="preserve">Complete Part I of the </w:t>
      </w:r>
      <w:hyperlink r:id="rId40" w:history="1">
        <w:r w:rsidR="001C78E7" w:rsidRPr="001C78E7">
          <w:rPr>
            <w:rStyle w:val="Hyperlink"/>
            <w:color w:val="5AA3D1"/>
            <w:sz w:val="22"/>
            <w:szCs w:val="22"/>
          </w:rPr>
          <w:t>Report of Doctoral Committee Composition</w:t>
        </w:r>
      </w:hyperlink>
      <w:r w:rsidR="001C78E7">
        <w:rPr>
          <w:sz w:val="22"/>
          <w:szCs w:val="22"/>
        </w:rPr>
        <w:t xml:space="preserve"> </w:t>
      </w:r>
      <w:r w:rsidR="00616241">
        <w:rPr>
          <w:sz w:val="22"/>
          <w:szCs w:val="22"/>
        </w:rPr>
        <w:t>f</w:t>
      </w:r>
      <w:r w:rsidR="001C78E7">
        <w:rPr>
          <w:sz w:val="22"/>
          <w:szCs w:val="22"/>
        </w:rPr>
        <w:t>orm</w:t>
      </w:r>
      <w:r w:rsidR="003D21CD">
        <w:rPr>
          <w:sz w:val="22"/>
          <w:szCs w:val="22"/>
        </w:rPr>
        <w:t xml:space="preserve"> and submit it to the DGS and </w:t>
      </w:r>
      <w:r w:rsidR="00222AB6">
        <w:rPr>
          <w:sz w:val="22"/>
          <w:szCs w:val="22"/>
        </w:rPr>
        <w:t xml:space="preserve">Business Services Coordinator </w:t>
      </w:r>
    </w:p>
    <w:p w14:paraId="52C3CE36" w14:textId="197BECA8" w:rsidR="349E662D" w:rsidRPr="00555928" w:rsidRDefault="349E662D" w:rsidP="00950E6E">
      <w:pPr>
        <w:pStyle w:val="ListParagraph"/>
        <w:numPr>
          <w:ilvl w:val="0"/>
          <w:numId w:val="10"/>
        </w:numPr>
        <w:rPr>
          <w:sz w:val="22"/>
          <w:szCs w:val="22"/>
        </w:rPr>
      </w:pPr>
      <w:r w:rsidRPr="00555928">
        <w:rPr>
          <w:sz w:val="22"/>
          <w:szCs w:val="22"/>
        </w:rPr>
        <w:t>Schedule a brief Meet-and-Greet meeting</w:t>
      </w:r>
      <w:r w:rsidR="009E7A93">
        <w:rPr>
          <w:sz w:val="22"/>
          <w:szCs w:val="22"/>
        </w:rPr>
        <w:t xml:space="preserve"> (~1hr)</w:t>
      </w:r>
      <w:r w:rsidRPr="00555928">
        <w:rPr>
          <w:sz w:val="22"/>
          <w:szCs w:val="22"/>
        </w:rPr>
        <w:t xml:space="preserve"> with your Doctoral Dissertation Committee </w:t>
      </w:r>
      <w:r w:rsidR="00535D82">
        <w:rPr>
          <w:sz w:val="22"/>
          <w:szCs w:val="22"/>
        </w:rPr>
        <w:t xml:space="preserve">by </w:t>
      </w:r>
      <w:r w:rsidRPr="00555928">
        <w:rPr>
          <w:sz w:val="22"/>
          <w:szCs w:val="22"/>
        </w:rPr>
        <w:t>early Spring</w:t>
      </w:r>
      <w:r w:rsidR="009E7A93">
        <w:rPr>
          <w:sz w:val="22"/>
          <w:szCs w:val="22"/>
        </w:rPr>
        <w:t xml:space="preserve"> to introduce them to your research questions</w:t>
      </w:r>
      <w:r w:rsidR="00157261" w:rsidRPr="00555928">
        <w:rPr>
          <w:sz w:val="22"/>
          <w:szCs w:val="22"/>
        </w:rPr>
        <w:t>.</w:t>
      </w:r>
    </w:p>
    <w:p w14:paraId="23F47C34" w14:textId="03DEDC53" w:rsidR="00A93C9E" w:rsidRPr="00555928" w:rsidDel="00C53CC1" w:rsidRDefault="060961AD" w:rsidP="00950E6E">
      <w:pPr>
        <w:pStyle w:val="ListParagraph"/>
        <w:numPr>
          <w:ilvl w:val="0"/>
          <w:numId w:val="10"/>
        </w:numPr>
        <w:rPr>
          <w:sz w:val="22"/>
          <w:szCs w:val="22"/>
        </w:rPr>
      </w:pPr>
      <w:r w:rsidRPr="00555928">
        <w:rPr>
          <w:sz w:val="22"/>
          <w:szCs w:val="22"/>
        </w:rPr>
        <w:t>Write the Dissertation Proposal</w:t>
      </w:r>
      <w:r w:rsidR="00CB21AF">
        <w:rPr>
          <w:sz w:val="22"/>
          <w:szCs w:val="22"/>
        </w:rPr>
        <w:t>.</w:t>
      </w:r>
    </w:p>
    <w:p w14:paraId="73AC9A52" w14:textId="3971BE97" w:rsidR="060961AD" w:rsidRPr="00555928" w:rsidRDefault="060961AD" w:rsidP="00950E6E">
      <w:pPr>
        <w:pStyle w:val="ListParagraph"/>
        <w:numPr>
          <w:ilvl w:val="0"/>
          <w:numId w:val="10"/>
        </w:numPr>
        <w:rPr>
          <w:sz w:val="22"/>
          <w:szCs w:val="22"/>
        </w:rPr>
      </w:pPr>
      <w:r w:rsidRPr="00555928">
        <w:rPr>
          <w:sz w:val="22"/>
          <w:szCs w:val="22"/>
        </w:rPr>
        <w:t>Schedule a 2</w:t>
      </w:r>
      <w:r w:rsidR="00E20C3A">
        <w:rPr>
          <w:sz w:val="22"/>
          <w:szCs w:val="22"/>
        </w:rPr>
        <w:t>-</w:t>
      </w:r>
      <w:r w:rsidRPr="00555928">
        <w:rPr>
          <w:sz w:val="22"/>
          <w:szCs w:val="22"/>
        </w:rPr>
        <w:t xml:space="preserve">hour block for the Oral </w:t>
      </w:r>
      <w:r w:rsidR="001755E4">
        <w:rPr>
          <w:sz w:val="22"/>
          <w:szCs w:val="22"/>
        </w:rPr>
        <w:t xml:space="preserve">Qualifying </w:t>
      </w:r>
      <w:r w:rsidRPr="00555928">
        <w:rPr>
          <w:sz w:val="22"/>
          <w:szCs w:val="22"/>
        </w:rPr>
        <w:t>Exam at the end of the Spring semester</w:t>
      </w:r>
      <w:r w:rsidR="7BAEF41C" w:rsidRPr="00555928">
        <w:rPr>
          <w:sz w:val="22"/>
          <w:szCs w:val="22"/>
        </w:rPr>
        <w:t>. A</w:t>
      </w:r>
      <w:r w:rsidRPr="00555928">
        <w:rPr>
          <w:sz w:val="22"/>
          <w:szCs w:val="22"/>
        </w:rPr>
        <w:t>ll D</w:t>
      </w:r>
      <w:r w:rsidR="07628F41" w:rsidRPr="00555928">
        <w:rPr>
          <w:sz w:val="22"/>
          <w:szCs w:val="22"/>
        </w:rPr>
        <w:t>issertation</w:t>
      </w:r>
      <w:r w:rsidRPr="00555928">
        <w:rPr>
          <w:sz w:val="22"/>
          <w:szCs w:val="22"/>
        </w:rPr>
        <w:t xml:space="preserve"> Committee members </w:t>
      </w:r>
      <w:r w:rsidR="09A5E56D" w:rsidRPr="00555928">
        <w:rPr>
          <w:sz w:val="22"/>
          <w:szCs w:val="22"/>
        </w:rPr>
        <w:t>must</w:t>
      </w:r>
      <w:r w:rsidRPr="00555928">
        <w:rPr>
          <w:sz w:val="22"/>
          <w:szCs w:val="22"/>
        </w:rPr>
        <w:t xml:space="preserve"> attend</w:t>
      </w:r>
      <w:r w:rsidR="00C34B8B">
        <w:rPr>
          <w:sz w:val="22"/>
          <w:szCs w:val="22"/>
        </w:rPr>
        <w:t xml:space="preserve"> (</w:t>
      </w:r>
      <w:hyperlink w:anchor="_Oral_Exam" w:history="1">
        <w:r w:rsidR="00C34B8B" w:rsidRPr="0033581D">
          <w:rPr>
            <w:rStyle w:val="Hyperlink"/>
            <w:color w:val="5AA3D1"/>
            <w:sz w:val="22"/>
            <w:szCs w:val="22"/>
          </w:rPr>
          <w:t>see link below for specifics</w:t>
        </w:r>
      </w:hyperlink>
      <w:r w:rsidR="00C34B8B">
        <w:rPr>
          <w:sz w:val="22"/>
          <w:szCs w:val="22"/>
        </w:rPr>
        <w:t>)</w:t>
      </w:r>
      <w:r w:rsidR="53C611B4" w:rsidRPr="00555928">
        <w:rPr>
          <w:sz w:val="22"/>
          <w:szCs w:val="22"/>
        </w:rPr>
        <w:t>.</w:t>
      </w:r>
    </w:p>
    <w:p w14:paraId="6E723184" w14:textId="3EE167E0" w:rsidR="00555928" w:rsidRDefault="00555928" w:rsidP="00950E6E">
      <w:pPr>
        <w:pStyle w:val="ListParagraph"/>
        <w:numPr>
          <w:ilvl w:val="0"/>
          <w:numId w:val="10"/>
        </w:numPr>
        <w:rPr>
          <w:sz w:val="22"/>
          <w:szCs w:val="22"/>
        </w:rPr>
      </w:pPr>
      <w:r w:rsidRPr="00555928">
        <w:rPr>
          <w:sz w:val="22"/>
          <w:szCs w:val="22"/>
        </w:rPr>
        <w:t>Complete the Oral Qualifying Exam.</w:t>
      </w:r>
    </w:p>
    <w:p w14:paraId="2400091E" w14:textId="29FFFEE0" w:rsidR="00E87235" w:rsidRPr="003D21CD" w:rsidRDefault="00535D82" w:rsidP="00950E6E">
      <w:pPr>
        <w:pStyle w:val="ListParagraph"/>
        <w:numPr>
          <w:ilvl w:val="1"/>
          <w:numId w:val="24"/>
        </w:numPr>
        <w:rPr>
          <w:sz w:val="22"/>
          <w:szCs w:val="22"/>
        </w:rPr>
      </w:pPr>
      <w:r>
        <w:rPr>
          <w:sz w:val="22"/>
          <w:szCs w:val="22"/>
        </w:rPr>
        <w:t>Complete</w:t>
      </w:r>
      <w:r w:rsidR="001944C9">
        <w:rPr>
          <w:sz w:val="22"/>
          <w:szCs w:val="22"/>
        </w:rPr>
        <w:t xml:space="preserve"> Part II of</w:t>
      </w:r>
      <w:r w:rsidR="00E87235">
        <w:rPr>
          <w:sz w:val="22"/>
          <w:szCs w:val="22"/>
        </w:rPr>
        <w:t xml:space="preserve"> the</w:t>
      </w:r>
      <w:r w:rsidR="001944C9">
        <w:rPr>
          <w:sz w:val="22"/>
          <w:szCs w:val="22"/>
        </w:rPr>
        <w:t xml:space="preserve"> </w:t>
      </w:r>
      <w:hyperlink r:id="rId41" w:history="1">
        <w:r w:rsidR="001944C9" w:rsidRPr="001C78E7">
          <w:rPr>
            <w:rStyle w:val="Hyperlink"/>
            <w:color w:val="5AA3D1"/>
            <w:sz w:val="22"/>
            <w:szCs w:val="22"/>
          </w:rPr>
          <w:t>Report of Doctoral Committee Composition</w:t>
        </w:r>
      </w:hyperlink>
      <w:r>
        <w:rPr>
          <w:sz w:val="22"/>
          <w:szCs w:val="22"/>
        </w:rPr>
        <w:t xml:space="preserve"> </w:t>
      </w:r>
      <w:r w:rsidR="00616241">
        <w:rPr>
          <w:sz w:val="22"/>
          <w:szCs w:val="22"/>
        </w:rPr>
        <w:t>f</w:t>
      </w:r>
      <w:r w:rsidR="00E87235">
        <w:rPr>
          <w:sz w:val="22"/>
          <w:szCs w:val="22"/>
        </w:rPr>
        <w:t>orm</w:t>
      </w:r>
      <w:r w:rsidR="003D21CD">
        <w:rPr>
          <w:sz w:val="22"/>
          <w:szCs w:val="22"/>
        </w:rPr>
        <w:t xml:space="preserve"> and submit it to the DGS and </w:t>
      </w:r>
      <w:r w:rsidR="00222AB6">
        <w:rPr>
          <w:sz w:val="22"/>
          <w:szCs w:val="22"/>
        </w:rPr>
        <w:t xml:space="preserve">Business Services Coordinator </w:t>
      </w:r>
    </w:p>
    <w:p w14:paraId="45E8C182" w14:textId="5CE19617" w:rsidR="00535D82" w:rsidRPr="003D21CD" w:rsidRDefault="00E87235" w:rsidP="00950E6E">
      <w:pPr>
        <w:pStyle w:val="ListParagraph"/>
        <w:numPr>
          <w:ilvl w:val="1"/>
          <w:numId w:val="24"/>
        </w:numPr>
        <w:rPr>
          <w:sz w:val="22"/>
          <w:szCs w:val="22"/>
        </w:rPr>
      </w:pPr>
      <w:r>
        <w:rPr>
          <w:sz w:val="22"/>
          <w:szCs w:val="22"/>
        </w:rPr>
        <w:t>Complete</w:t>
      </w:r>
      <w:r w:rsidR="00616241">
        <w:rPr>
          <w:sz w:val="22"/>
          <w:szCs w:val="22"/>
        </w:rPr>
        <w:t xml:space="preserve"> Part II of the </w:t>
      </w:r>
      <w:hyperlink r:id="rId42" w:history="1">
        <w:r w:rsidR="00616241" w:rsidRPr="00616241">
          <w:rPr>
            <w:rStyle w:val="Hyperlink"/>
            <w:color w:val="5AA3D1"/>
            <w:sz w:val="22"/>
            <w:szCs w:val="22"/>
          </w:rPr>
          <w:t>Doctoral Exam Report</w:t>
        </w:r>
      </w:hyperlink>
      <w:r w:rsidR="00616241" w:rsidRPr="00616241">
        <w:rPr>
          <w:color w:val="5AA3D1"/>
          <w:sz w:val="22"/>
          <w:szCs w:val="22"/>
        </w:rPr>
        <w:t xml:space="preserve"> </w:t>
      </w:r>
      <w:r w:rsidR="00616241">
        <w:rPr>
          <w:sz w:val="22"/>
          <w:szCs w:val="22"/>
        </w:rPr>
        <w:t>form</w:t>
      </w:r>
      <w:r w:rsidR="003D21CD">
        <w:rPr>
          <w:sz w:val="22"/>
          <w:szCs w:val="22"/>
        </w:rPr>
        <w:t xml:space="preserve"> and submit it to the DGS and </w:t>
      </w:r>
      <w:r w:rsidR="00222AB6">
        <w:rPr>
          <w:sz w:val="22"/>
          <w:szCs w:val="22"/>
        </w:rPr>
        <w:t xml:space="preserve">Business Services Coordinator </w:t>
      </w:r>
    </w:p>
    <w:p w14:paraId="207BEBB3" w14:textId="77777777" w:rsidR="00C53CC1" w:rsidRPr="00A93C9E" w:rsidRDefault="00C53CC1" w:rsidP="00EB16E3"/>
    <w:p w14:paraId="4C003203" w14:textId="73744045" w:rsidR="00647DDD" w:rsidRDefault="0042267B" w:rsidP="0033581D">
      <w:pPr>
        <w:pStyle w:val="Heading3"/>
      </w:pPr>
      <w:bookmarkStart w:id="42" w:name="_Toc167779391"/>
      <w:r>
        <w:t>Coursework</w:t>
      </w:r>
      <w:bookmarkEnd w:id="42"/>
    </w:p>
    <w:p w14:paraId="5F9E3600" w14:textId="14E60A88" w:rsidR="004A44F2" w:rsidRPr="00367C29" w:rsidRDefault="004A44F2" w:rsidP="004A44F2">
      <w:pPr>
        <w:rPr>
          <w:b/>
          <w:bCs/>
          <w:sz w:val="22"/>
          <w:szCs w:val="22"/>
        </w:rPr>
      </w:pPr>
      <w:r w:rsidRPr="00367C29">
        <w:rPr>
          <w:b/>
          <w:bCs/>
          <w:sz w:val="22"/>
          <w:szCs w:val="22"/>
        </w:rPr>
        <w:t>Required Classes</w:t>
      </w:r>
    </w:p>
    <w:p w14:paraId="538A80FB" w14:textId="4DD29206" w:rsidR="004A44F2" w:rsidRPr="00457797" w:rsidRDefault="004A44F2" w:rsidP="00950E6E">
      <w:pPr>
        <w:pStyle w:val="ListParagraph"/>
        <w:numPr>
          <w:ilvl w:val="0"/>
          <w:numId w:val="11"/>
        </w:numPr>
        <w:rPr>
          <w:rFonts w:eastAsia="Times New Roman" w:cs="Arial"/>
          <w:i/>
          <w:iCs/>
          <w:color w:val="000000" w:themeColor="text1"/>
          <w:kern w:val="0"/>
          <w:sz w:val="22"/>
          <w:szCs w:val="22"/>
          <w14:ligatures w14:val="none"/>
        </w:rPr>
      </w:pPr>
      <w:r w:rsidRPr="00295114">
        <w:rPr>
          <w:rFonts w:eastAsia="Times New Roman" w:cs="Arial"/>
          <w:b/>
          <w:bCs/>
          <w:color w:val="000000" w:themeColor="text1"/>
          <w:kern w:val="0"/>
          <w:sz w:val="22"/>
          <w:szCs w:val="22"/>
          <w14:ligatures w14:val="none"/>
        </w:rPr>
        <w:t xml:space="preserve">TOXC 722: </w:t>
      </w:r>
      <w:r w:rsidR="00D0038C">
        <w:rPr>
          <w:rFonts w:eastAsia="Times New Roman" w:cs="Arial"/>
          <w:color w:val="000000" w:themeColor="text1"/>
          <w:kern w:val="0"/>
          <w:sz w:val="22"/>
          <w:szCs w:val="22"/>
          <w14:ligatures w14:val="none"/>
        </w:rPr>
        <w:t>CiTEM</w:t>
      </w:r>
      <w:r w:rsidRPr="00295114">
        <w:rPr>
          <w:rFonts w:eastAsia="Times New Roman" w:cs="Arial"/>
          <w:color w:val="000000" w:themeColor="text1"/>
          <w:kern w:val="0"/>
          <w:sz w:val="22"/>
          <w:szCs w:val="22"/>
          <w14:ligatures w14:val="none"/>
        </w:rPr>
        <w:t xml:space="preserve"> Weekly Seminar Series (1</w:t>
      </w:r>
      <w:r w:rsidR="00576542">
        <w:rPr>
          <w:rFonts w:eastAsia="Times New Roman" w:cs="Arial"/>
          <w:color w:val="000000" w:themeColor="text1"/>
          <w:kern w:val="0"/>
          <w:sz w:val="22"/>
          <w:szCs w:val="22"/>
          <w14:ligatures w14:val="none"/>
        </w:rPr>
        <w:t xml:space="preserve"> credit</w:t>
      </w:r>
      <w:r w:rsidRPr="00295114">
        <w:rPr>
          <w:rFonts w:eastAsia="Times New Roman" w:cs="Arial"/>
          <w:color w:val="000000" w:themeColor="text1"/>
          <w:kern w:val="0"/>
          <w:sz w:val="22"/>
          <w:szCs w:val="22"/>
          <w14:ligatures w14:val="none"/>
        </w:rPr>
        <w:t xml:space="preserve">, </w:t>
      </w:r>
      <w:r>
        <w:rPr>
          <w:rFonts w:eastAsia="Times New Roman" w:cs="Arial"/>
          <w:color w:val="000000" w:themeColor="text1"/>
          <w:kern w:val="0"/>
          <w:sz w:val="22"/>
          <w:szCs w:val="22"/>
          <w14:ligatures w14:val="none"/>
        </w:rPr>
        <w:t>both semesters</w:t>
      </w:r>
      <w:r w:rsidRPr="00295114">
        <w:rPr>
          <w:rFonts w:eastAsia="Times New Roman" w:cs="Arial"/>
          <w:color w:val="000000" w:themeColor="text1"/>
          <w:kern w:val="0"/>
          <w:sz w:val="22"/>
          <w:szCs w:val="22"/>
          <w14:ligatures w14:val="none"/>
        </w:rPr>
        <w:t>)</w:t>
      </w:r>
    </w:p>
    <w:p w14:paraId="0382F501" w14:textId="467938D0" w:rsidR="004A44F2" w:rsidRPr="00145452" w:rsidRDefault="004A44F2" w:rsidP="00950E6E">
      <w:pPr>
        <w:numPr>
          <w:ilvl w:val="0"/>
          <w:numId w:val="11"/>
        </w:numPr>
        <w:contextualSpacing/>
        <w:rPr>
          <w:rFonts w:eastAsia="Times New Roman" w:cs="Arial"/>
          <w:i/>
          <w:iCs/>
          <w:color w:val="000000" w:themeColor="text1"/>
          <w:kern w:val="0"/>
          <w:sz w:val="22"/>
          <w:szCs w:val="22"/>
          <w14:ligatures w14:val="none"/>
        </w:rPr>
      </w:pPr>
      <w:r w:rsidRPr="00457797">
        <w:rPr>
          <w:rFonts w:eastAsia="Times New Roman" w:cs="Arial"/>
          <w:b/>
          <w:bCs/>
          <w:color w:val="000000" w:themeColor="text1"/>
          <w:kern w:val="0"/>
          <w:sz w:val="22"/>
          <w:szCs w:val="22"/>
          <w14:ligatures w14:val="none"/>
        </w:rPr>
        <w:t xml:space="preserve">TOXC </w:t>
      </w:r>
      <w:r w:rsidR="00145452">
        <w:rPr>
          <w:rFonts w:eastAsia="Times New Roman" w:cs="Arial"/>
          <w:b/>
          <w:bCs/>
          <w:color w:val="000000" w:themeColor="text1"/>
          <w:kern w:val="0"/>
          <w:sz w:val="22"/>
          <w:szCs w:val="22"/>
          <w14:ligatures w14:val="none"/>
        </w:rPr>
        <w:t>901/</w:t>
      </w:r>
      <w:r w:rsidRPr="00457797">
        <w:rPr>
          <w:rFonts w:eastAsia="Times New Roman" w:cs="Arial"/>
          <w:b/>
          <w:bCs/>
          <w:color w:val="000000" w:themeColor="text1"/>
          <w:kern w:val="0"/>
          <w:sz w:val="22"/>
          <w:szCs w:val="22"/>
          <w14:ligatures w14:val="none"/>
        </w:rPr>
        <w:t>9</w:t>
      </w:r>
      <w:r>
        <w:rPr>
          <w:rFonts w:eastAsia="Times New Roman" w:cs="Arial"/>
          <w:b/>
          <w:bCs/>
          <w:color w:val="000000" w:themeColor="text1"/>
          <w:kern w:val="0"/>
          <w:sz w:val="22"/>
          <w:szCs w:val="22"/>
          <w14:ligatures w14:val="none"/>
        </w:rPr>
        <w:t>94</w:t>
      </w:r>
      <w:r w:rsidRPr="00457797">
        <w:rPr>
          <w:rFonts w:eastAsia="Times New Roman" w:cs="Arial"/>
          <w:b/>
          <w:bCs/>
          <w:color w:val="000000" w:themeColor="text1"/>
          <w:kern w:val="0"/>
          <w:sz w:val="22"/>
          <w:szCs w:val="22"/>
          <w14:ligatures w14:val="none"/>
        </w:rPr>
        <w:t xml:space="preserve">: </w:t>
      </w:r>
      <w:r w:rsidR="00145452" w:rsidRPr="00145452">
        <w:rPr>
          <w:rFonts w:eastAsia="Times New Roman" w:cs="Arial"/>
          <w:color w:val="000000" w:themeColor="text1"/>
          <w:kern w:val="0"/>
          <w:sz w:val="22"/>
          <w:szCs w:val="22"/>
          <w14:ligatures w14:val="none"/>
        </w:rPr>
        <w:t>Research in Toxicology/</w:t>
      </w:r>
      <w:r w:rsidRPr="00E75B0F">
        <w:rPr>
          <w:rFonts w:eastAsia="Times New Roman" w:cs="Arial"/>
          <w:color w:val="000000" w:themeColor="text1"/>
          <w:kern w:val="0"/>
          <w:sz w:val="22"/>
          <w:szCs w:val="22"/>
          <w14:ligatures w14:val="none"/>
        </w:rPr>
        <w:t xml:space="preserve">Doctoral Dissertation Research </w:t>
      </w:r>
      <w:r w:rsidRPr="00457797">
        <w:rPr>
          <w:rFonts w:eastAsia="Times New Roman" w:cs="Arial"/>
          <w:color w:val="000000" w:themeColor="text1"/>
          <w:kern w:val="0"/>
          <w:sz w:val="22"/>
          <w:szCs w:val="22"/>
          <w14:ligatures w14:val="none"/>
        </w:rPr>
        <w:t>(3</w:t>
      </w:r>
      <w:r w:rsidR="00576542">
        <w:rPr>
          <w:rFonts w:eastAsia="Times New Roman" w:cs="Arial"/>
          <w:color w:val="000000" w:themeColor="text1"/>
          <w:kern w:val="0"/>
          <w:sz w:val="22"/>
          <w:szCs w:val="22"/>
          <w14:ligatures w14:val="none"/>
        </w:rPr>
        <w:t xml:space="preserve"> credits</w:t>
      </w:r>
      <w:r w:rsidRPr="00457797">
        <w:rPr>
          <w:rFonts w:eastAsia="Times New Roman" w:cs="Arial"/>
          <w:color w:val="000000" w:themeColor="text1"/>
          <w:kern w:val="0"/>
          <w:sz w:val="22"/>
          <w:szCs w:val="22"/>
          <w14:ligatures w14:val="none"/>
        </w:rPr>
        <w:t xml:space="preserve">, both semesters) </w:t>
      </w:r>
    </w:p>
    <w:p w14:paraId="134311A2" w14:textId="327811EB" w:rsidR="00145452" w:rsidRPr="00145452" w:rsidRDefault="00145452" w:rsidP="00950E6E">
      <w:pPr>
        <w:numPr>
          <w:ilvl w:val="0"/>
          <w:numId w:val="11"/>
        </w:numPr>
        <w:contextualSpacing/>
        <w:rPr>
          <w:rFonts w:eastAsia="Times New Roman" w:cs="Arial"/>
          <w:i/>
          <w:iCs/>
          <w:color w:val="000000" w:themeColor="text1"/>
          <w:kern w:val="0"/>
          <w:sz w:val="22"/>
          <w:szCs w:val="22"/>
          <w14:ligatures w14:val="none"/>
        </w:rPr>
      </w:pPr>
      <w:r w:rsidRPr="00E75B0F">
        <w:rPr>
          <w:rFonts w:eastAsia="Times New Roman" w:cs="Arial"/>
          <w:b/>
          <w:bCs/>
          <w:color w:val="000000" w:themeColor="text1"/>
          <w:kern w:val="0"/>
          <w:sz w:val="22"/>
          <w:szCs w:val="22"/>
          <w14:ligatures w14:val="none"/>
        </w:rPr>
        <w:t>TOXC 821</w:t>
      </w:r>
      <w:r>
        <w:rPr>
          <w:rFonts w:eastAsia="Times New Roman" w:cs="Arial"/>
          <w:b/>
          <w:bCs/>
          <w:color w:val="000000" w:themeColor="text1"/>
          <w:kern w:val="0"/>
          <w:sz w:val="22"/>
          <w:szCs w:val="22"/>
          <w14:ligatures w14:val="none"/>
        </w:rPr>
        <w:t xml:space="preserve">: </w:t>
      </w:r>
      <w:r w:rsidRPr="00E75B0F">
        <w:rPr>
          <w:rFonts w:eastAsia="Times New Roman" w:cs="Arial"/>
          <w:color w:val="000000" w:themeColor="text1"/>
          <w:kern w:val="0"/>
          <w:sz w:val="22"/>
          <w:szCs w:val="22"/>
          <w14:ligatures w14:val="none"/>
        </w:rPr>
        <w:t>Scientific Writing (1</w:t>
      </w:r>
      <w:r w:rsidR="00576542">
        <w:rPr>
          <w:rFonts w:eastAsia="Times New Roman" w:cs="Arial"/>
          <w:color w:val="000000" w:themeColor="text1"/>
          <w:kern w:val="0"/>
          <w:sz w:val="22"/>
          <w:szCs w:val="22"/>
          <w14:ligatures w14:val="none"/>
        </w:rPr>
        <w:t xml:space="preserve"> credit</w:t>
      </w:r>
      <w:r>
        <w:rPr>
          <w:rFonts w:eastAsia="Times New Roman" w:cs="Arial"/>
          <w:color w:val="000000" w:themeColor="text1"/>
          <w:kern w:val="0"/>
          <w:sz w:val="22"/>
          <w:szCs w:val="22"/>
          <w14:ligatures w14:val="none"/>
        </w:rPr>
        <w:t>, Fall)</w:t>
      </w:r>
    </w:p>
    <w:p w14:paraId="5962CFF1" w14:textId="77777777" w:rsidR="00145452" w:rsidRPr="00457797" w:rsidRDefault="00145452" w:rsidP="00145452">
      <w:pPr>
        <w:contextualSpacing/>
        <w:rPr>
          <w:rFonts w:eastAsia="Times New Roman" w:cs="Arial"/>
          <w:i/>
          <w:iCs/>
          <w:color w:val="000000" w:themeColor="text1"/>
          <w:kern w:val="0"/>
          <w:sz w:val="22"/>
          <w:szCs w:val="22"/>
          <w14:ligatures w14:val="none"/>
        </w:rPr>
      </w:pPr>
    </w:p>
    <w:p w14:paraId="11B69F62" w14:textId="39F89291" w:rsidR="004A44F2" w:rsidRPr="00442FB7" w:rsidRDefault="004A44F2" w:rsidP="004A44F2">
      <w:pPr>
        <w:contextualSpacing/>
        <w:rPr>
          <w:rFonts w:eastAsia="Times New Roman" w:cs="Arial"/>
          <w:color w:val="000000" w:themeColor="text1"/>
          <w:kern w:val="0"/>
          <w:sz w:val="22"/>
          <w:szCs w:val="22"/>
          <w14:ligatures w14:val="none"/>
        </w:rPr>
      </w:pPr>
      <w:r w:rsidRPr="00900310">
        <w:rPr>
          <w:rFonts w:eastAsia="Times New Roman" w:cs="Arial"/>
          <w:b/>
          <w:bCs/>
          <w:color w:val="000000" w:themeColor="text1"/>
          <w:kern w:val="0"/>
          <w:sz w:val="22"/>
          <w:szCs w:val="22"/>
          <w14:ligatures w14:val="none"/>
        </w:rPr>
        <w:t>Optional</w:t>
      </w:r>
      <w:r>
        <w:rPr>
          <w:rFonts w:eastAsia="Times New Roman" w:cs="Arial"/>
          <w:color w:val="000000" w:themeColor="text1"/>
          <w:kern w:val="0"/>
          <w:sz w:val="22"/>
          <w:szCs w:val="22"/>
          <w14:ligatures w14:val="none"/>
        </w:rPr>
        <w:t xml:space="preserve">: Elective Didactic Classes from </w:t>
      </w:r>
      <w:hyperlink w:anchor="_Elective_Didactic_Courses" w:history="1">
        <w:r w:rsidRPr="00900310">
          <w:rPr>
            <w:rStyle w:val="Hyperlink"/>
            <w:rFonts w:eastAsia="Times New Roman" w:cs="Arial"/>
            <w:color w:val="5AA3D1"/>
            <w:kern w:val="0"/>
            <w:sz w:val="22"/>
            <w:szCs w:val="22"/>
            <w14:ligatures w14:val="none"/>
          </w:rPr>
          <w:t>list</w:t>
        </w:r>
      </w:hyperlink>
      <w:r w:rsidRPr="00900310">
        <w:rPr>
          <w:rFonts w:eastAsia="Times New Roman" w:cs="Arial"/>
          <w:color w:val="5AA3D1"/>
          <w:kern w:val="0"/>
          <w:sz w:val="22"/>
          <w:szCs w:val="22"/>
          <w14:ligatures w14:val="none"/>
        </w:rPr>
        <w:t xml:space="preserve"> </w:t>
      </w:r>
      <w:r>
        <w:rPr>
          <w:rFonts w:eastAsia="Times New Roman" w:cs="Arial"/>
          <w:color w:val="000000" w:themeColor="text1"/>
          <w:kern w:val="0"/>
          <w:sz w:val="22"/>
          <w:szCs w:val="22"/>
          <w14:ligatures w14:val="none"/>
        </w:rPr>
        <w:t>above</w:t>
      </w:r>
    </w:p>
    <w:p w14:paraId="61AB7CBD" w14:textId="1ACD7611" w:rsidR="004A44F2" w:rsidRPr="004A44F2" w:rsidRDefault="004A44F2" w:rsidP="004A44F2"/>
    <w:p w14:paraId="376F3944" w14:textId="607CA8CE" w:rsidR="000F46D6" w:rsidRPr="000F46D6" w:rsidRDefault="004804E6" w:rsidP="0033581D">
      <w:pPr>
        <w:pStyle w:val="Heading3"/>
      </w:pPr>
      <w:bookmarkStart w:id="43" w:name="_Toc167779392"/>
      <w:r w:rsidRPr="1E8AF4C4">
        <w:t xml:space="preserve">Suggested </w:t>
      </w:r>
      <w:r w:rsidR="00F3030B">
        <w:t>I</w:t>
      </w:r>
      <w:r w:rsidRPr="1E8AF4C4">
        <w:t xml:space="preserve">tems for </w:t>
      </w:r>
      <w:r w:rsidR="00F3030B">
        <w:t>D</w:t>
      </w:r>
      <w:r w:rsidRPr="1E8AF4C4">
        <w:t xml:space="preserve">iscussion with PI to </w:t>
      </w:r>
      <w:r w:rsidR="00F3030B">
        <w:t>A</w:t>
      </w:r>
      <w:r w:rsidRPr="1E8AF4C4">
        <w:t xml:space="preserve">lign </w:t>
      </w:r>
      <w:r w:rsidR="00F3030B">
        <w:t>E</w:t>
      </w:r>
      <w:r w:rsidRPr="1E8AF4C4">
        <w:t>xpectations</w:t>
      </w:r>
      <w:bookmarkEnd w:id="43"/>
    </w:p>
    <w:p w14:paraId="656B7DC0" w14:textId="3B992B93" w:rsidR="0042267B" w:rsidRDefault="672BAA0D" w:rsidP="003B17F0">
      <w:pPr>
        <w:pStyle w:val="ListParagraph"/>
        <w:numPr>
          <w:ilvl w:val="0"/>
          <w:numId w:val="37"/>
        </w:numPr>
        <w:rPr>
          <w:rFonts w:eastAsia="Arial" w:cs="Arial"/>
          <w:sz w:val="22"/>
          <w:szCs w:val="22"/>
        </w:rPr>
      </w:pPr>
      <w:r w:rsidRPr="003D7056">
        <w:rPr>
          <w:b/>
          <w:bCs/>
          <w:i/>
          <w:iCs/>
          <w:color w:val="5AA3D1"/>
          <w:sz w:val="22"/>
          <w:szCs w:val="22"/>
        </w:rPr>
        <w:t>Meetings.</w:t>
      </w:r>
      <w:r w:rsidRPr="003D7056">
        <w:rPr>
          <w:rFonts w:eastAsia="Arial" w:cs="Arial"/>
          <w:color w:val="5AA3D1"/>
          <w:sz w:val="22"/>
          <w:szCs w:val="22"/>
        </w:rPr>
        <w:t xml:space="preserve"> </w:t>
      </w:r>
      <w:r w:rsidRPr="0D3CC822">
        <w:rPr>
          <w:rFonts w:eastAsia="Arial" w:cs="Arial"/>
          <w:sz w:val="22"/>
          <w:szCs w:val="22"/>
        </w:rPr>
        <w:t xml:space="preserve">Is the established schedule working? Consider discussing the frequency of the meetings to ensure you’re meeting enough but not too much. It is also important to discuss what is expected at each meeting, and the goals you’re trying to accomplish by meeting. </w:t>
      </w:r>
    </w:p>
    <w:p w14:paraId="504A4B7E" w14:textId="7CFF9D58" w:rsidR="0042267B" w:rsidRDefault="672BAA0D" w:rsidP="003B17F0">
      <w:pPr>
        <w:pStyle w:val="ListParagraph"/>
        <w:numPr>
          <w:ilvl w:val="0"/>
          <w:numId w:val="37"/>
        </w:numPr>
        <w:rPr>
          <w:rFonts w:eastAsia="Arial" w:cs="Arial"/>
          <w:sz w:val="22"/>
          <w:szCs w:val="22"/>
        </w:rPr>
      </w:pPr>
      <w:r w:rsidRPr="003D7056">
        <w:rPr>
          <w:b/>
          <w:bCs/>
          <w:i/>
          <w:iCs/>
          <w:color w:val="5AA3D1"/>
          <w:sz w:val="22"/>
          <w:szCs w:val="22"/>
        </w:rPr>
        <w:t>Communication.</w:t>
      </w:r>
      <w:r w:rsidRPr="003D7056">
        <w:rPr>
          <w:rFonts w:eastAsia="Arial" w:cs="Arial"/>
          <w:color w:val="5AA3D1"/>
          <w:sz w:val="22"/>
          <w:szCs w:val="22"/>
        </w:rPr>
        <w:t xml:space="preserve"> </w:t>
      </w:r>
      <w:r w:rsidRPr="0D3CC822">
        <w:rPr>
          <w:rFonts w:eastAsia="Arial" w:cs="Arial"/>
          <w:sz w:val="22"/>
          <w:szCs w:val="22"/>
        </w:rPr>
        <w:t xml:space="preserve">Discuss methods and frequency of communication and evaluate if there is a need for any changes or improvements.  </w:t>
      </w:r>
    </w:p>
    <w:p w14:paraId="7C38EE7E" w14:textId="4285B260" w:rsidR="0042267B" w:rsidRDefault="672BAA0D" w:rsidP="003B17F0">
      <w:pPr>
        <w:pStyle w:val="ListParagraph"/>
        <w:numPr>
          <w:ilvl w:val="0"/>
          <w:numId w:val="37"/>
        </w:numPr>
        <w:rPr>
          <w:rFonts w:eastAsia="Arial" w:cs="Arial"/>
          <w:sz w:val="22"/>
          <w:szCs w:val="22"/>
        </w:rPr>
      </w:pPr>
      <w:r w:rsidRPr="003D7056">
        <w:rPr>
          <w:b/>
          <w:bCs/>
          <w:i/>
          <w:iCs/>
          <w:color w:val="5AA3D1"/>
          <w:sz w:val="22"/>
          <w:szCs w:val="22"/>
        </w:rPr>
        <w:lastRenderedPageBreak/>
        <w:t>Career development.</w:t>
      </w:r>
      <w:r w:rsidRPr="003D7056">
        <w:rPr>
          <w:rFonts w:eastAsia="Arial" w:cs="Arial"/>
          <w:color w:val="5AA3D1"/>
          <w:sz w:val="22"/>
          <w:szCs w:val="22"/>
        </w:rPr>
        <w:t xml:space="preserve"> </w:t>
      </w:r>
      <w:r w:rsidRPr="0D3CC822">
        <w:rPr>
          <w:rFonts w:eastAsia="Arial" w:cs="Arial"/>
          <w:sz w:val="22"/>
          <w:szCs w:val="22"/>
        </w:rPr>
        <w:t xml:space="preserve">Inquire about ways your PI may be able to assist you in career development. Communicate your expectations and needs to meet your career goals. Third year is a good time to consider discussing the possibility of an internship or other external opportunities if that aligns with your goals. </w:t>
      </w:r>
    </w:p>
    <w:p w14:paraId="332A65F9" w14:textId="6DECCE1B" w:rsidR="0042267B" w:rsidRDefault="672BAA0D" w:rsidP="003B17F0">
      <w:pPr>
        <w:pStyle w:val="ListParagraph"/>
        <w:numPr>
          <w:ilvl w:val="0"/>
          <w:numId w:val="37"/>
        </w:numPr>
        <w:rPr>
          <w:rFonts w:eastAsia="Arial" w:cs="Arial"/>
          <w:sz w:val="22"/>
          <w:szCs w:val="22"/>
        </w:rPr>
      </w:pPr>
      <w:r w:rsidRPr="003D7056">
        <w:rPr>
          <w:b/>
          <w:bCs/>
          <w:i/>
          <w:iCs/>
          <w:color w:val="5AA3D1"/>
          <w:sz w:val="22"/>
          <w:szCs w:val="22"/>
        </w:rPr>
        <w:t>Graduation Requirements.</w:t>
      </w:r>
      <w:r w:rsidRPr="003D7056">
        <w:rPr>
          <w:color w:val="5AA3D1"/>
        </w:rPr>
        <w:t xml:space="preserve"> </w:t>
      </w:r>
      <w:r w:rsidRPr="003B17F0">
        <w:rPr>
          <w:sz w:val="22"/>
          <w:szCs w:val="22"/>
        </w:rPr>
        <w:t>Re</w:t>
      </w:r>
      <w:r w:rsidR="00D70177">
        <w:rPr>
          <w:sz w:val="22"/>
          <w:szCs w:val="22"/>
        </w:rPr>
        <w:t>view</w:t>
      </w:r>
      <w:r w:rsidRPr="003B17F0">
        <w:rPr>
          <w:sz w:val="22"/>
          <w:szCs w:val="22"/>
        </w:rPr>
        <w:t xml:space="preserve"> what is needed for graduation and discuss your project. Determine if you are on track to graduate and if not</w:t>
      </w:r>
      <w:r w:rsidR="6F2A94DC" w:rsidRPr="4F092902">
        <w:rPr>
          <w:sz w:val="22"/>
          <w:szCs w:val="22"/>
        </w:rPr>
        <w:t>,</w:t>
      </w:r>
      <w:r w:rsidRPr="003B17F0">
        <w:rPr>
          <w:sz w:val="22"/>
          <w:szCs w:val="22"/>
        </w:rPr>
        <w:t xml:space="preserve"> discuss what changes are needed to facilitate your success</w:t>
      </w:r>
      <w:r w:rsidR="000F46D6">
        <w:rPr>
          <w:sz w:val="22"/>
          <w:szCs w:val="22"/>
        </w:rPr>
        <w:t>.</w:t>
      </w:r>
    </w:p>
    <w:p w14:paraId="3823A307" w14:textId="5B1BAA47" w:rsidR="0042267B" w:rsidRDefault="672BAA0D" w:rsidP="003B17F0">
      <w:pPr>
        <w:pStyle w:val="ListParagraph"/>
        <w:numPr>
          <w:ilvl w:val="0"/>
          <w:numId w:val="37"/>
        </w:numPr>
        <w:rPr>
          <w:rFonts w:eastAsia="Arial" w:cs="Arial"/>
          <w:sz w:val="22"/>
          <w:szCs w:val="22"/>
        </w:rPr>
      </w:pPr>
      <w:r w:rsidRPr="003D7056">
        <w:rPr>
          <w:b/>
          <w:bCs/>
          <w:i/>
          <w:iCs/>
          <w:color w:val="5AA3D1"/>
          <w:sz w:val="22"/>
          <w:szCs w:val="22"/>
        </w:rPr>
        <w:t>Writing collaborations.</w:t>
      </w:r>
      <w:r w:rsidRPr="003D7056">
        <w:rPr>
          <w:rStyle w:val="Heading2Char"/>
          <w:i/>
          <w:iCs/>
          <w:sz w:val="22"/>
          <w:szCs w:val="22"/>
        </w:rPr>
        <w:t xml:space="preserve"> </w:t>
      </w:r>
      <w:r w:rsidRPr="0D3CC822">
        <w:rPr>
          <w:rFonts w:eastAsia="Arial" w:cs="Arial"/>
          <w:sz w:val="22"/>
          <w:szCs w:val="22"/>
        </w:rPr>
        <w:t>Consider evaluating the process of writing together. Discuss what has been working well and any improvements to the process for both grants and papers.</w:t>
      </w:r>
    </w:p>
    <w:p w14:paraId="3F5CD370" w14:textId="0760E895" w:rsidR="672BAA0D" w:rsidRDefault="672BAA0D" w:rsidP="003B17F0">
      <w:pPr>
        <w:pStyle w:val="ListParagraph"/>
        <w:numPr>
          <w:ilvl w:val="0"/>
          <w:numId w:val="37"/>
        </w:numPr>
        <w:rPr>
          <w:rFonts w:eastAsia="Arial" w:cs="Arial"/>
          <w:sz w:val="22"/>
          <w:szCs w:val="22"/>
        </w:rPr>
      </w:pPr>
      <w:r w:rsidRPr="003D7056">
        <w:rPr>
          <w:b/>
          <w:bCs/>
          <w:i/>
          <w:iCs/>
          <w:color w:val="5AA3D1"/>
          <w:sz w:val="22"/>
          <w:szCs w:val="22"/>
        </w:rPr>
        <w:t>Committee members.</w:t>
      </w:r>
      <w:r w:rsidRPr="003D7056">
        <w:rPr>
          <w:rFonts w:eastAsia="Arial" w:cs="Arial"/>
          <w:color w:val="5AA3D1"/>
          <w:sz w:val="22"/>
          <w:szCs w:val="22"/>
        </w:rPr>
        <w:t xml:space="preserve"> </w:t>
      </w:r>
      <w:r w:rsidRPr="0D3CC822">
        <w:rPr>
          <w:rFonts w:eastAsia="Arial" w:cs="Arial"/>
          <w:sz w:val="22"/>
          <w:szCs w:val="22"/>
        </w:rPr>
        <w:t>Begin discussions about your committee. Work together with your PI to establish the members and chair.</w:t>
      </w:r>
    </w:p>
    <w:p w14:paraId="3C628E86" w14:textId="459B32FA" w:rsidR="0D3CC822" w:rsidRDefault="0D3CC822" w:rsidP="0D3CC822">
      <w:pPr>
        <w:rPr>
          <w:rFonts w:eastAsia="Arial" w:cs="Arial"/>
          <w:sz w:val="22"/>
          <w:szCs w:val="22"/>
        </w:rPr>
      </w:pPr>
    </w:p>
    <w:p w14:paraId="056B0D1D" w14:textId="3BEA83A3" w:rsidR="2FEC6E0D" w:rsidRDefault="25378F83" w:rsidP="0033581D">
      <w:pPr>
        <w:pStyle w:val="Heading3"/>
      </w:pPr>
      <w:bookmarkStart w:id="44" w:name="_Doctoral_Dissertation_Committee"/>
      <w:bookmarkStart w:id="45" w:name="_Toc167779393"/>
      <w:bookmarkEnd w:id="44"/>
      <w:r w:rsidRPr="1E8AF4C4">
        <w:t>Doctoral Dissertation Committee</w:t>
      </w:r>
      <w:bookmarkEnd w:id="45"/>
    </w:p>
    <w:p w14:paraId="7AB257D6" w14:textId="2EC8C57B" w:rsidR="2610E7A1" w:rsidRDefault="2610E7A1" w:rsidP="2FEC6E0D">
      <w:pPr>
        <w:rPr>
          <w:sz w:val="22"/>
          <w:szCs w:val="22"/>
        </w:rPr>
      </w:pPr>
      <w:r w:rsidRPr="00EB38CF">
        <w:rPr>
          <w:b/>
          <w:bCs/>
          <w:i/>
          <w:iCs/>
          <w:color w:val="5AA3D1"/>
          <w:sz w:val="22"/>
          <w:szCs w:val="22"/>
        </w:rPr>
        <w:t>Purpose</w:t>
      </w:r>
      <w:r w:rsidR="00EB38CF">
        <w:rPr>
          <w:sz w:val="22"/>
          <w:szCs w:val="22"/>
        </w:rPr>
        <w:t xml:space="preserve">: The primary purpose of a dissertation committee is to evaluate the student’s progress, preparation, and competence in carrying out original research </w:t>
      </w:r>
      <w:r w:rsidR="00326861">
        <w:rPr>
          <w:sz w:val="22"/>
          <w:szCs w:val="22"/>
        </w:rPr>
        <w:t>projects. They will also play a role in deciding whether the breadth and depth of the chosen research progress is sufficient to merit a PhD in Toxicology</w:t>
      </w:r>
      <w:r w:rsidR="005D46AA">
        <w:rPr>
          <w:sz w:val="22"/>
          <w:szCs w:val="22"/>
        </w:rPr>
        <w:t xml:space="preserve"> through the proposal defense and </w:t>
      </w:r>
      <w:r w:rsidR="6B295B7A" w:rsidRPr="5001D1C8">
        <w:rPr>
          <w:sz w:val="22"/>
          <w:szCs w:val="22"/>
        </w:rPr>
        <w:t xml:space="preserve">its </w:t>
      </w:r>
      <w:r w:rsidR="005D46AA">
        <w:rPr>
          <w:sz w:val="22"/>
          <w:szCs w:val="22"/>
        </w:rPr>
        <w:t>ultimate approval. The committee is also charged with providing advice during the conduct of the dissertation research. This advice can come in many forms, including</w:t>
      </w:r>
      <w:r w:rsidR="00591837">
        <w:rPr>
          <w:sz w:val="22"/>
          <w:szCs w:val="22"/>
        </w:rPr>
        <w:t xml:space="preserve"> but not limited to:</w:t>
      </w:r>
      <w:r w:rsidR="005D46AA">
        <w:rPr>
          <w:sz w:val="22"/>
          <w:szCs w:val="22"/>
        </w:rPr>
        <w:t xml:space="preserve"> proposals of new or alternate experiments, </w:t>
      </w:r>
      <w:r w:rsidR="003E4BCF">
        <w:rPr>
          <w:sz w:val="22"/>
          <w:szCs w:val="22"/>
        </w:rPr>
        <w:t xml:space="preserve">methods that may benefit the project, </w:t>
      </w:r>
      <w:r w:rsidR="00A258DA">
        <w:rPr>
          <w:sz w:val="22"/>
          <w:szCs w:val="22"/>
        </w:rPr>
        <w:t>ideas for sources of supplies/reagents/tissues/data, consultations on statistical assessments</w:t>
      </w:r>
      <w:r w:rsidR="00591837">
        <w:rPr>
          <w:sz w:val="22"/>
          <w:szCs w:val="22"/>
        </w:rPr>
        <w:t xml:space="preserve">, making connections with peers and colleagues, and suggestions for career development and networking. Committees also can provide recommendations on appropriate elective courses or activities to address gaps in knowledge or deficiencies in preparation that are apparent during the oral </w:t>
      </w:r>
      <w:r w:rsidR="00A86286">
        <w:rPr>
          <w:sz w:val="22"/>
          <w:szCs w:val="22"/>
        </w:rPr>
        <w:t xml:space="preserve">qualifying </w:t>
      </w:r>
      <w:r w:rsidR="00591837">
        <w:rPr>
          <w:sz w:val="22"/>
          <w:szCs w:val="22"/>
        </w:rPr>
        <w:t xml:space="preserve">exam or </w:t>
      </w:r>
      <w:r w:rsidR="00E934DE">
        <w:rPr>
          <w:sz w:val="22"/>
          <w:szCs w:val="22"/>
        </w:rPr>
        <w:t>during development of the dissertation research.  The committee is also charged with approving the Dissertation Defense</w:t>
      </w:r>
      <w:r w:rsidR="00926EB6">
        <w:rPr>
          <w:sz w:val="22"/>
          <w:szCs w:val="22"/>
        </w:rPr>
        <w:t xml:space="preserve">, both the oral and written components. </w:t>
      </w:r>
      <w:r w:rsidR="00AD0597">
        <w:rPr>
          <w:sz w:val="22"/>
          <w:szCs w:val="22"/>
        </w:rPr>
        <w:t>When needed, the committee can also help to mediate differences between the primary research advisor and the student, as needed</w:t>
      </w:r>
      <w:r w:rsidR="00926EB6">
        <w:rPr>
          <w:sz w:val="22"/>
          <w:szCs w:val="22"/>
        </w:rPr>
        <w:t xml:space="preserve">.  </w:t>
      </w:r>
    </w:p>
    <w:p w14:paraId="1DBA0491" w14:textId="71169F1A" w:rsidR="2FEC6E0D" w:rsidRDefault="2FEC6E0D" w:rsidP="2FEC6E0D">
      <w:pPr>
        <w:rPr>
          <w:sz w:val="22"/>
          <w:szCs w:val="22"/>
        </w:rPr>
      </w:pPr>
    </w:p>
    <w:p w14:paraId="7F008432" w14:textId="7E0ADED9" w:rsidR="04BBF445" w:rsidRPr="00AD0597" w:rsidRDefault="234CA75F" w:rsidP="4F092902">
      <w:pPr>
        <w:spacing w:line="259" w:lineRule="auto"/>
        <w:rPr>
          <w:sz w:val="22"/>
          <w:szCs w:val="22"/>
        </w:rPr>
      </w:pPr>
      <w:r w:rsidRPr="00AD0597">
        <w:rPr>
          <w:b/>
          <w:bCs/>
          <w:i/>
          <w:iCs/>
          <w:color w:val="5AA3D1"/>
          <w:sz w:val="22"/>
          <w:szCs w:val="22"/>
        </w:rPr>
        <w:t>Choosing Members f</w:t>
      </w:r>
      <w:r w:rsidR="607B18F8" w:rsidRPr="00AD0597">
        <w:rPr>
          <w:b/>
          <w:bCs/>
          <w:i/>
          <w:iCs/>
          <w:color w:val="5AA3D1"/>
          <w:sz w:val="22"/>
          <w:szCs w:val="22"/>
        </w:rPr>
        <w:t>or</w:t>
      </w:r>
      <w:r w:rsidRPr="00AD0597">
        <w:rPr>
          <w:b/>
          <w:bCs/>
          <w:i/>
          <w:iCs/>
          <w:color w:val="5AA3D1"/>
          <w:sz w:val="22"/>
          <w:szCs w:val="22"/>
        </w:rPr>
        <w:t xml:space="preserve"> the Doctoral Dissertation Committee</w:t>
      </w:r>
      <w:r w:rsidR="00AD0597">
        <w:rPr>
          <w:sz w:val="22"/>
          <w:szCs w:val="22"/>
        </w:rPr>
        <w:t xml:space="preserve">: </w:t>
      </w:r>
      <w:r w:rsidR="2EEEC244" w:rsidRPr="00AD0597">
        <w:rPr>
          <w:sz w:val="22"/>
          <w:szCs w:val="22"/>
        </w:rPr>
        <w:t xml:space="preserve">The Committee </w:t>
      </w:r>
      <w:r w:rsidR="587C70CA" w:rsidRPr="00AD0597">
        <w:rPr>
          <w:sz w:val="22"/>
          <w:szCs w:val="22"/>
        </w:rPr>
        <w:t>should</w:t>
      </w:r>
      <w:r w:rsidR="2EEEC244" w:rsidRPr="00AD0597">
        <w:rPr>
          <w:sz w:val="22"/>
          <w:szCs w:val="22"/>
        </w:rPr>
        <w:t xml:space="preserve"> be composed of 5 members of the Graduate Faculty, including the dissertation advisor(s). </w:t>
      </w:r>
      <w:r w:rsidR="703CB365" w:rsidRPr="00AD0597">
        <w:rPr>
          <w:sz w:val="22"/>
          <w:szCs w:val="22"/>
        </w:rPr>
        <w:t xml:space="preserve">A majority </w:t>
      </w:r>
      <w:r w:rsidR="00C1899B" w:rsidRPr="21C6DDE2">
        <w:rPr>
          <w:sz w:val="22"/>
          <w:szCs w:val="22"/>
        </w:rPr>
        <w:t>of</w:t>
      </w:r>
      <w:r w:rsidR="703CB365" w:rsidRPr="00AD0597">
        <w:rPr>
          <w:sz w:val="22"/>
          <w:szCs w:val="22"/>
        </w:rPr>
        <w:t xml:space="preserve"> each committee should be members of </w:t>
      </w:r>
      <w:r w:rsidR="18EDE589" w:rsidRPr="009257DE">
        <w:rPr>
          <w:color w:val="000000" w:themeColor="text1"/>
          <w:sz w:val="22"/>
          <w:szCs w:val="22"/>
        </w:rPr>
        <w:t>CiTEM</w:t>
      </w:r>
      <w:r w:rsidR="703CB365" w:rsidRPr="4F092902">
        <w:rPr>
          <w:sz w:val="22"/>
          <w:szCs w:val="22"/>
        </w:rPr>
        <w:t>.</w:t>
      </w:r>
      <w:r w:rsidR="68863EA5" w:rsidRPr="4F092902">
        <w:rPr>
          <w:sz w:val="22"/>
          <w:szCs w:val="22"/>
        </w:rPr>
        <w:t xml:space="preserve"> </w:t>
      </w:r>
      <w:r w:rsidR="00C72500">
        <w:rPr>
          <w:sz w:val="22"/>
          <w:szCs w:val="22"/>
        </w:rPr>
        <w:t xml:space="preserve">Committee </w:t>
      </w:r>
      <w:r w:rsidR="68863EA5" w:rsidRPr="4F092902">
        <w:rPr>
          <w:sz w:val="22"/>
          <w:szCs w:val="22"/>
        </w:rPr>
        <w:t>members</w:t>
      </w:r>
      <w:r w:rsidR="00C72500">
        <w:rPr>
          <w:sz w:val="22"/>
          <w:szCs w:val="22"/>
        </w:rPr>
        <w:t xml:space="preserve"> can be added to CiTEM</w:t>
      </w:r>
      <w:r w:rsidR="68863EA5" w:rsidRPr="4F092902">
        <w:rPr>
          <w:sz w:val="22"/>
          <w:szCs w:val="22"/>
        </w:rPr>
        <w:t xml:space="preserve"> </w:t>
      </w:r>
      <w:r w:rsidR="00C72500">
        <w:rPr>
          <w:sz w:val="22"/>
          <w:szCs w:val="22"/>
        </w:rPr>
        <w:t>to meet the majority requirement if they are not already members</w:t>
      </w:r>
      <w:r w:rsidR="68863EA5" w:rsidRPr="4F092902">
        <w:rPr>
          <w:sz w:val="22"/>
          <w:szCs w:val="22"/>
        </w:rPr>
        <w:t>.</w:t>
      </w:r>
      <w:r w:rsidR="703CB365" w:rsidRPr="4F092902">
        <w:rPr>
          <w:sz w:val="22"/>
          <w:szCs w:val="22"/>
        </w:rPr>
        <w:t xml:space="preserve"> </w:t>
      </w:r>
      <w:r w:rsidR="2EEEC244" w:rsidRPr="00AD0597">
        <w:rPr>
          <w:sz w:val="22"/>
          <w:szCs w:val="22"/>
        </w:rPr>
        <w:t xml:space="preserve">A majority </w:t>
      </w:r>
      <w:r w:rsidR="619B28B3" w:rsidRPr="21C6DDE2">
        <w:rPr>
          <w:sz w:val="22"/>
          <w:szCs w:val="22"/>
        </w:rPr>
        <w:t>of</w:t>
      </w:r>
      <w:r w:rsidR="2EEEC244" w:rsidRPr="00AD0597">
        <w:rPr>
          <w:sz w:val="22"/>
          <w:szCs w:val="22"/>
        </w:rPr>
        <w:t xml:space="preserve"> each committee </w:t>
      </w:r>
      <w:r w:rsidR="726E0AB2" w:rsidRPr="00AD0597">
        <w:rPr>
          <w:sz w:val="22"/>
          <w:szCs w:val="22"/>
        </w:rPr>
        <w:t>should</w:t>
      </w:r>
      <w:r w:rsidR="2EEEC244" w:rsidRPr="00AD0597">
        <w:rPr>
          <w:sz w:val="22"/>
          <w:szCs w:val="22"/>
        </w:rPr>
        <w:t xml:space="preserve"> be regular members of the Graduate Faculty; the remaining members of the Committee may be regular members or fixed-term members. Regular members of the Graduate Faculty are full-time, tenured or tenure-track faculty members of </w:t>
      </w:r>
      <w:r w:rsidR="76072448" w:rsidRPr="0033581D">
        <w:rPr>
          <w:color w:val="000000" w:themeColor="text1"/>
          <w:sz w:val="22"/>
          <w:szCs w:val="22"/>
        </w:rPr>
        <w:t>UNC-CH</w:t>
      </w:r>
      <w:r w:rsidR="2EEEC244" w:rsidRPr="0033581D">
        <w:rPr>
          <w:color w:val="000000" w:themeColor="text1"/>
          <w:sz w:val="22"/>
          <w:szCs w:val="22"/>
        </w:rPr>
        <w:t xml:space="preserve"> </w:t>
      </w:r>
      <w:r w:rsidR="2EEEC244" w:rsidRPr="00AD0597">
        <w:rPr>
          <w:sz w:val="22"/>
          <w:szCs w:val="22"/>
        </w:rPr>
        <w:t xml:space="preserve">or those nominated </w:t>
      </w:r>
      <w:r w:rsidR="49467CF9" w:rsidRPr="21C6DDE2">
        <w:rPr>
          <w:sz w:val="22"/>
          <w:szCs w:val="22"/>
        </w:rPr>
        <w:t>based on</w:t>
      </w:r>
      <w:r w:rsidR="2EEEC244" w:rsidRPr="00AD0597">
        <w:rPr>
          <w:sz w:val="22"/>
          <w:szCs w:val="22"/>
        </w:rPr>
        <w:t xml:space="preserve"> their educational record and research expertise (special/appointed regular graduate faculty). Fixed-term members of the Graduate Faculty are usually persons holding non-tenured track, research or clinical appointments at UNC-CH, adjunct faculty, or other scientists with expertise in the area of the dissertation research. </w:t>
      </w:r>
      <w:r w:rsidR="00E0348F">
        <w:rPr>
          <w:sz w:val="22"/>
          <w:szCs w:val="22"/>
        </w:rPr>
        <w:t xml:space="preserve">Students can look up </w:t>
      </w:r>
      <w:hyperlink r:id="rId43" w:history="1">
        <w:r w:rsidR="00E0348F" w:rsidRPr="0033581D">
          <w:rPr>
            <w:rStyle w:val="Hyperlink"/>
            <w:color w:val="5AA3D1"/>
            <w:sz w:val="22"/>
            <w:szCs w:val="22"/>
          </w:rPr>
          <w:t>faculty designations on the UNC website</w:t>
        </w:r>
      </w:hyperlink>
      <w:r w:rsidR="00E0348F">
        <w:rPr>
          <w:sz w:val="22"/>
          <w:szCs w:val="22"/>
        </w:rPr>
        <w:t xml:space="preserve">. </w:t>
      </w:r>
      <w:r w:rsidR="2EEEC244" w:rsidRPr="00AD0597">
        <w:rPr>
          <w:sz w:val="22"/>
          <w:szCs w:val="22"/>
        </w:rPr>
        <w:t xml:space="preserve">Scientists with off-campus laboratories who are faculty affiliates of the </w:t>
      </w:r>
      <w:r w:rsidR="3A8E6DBC" w:rsidRPr="0BEB14C7">
        <w:rPr>
          <w:sz w:val="22"/>
          <w:szCs w:val="22"/>
        </w:rPr>
        <w:t>CiTEM</w:t>
      </w:r>
      <w:r w:rsidR="2EEEC244" w:rsidRPr="00AD0597">
        <w:rPr>
          <w:sz w:val="22"/>
          <w:szCs w:val="22"/>
        </w:rPr>
        <w:t xml:space="preserve"> are also appointed as fixed-term members of the Graduate Faculty. In addition, scientists from other non-educational organizations or faculty members from other Universities can also be appointed to serve on the committee of a specific student</w:t>
      </w:r>
      <w:r w:rsidR="06A1E60E" w:rsidRPr="21C6DDE2">
        <w:rPr>
          <w:sz w:val="22"/>
          <w:szCs w:val="22"/>
        </w:rPr>
        <w:t>.</w:t>
      </w:r>
      <w:r w:rsidR="2EEEC244" w:rsidRPr="21C6DDE2">
        <w:rPr>
          <w:sz w:val="22"/>
          <w:szCs w:val="22"/>
        </w:rPr>
        <w:t xml:space="preserve"> </w:t>
      </w:r>
      <w:r w:rsidR="28CA6EAA" w:rsidRPr="21C6DDE2">
        <w:rPr>
          <w:sz w:val="22"/>
          <w:szCs w:val="22"/>
        </w:rPr>
        <w:t>T</w:t>
      </w:r>
      <w:r w:rsidR="2EEEC244" w:rsidRPr="00AD0597">
        <w:rPr>
          <w:sz w:val="22"/>
          <w:szCs w:val="22"/>
        </w:rPr>
        <w:t>hese fixed-te</w:t>
      </w:r>
      <w:r w:rsidR="75053188" w:rsidRPr="00AD0597">
        <w:rPr>
          <w:sz w:val="22"/>
          <w:szCs w:val="22"/>
        </w:rPr>
        <w:t>r</w:t>
      </w:r>
      <w:r w:rsidR="2EEEC244" w:rsidRPr="00AD0597">
        <w:rPr>
          <w:sz w:val="22"/>
          <w:szCs w:val="22"/>
        </w:rPr>
        <w:t xml:space="preserve">m appointments are sometimes necessary because the appointee brings valuable experience in the area of the dissertation research that is not represented among the other committee members and </w:t>
      </w:r>
      <w:r w:rsidR="2EEEC244" w:rsidRPr="21C6DDE2">
        <w:rPr>
          <w:sz w:val="22"/>
          <w:szCs w:val="22"/>
        </w:rPr>
        <w:t>complement</w:t>
      </w:r>
      <w:r w:rsidR="25B0077B" w:rsidRPr="21C6DDE2">
        <w:rPr>
          <w:sz w:val="22"/>
          <w:szCs w:val="22"/>
        </w:rPr>
        <w:t>s</w:t>
      </w:r>
      <w:r w:rsidR="2EEEC244" w:rsidRPr="00AD0597">
        <w:rPr>
          <w:sz w:val="22"/>
          <w:szCs w:val="22"/>
        </w:rPr>
        <w:t xml:space="preserve"> the overall expertise of the committee. </w:t>
      </w:r>
    </w:p>
    <w:p w14:paraId="10B6BA2D" w14:textId="7FBFBACB" w:rsidR="50D578C1" w:rsidRDefault="50D578C1" w:rsidP="0D1A92F1">
      <w:pPr>
        <w:rPr>
          <w:sz w:val="22"/>
          <w:szCs w:val="22"/>
        </w:rPr>
      </w:pPr>
    </w:p>
    <w:p w14:paraId="09F7F8DB" w14:textId="1EB902AC" w:rsidR="10F65B0D" w:rsidRPr="00F15122" w:rsidRDefault="10F65B0D" w:rsidP="00F15122">
      <w:pPr>
        <w:rPr>
          <w:sz w:val="22"/>
          <w:szCs w:val="22"/>
        </w:rPr>
      </w:pPr>
      <w:r w:rsidRPr="00F15122">
        <w:rPr>
          <w:b/>
          <w:bCs/>
          <w:i/>
          <w:iCs/>
          <w:color w:val="5AA3D1"/>
          <w:sz w:val="22"/>
          <w:szCs w:val="22"/>
        </w:rPr>
        <w:lastRenderedPageBreak/>
        <w:t>Choosing a Committee Chair</w:t>
      </w:r>
      <w:r w:rsidR="00F15122">
        <w:rPr>
          <w:sz w:val="22"/>
          <w:szCs w:val="22"/>
        </w:rPr>
        <w:t xml:space="preserve">: </w:t>
      </w:r>
      <w:r w:rsidRPr="00F15122">
        <w:rPr>
          <w:sz w:val="22"/>
          <w:szCs w:val="22"/>
        </w:rPr>
        <w:t xml:space="preserve">The </w:t>
      </w:r>
      <w:r w:rsidR="615AE71E" w:rsidRPr="0BEB14C7">
        <w:rPr>
          <w:sz w:val="22"/>
          <w:szCs w:val="22"/>
        </w:rPr>
        <w:t>C</w:t>
      </w:r>
      <w:r w:rsidRPr="0BEB14C7">
        <w:rPr>
          <w:sz w:val="22"/>
          <w:szCs w:val="22"/>
        </w:rPr>
        <w:t xml:space="preserve">ommittee </w:t>
      </w:r>
      <w:r w:rsidR="157121DC" w:rsidRPr="0BEB14C7">
        <w:rPr>
          <w:sz w:val="22"/>
          <w:szCs w:val="22"/>
        </w:rPr>
        <w:t>C</w:t>
      </w:r>
      <w:r w:rsidRPr="00F15122">
        <w:rPr>
          <w:sz w:val="22"/>
          <w:szCs w:val="22"/>
        </w:rPr>
        <w:t xml:space="preserve">hair must be a </w:t>
      </w:r>
      <w:r w:rsidR="6751315C" w:rsidRPr="00F15122">
        <w:rPr>
          <w:sz w:val="22"/>
          <w:szCs w:val="22"/>
        </w:rPr>
        <w:t>CiTEM member who is familiar with the student</w:t>
      </w:r>
      <w:r w:rsidR="00F15122">
        <w:rPr>
          <w:sz w:val="22"/>
          <w:szCs w:val="22"/>
        </w:rPr>
        <w:t>’</w:t>
      </w:r>
      <w:r w:rsidR="6751315C" w:rsidRPr="00F15122">
        <w:rPr>
          <w:sz w:val="22"/>
          <w:szCs w:val="22"/>
        </w:rPr>
        <w:t>s research area</w:t>
      </w:r>
      <w:r w:rsidR="700F1E18" w:rsidRPr="21C6DDE2">
        <w:rPr>
          <w:sz w:val="22"/>
          <w:szCs w:val="22"/>
        </w:rPr>
        <w:t>.</w:t>
      </w:r>
      <w:r w:rsidR="6751315C" w:rsidRPr="21C6DDE2">
        <w:rPr>
          <w:sz w:val="22"/>
          <w:szCs w:val="22"/>
        </w:rPr>
        <w:t xml:space="preserve"> </w:t>
      </w:r>
      <w:r w:rsidR="5113E7F2" w:rsidRPr="21C6DDE2">
        <w:rPr>
          <w:sz w:val="22"/>
          <w:szCs w:val="22"/>
        </w:rPr>
        <w:t>T</w:t>
      </w:r>
      <w:r w:rsidR="6751315C" w:rsidRPr="00F15122">
        <w:rPr>
          <w:sz w:val="22"/>
          <w:szCs w:val="22"/>
        </w:rPr>
        <w:t xml:space="preserve">hey must also be a </w:t>
      </w:r>
      <w:r w:rsidRPr="00F15122">
        <w:rPr>
          <w:sz w:val="22"/>
          <w:szCs w:val="22"/>
        </w:rPr>
        <w:t>regular member of the Graduate Faculty</w:t>
      </w:r>
      <w:r w:rsidR="26F983C8" w:rsidRPr="00F15122">
        <w:rPr>
          <w:sz w:val="22"/>
          <w:szCs w:val="22"/>
        </w:rPr>
        <w:t xml:space="preserve">. </w:t>
      </w:r>
      <w:r w:rsidR="00A666BF">
        <w:rPr>
          <w:sz w:val="22"/>
          <w:szCs w:val="22"/>
        </w:rPr>
        <w:t xml:space="preserve">The Committee Chair may not be the student’s primary mentor. </w:t>
      </w:r>
      <w:r w:rsidRPr="00F15122">
        <w:rPr>
          <w:sz w:val="22"/>
          <w:szCs w:val="22"/>
        </w:rPr>
        <w:t xml:space="preserve">Responsibilities of the </w:t>
      </w:r>
      <w:r w:rsidR="34AC097A" w:rsidRPr="0BEB14C7">
        <w:rPr>
          <w:sz w:val="22"/>
          <w:szCs w:val="22"/>
        </w:rPr>
        <w:t>C</w:t>
      </w:r>
      <w:r w:rsidRPr="0BEB14C7">
        <w:rPr>
          <w:sz w:val="22"/>
          <w:szCs w:val="22"/>
        </w:rPr>
        <w:t xml:space="preserve">ommittee </w:t>
      </w:r>
      <w:r w:rsidR="36C12C64" w:rsidRPr="0BEB14C7">
        <w:rPr>
          <w:sz w:val="22"/>
          <w:szCs w:val="22"/>
        </w:rPr>
        <w:t>C</w:t>
      </w:r>
      <w:r w:rsidRPr="00F15122">
        <w:rPr>
          <w:sz w:val="22"/>
          <w:szCs w:val="22"/>
        </w:rPr>
        <w:t>hair include:</w:t>
      </w:r>
    </w:p>
    <w:p w14:paraId="68B7A7D1" w14:textId="3AA853CE" w:rsidR="30DB0492" w:rsidRDefault="00841005" w:rsidP="00950E6E">
      <w:pPr>
        <w:pStyle w:val="ListParagraph"/>
        <w:numPr>
          <w:ilvl w:val="0"/>
          <w:numId w:val="27"/>
        </w:numPr>
        <w:rPr>
          <w:sz w:val="22"/>
          <w:szCs w:val="22"/>
        </w:rPr>
      </w:pPr>
      <w:r>
        <w:rPr>
          <w:sz w:val="22"/>
          <w:szCs w:val="22"/>
        </w:rPr>
        <w:t>I</w:t>
      </w:r>
      <w:r w:rsidR="30DB0492" w:rsidRPr="00ED7C3E">
        <w:rPr>
          <w:sz w:val="22"/>
          <w:szCs w:val="22"/>
        </w:rPr>
        <w:t xml:space="preserve">mplementing the guidelines of the </w:t>
      </w:r>
      <w:r w:rsidR="6D2C816E" w:rsidRPr="0BEB14C7">
        <w:rPr>
          <w:sz w:val="22"/>
          <w:szCs w:val="22"/>
        </w:rPr>
        <w:t>CiTEM</w:t>
      </w:r>
      <w:r w:rsidR="30DB0492" w:rsidRPr="00ED7C3E">
        <w:rPr>
          <w:sz w:val="22"/>
          <w:szCs w:val="22"/>
        </w:rPr>
        <w:t>.</w:t>
      </w:r>
    </w:p>
    <w:p w14:paraId="17CFBD41" w14:textId="2C30B84B" w:rsidR="0029511F" w:rsidRDefault="0029511F" w:rsidP="00950E6E">
      <w:pPr>
        <w:pStyle w:val="ListParagraph"/>
        <w:numPr>
          <w:ilvl w:val="0"/>
          <w:numId w:val="27"/>
        </w:numPr>
        <w:rPr>
          <w:sz w:val="22"/>
          <w:szCs w:val="22"/>
        </w:rPr>
      </w:pPr>
      <w:r>
        <w:rPr>
          <w:sz w:val="22"/>
          <w:szCs w:val="22"/>
        </w:rPr>
        <w:t xml:space="preserve">Advocating for research and career development pursuits that </w:t>
      </w:r>
      <w:r w:rsidR="00885C34">
        <w:rPr>
          <w:sz w:val="22"/>
          <w:szCs w:val="22"/>
        </w:rPr>
        <w:t>are in the best interest of the student in their pursuit of a PhD and future career in Toxicology.</w:t>
      </w:r>
    </w:p>
    <w:p w14:paraId="48977B2D" w14:textId="59547314" w:rsidR="0029511F" w:rsidRPr="0029511F" w:rsidRDefault="0029511F" w:rsidP="00950E6E">
      <w:pPr>
        <w:pStyle w:val="ListParagraph"/>
        <w:numPr>
          <w:ilvl w:val="0"/>
          <w:numId w:val="27"/>
        </w:numPr>
        <w:rPr>
          <w:sz w:val="22"/>
          <w:szCs w:val="22"/>
        </w:rPr>
      </w:pPr>
      <w:r>
        <w:rPr>
          <w:sz w:val="22"/>
          <w:szCs w:val="22"/>
        </w:rPr>
        <w:t xml:space="preserve">Serving as the primary contact for mediation of any conflict between the student and mentor. </w:t>
      </w:r>
    </w:p>
    <w:p w14:paraId="70D5AD98" w14:textId="3784C768" w:rsidR="30DB0492" w:rsidRPr="00ED7C3E" w:rsidRDefault="00841005" w:rsidP="00950E6E">
      <w:pPr>
        <w:pStyle w:val="ListParagraph"/>
        <w:numPr>
          <w:ilvl w:val="0"/>
          <w:numId w:val="27"/>
        </w:numPr>
        <w:rPr>
          <w:sz w:val="22"/>
          <w:szCs w:val="22"/>
        </w:rPr>
      </w:pPr>
      <w:r>
        <w:rPr>
          <w:sz w:val="22"/>
          <w:szCs w:val="22"/>
        </w:rPr>
        <w:t>M</w:t>
      </w:r>
      <w:r w:rsidR="30DB0492" w:rsidRPr="00ED7C3E">
        <w:rPr>
          <w:sz w:val="22"/>
          <w:szCs w:val="22"/>
        </w:rPr>
        <w:t xml:space="preserve">oderating the student’s first oral examination by the doctoral committee and follow-up discussions to determine the outcome of the doctoral qualifying oral exam and final evaluation of the doctoral research proposal. </w:t>
      </w:r>
    </w:p>
    <w:p w14:paraId="335DDCD8" w14:textId="66A3DF13" w:rsidR="30DB0492" w:rsidRPr="008615B9" w:rsidRDefault="00841005" w:rsidP="00950E6E">
      <w:pPr>
        <w:pStyle w:val="ListParagraph"/>
        <w:numPr>
          <w:ilvl w:val="0"/>
          <w:numId w:val="27"/>
        </w:numPr>
        <w:rPr>
          <w:sz w:val="22"/>
          <w:szCs w:val="22"/>
        </w:rPr>
      </w:pPr>
      <w:r>
        <w:rPr>
          <w:sz w:val="22"/>
          <w:szCs w:val="22"/>
        </w:rPr>
        <w:t>S</w:t>
      </w:r>
      <w:r w:rsidR="10F65B0D" w:rsidRPr="00ED7C3E">
        <w:rPr>
          <w:sz w:val="22"/>
          <w:szCs w:val="22"/>
        </w:rPr>
        <w:t xml:space="preserve">upervising the signing by all committee members of the </w:t>
      </w:r>
      <w:hyperlink r:id="rId44">
        <w:r w:rsidR="10F65B0D" w:rsidRPr="28D8C61A">
          <w:rPr>
            <w:rStyle w:val="Hyperlink"/>
            <w:color w:val="5AA3D1"/>
            <w:sz w:val="22"/>
            <w:szCs w:val="22"/>
          </w:rPr>
          <w:t>Report of Approved Dissertation Project</w:t>
        </w:r>
      </w:hyperlink>
      <w:r w:rsidR="00776C66" w:rsidRPr="00ED7C3E">
        <w:rPr>
          <w:sz w:val="22"/>
          <w:szCs w:val="22"/>
        </w:rPr>
        <w:t xml:space="preserve"> form </w:t>
      </w:r>
      <w:r w:rsidR="10F65B0D" w:rsidRPr="00ED7C3E">
        <w:rPr>
          <w:sz w:val="22"/>
          <w:szCs w:val="22"/>
        </w:rPr>
        <w:t>and sign on the behalf of the committee</w:t>
      </w:r>
      <w:r w:rsidR="00776C66" w:rsidRPr="00ED7C3E">
        <w:rPr>
          <w:sz w:val="22"/>
          <w:szCs w:val="22"/>
        </w:rPr>
        <w:t xml:space="preserve"> in</w:t>
      </w:r>
      <w:r w:rsidR="10F65B0D" w:rsidRPr="00ED7C3E">
        <w:rPr>
          <w:sz w:val="22"/>
          <w:szCs w:val="22"/>
        </w:rPr>
        <w:t xml:space="preserve"> Part II of the student’s </w:t>
      </w:r>
      <w:hyperlink r:id="rId45">
        <w:r w:rsidR="10F65B0D" w:rsidRPr="28D8C61A">
          <w:rPr>
            <w:rStyle w:val="Hyperlink"/>
            <w:color w:val="5AA3D1"/>
            <w:sz w:val="22"/>
            <w:szCs w:val="22"/>
          </w:rPr>
          <w:t>Doctoral Exam Report Form</w:t>
        </w:r>
      </w:hyperlink>
      <w:r w:rsidR="10F65B0D" w:rsidRPr="00ED7C3E">
        <w:rPr>
          <w:sz w:val="22"/>
          <w:szCs w:val="22"/>
        </w:rPr>
        <w:t>, which records the outcome of the doctoral qualifying oral exam</w:t>
      </w:r>
      <w:r w:rsidR="008615B9">
        <w:rPr>
          <w:sz w:val="22"/>
          <w:szCs w:val="22"/>
        </w:rPr>
        <w:t xml:space="preserve"> and submitting the forms to the DGS and</w:t>
      </w:r>
      <w:r w:rsidR="30DB0492" w:rsidRPr="008615B9">
        <w:rPr>
          <w:sz w:val="22"/>
          <w:szCs w:val="22"/>
        </w:rPr>
        <w:t xml:space="preserve"> the </w:t>
      </w:r>
      <w:r w:rsidR="00222AB6">
        <w:rPr>
          <w:sz w:val="22"/>
          <w:szCs w:val="22"/>
        </w:rPr>
        <w:t xml:space="preserve">Business Services Coordinator </w:t>
      </w:r>
      <w:r w:rsidR="30DB0492" w:rsidRPr="008615B9">
        <w:rPr>
          <w:sz w:val="22"/>
          <w:szCs w:val="22"/>
        </w:rPr>
        <w:t>.</w:t>
      </w:r>
    </w:p>
    <w:p w14:paraId="1BF1820E" w14:textId="00D72AE7" w:rsidR="30DB0492" w:rsidRDefault="00841005" w:rsidP="00950E6E">
      <w:pPr>
        <w:pStyle w:val="ListParagraph"/>
        <w:numPr>
          <w:ilvl w:val="0"/>
          <w:numId w:val="27"/>
        </w:numPr>
        <w:rPr>
          <w:sz w:val="22"/>
          <w:szCs w:val="22"/>
        </w:rPr>
      </w:pPr>
      <w:r>
        <w:rPr>
          <w:sz w:val="22"/>
          <w:szCs w:val="22"/>
        </w:rPr>
        <w:t>C</w:t>
      </w:r>
      <w:r w:rsidR="30DB0492" w:rsidRPr="00ED7C3E">
        <w:rPr>
          <w:sz w:val="22"/>
          <w:szCs w:val="22"/>
        </w:rPr>
        <w:t>ommunicating regularly with the doctoral student and help</w:t>
      </w:r>
      <w:r w:rsidR="1D89D848" w:rsidRPr="00ED7C3E">
        <w:rPr>
          <w:sz w:val="22"/>
          <w:szCs w:val="22"/>
        </w:rPr>
        <w:t>ing</w:t>
      </w:r>
      <w:r w:rsidR="30DB0492" w:rsidRPr="00ED7C3E">
        <w:rPr>
          <w:sz w:val="22"/>
          <w:szCs w:val="22"/>
        </w:rPr>
        <w:t xml:space="preserve"> enforce the recommendation for regular committee meetings </w:t>
      </w:r>
      <w:r w:rsidR="00ED7C3E" w:rsidRPr="00ED7C3E">
        <w:rPr>
          <w:sz w:val="22"/>
          <w:szCs w:val="22"/>
        </w:rPr>
        <w:t>(</w:t>
      </w:r>
      <w:r w:rsidR="30DB0492" w:rsidRPr="00ED7C3E">
        <w:rPr>
          <w:sz w:val="22"/>
          <w:szCs w:val="22"/>
        </w:rPr>
        <w:t>once every 6</w:t>
      </w:r>
      <w:r w:rsidR="00ED7C3E" w:rsidRPr="00ED7C3E">
        <w:rPr>
          <w:sz w:val="22"/>
          <w:szCs w:val="22"/>
        </w:rPr>
        <w:t xml:space="preserve"> </w:t>
      </w:r>
      <w:r w:rsidR="30DB0492" w:rsidRPr="00ED7C3E">
        <w:rPr>
          <w:sz w:val="22"/>
          <w:szCs w:val="22"/>
        </w:rPr>
        <w:t>months) during the development of the doctoral research project</w:t>
      </w:r>
      <w:r w:rsidR="000C5EC8">
        <w:rPr>
          <w:sz w:val="22"/>
          <w:szCs w:val="22"/>
        </w:rPr>
        <w:t>, including completing the</w:t>
      </w:r>
      <w:r w:rsidR="002F2970">
        <w:rPr>
          <w:sz w:val="22"/>
          <w:szCs w:val="22"/>
        </w:rPr>
        <w:t xml:space="preserve"> </w:t>
      </w:r>
      <w:hyperlink r:id="rId46" w:history="1">
        <w:r w:rsidR="002F2970" w:rsidRPr="003608D4">
          <w:rPr>
            <w:rStyle w:val="Hyperlink"/>
            <w:color w:val="000000" w:themeColor="text1"/>
            <w:sz w:val="22"/>
            <w:szCs w:val="22"/>
          </w:rPr>
          <w:t xml:space="preserve">CiTEM </w:t>
        </w:r>
        <w:r w:rsidR="002F2970" w:rsidRPr="00966494">
          <w:rPr>
            <w:rStyle w:val="Hyperlink"/>
            <w:color w:val="5AA3D1"/>
            <w:sz w:val="22"/>
            <w:szCs w:val="22"/>
          </w:rPr>
          <w:t>Committee Meeting Guide and Progress Report</w:t>
        </w:r>
      </w:hyperlink>
      <w:r w:rsidR="000C5EC8">
        <w:rPr>
          <w:sz w:val="22"/>
          <w:szCs w:val="22"/>
        </w:rPr>
        <w:t xml:space="preserve"> </w:t>
      </w:r>
      <w:r w:rsidR="008C6109">
        <w:t>f</w:t>
      </w:r>
      <w:r w:rsidR="000C5EC8">
        <w:rPr>
          <w:color w:val="000000" w:themeColor="text1"/>
          <w:sz w:val="22"/>
          <w:szCs w:val="22"/>
        </w:rPr>
        <w:t>orm at each committee meeting and sending it to the DGS.</w:t>
      </w:r>
      <w:r w:rsidR="30DB0492" w:rsidRPr="00ED7C3E">
        <w:rPr>
          <w:sz w:val="22"/>
          <w:szCs w:val="22"/>
        </w:rPr>
        <w:t xml:space="preserve"> </w:t>
      </w:r>
    </w:p>
    <w:p w14:paraId="047EB95C" w14:textId="2A35CAFC" w:rsidR="30DB0492" w:rsidRPr="00ED7C3E" w:rsidRDefault="00841005" w:rsidP="00950E6E">
      <w:pPr>
        <w:pStyle w:val="ListParagraph"/>
        <w:numPr>
          <w:ilvl w:val="0"/>
          <w:numId w:val="27"/>
        </w:numPr>
        <w:rPr>
          <w:sz w:val="22"/>
          <w:szCs w:val="22"/>
        </w:rPr>
      </w:pPr>
      <w:r>
        <w:rPr>
          <w:sz w:val="22"/>
          <w:szCs w:val="22"/>
        </w:rPr>
        <w:t>M</w:t>
      </w:r>
      <w:r w:rsidR="30DB0492" w:rsidRPr="00ED7C3E">
        <w:rPr>
          <w:sz w:val="22"/>
          <w:szCs w:val="22"/>
        </w:rPr>
        <w:t xml:space="preserve">oderating the student’s dissertation defense and final oral exam, </w:t>
      </w:r>
      <w:r w:rsidR="30DB0492" w:rsidRPr="0BEB14C7">
        <w:rPr>
          <w:sz w:val="22"/>
          <w:szCs w:val="22"/>
        </w:rPr>
        <w:t>supervis</w:t>
      </w:r>
      <w:r w:rsidR="4EFA30DB" w:rsidRPr="0BEB14C7">
        <w:rPr>
          <w:sz w:val="22"/>
          <w:szCs w:val="22"/>
        </w:rPr>
        <w:t>ing</w:t>
      </w:r>
      <w:r w:rsidR="30DB0492" w:rsidRPr="00ED7C3E">
        <w:rPr>
          <w:sz w:val="22"/>
          <w:szCs w:val="22"/>
        </w:rPr>
        <w:t xml:space="preserve"> the signing of Parts III and IV of the student’s </w:t>
      </w:r>
      <w:hyperlink r:id="rId47">
        <w:r w:rsidR="000C5EC8" w:rsidRPr="0BEB14C7">
          <w:rPr>
            <w:rStyle w:val="Hyperlink"/>
            <w:color w:val="5AA3D1"/>
            <w:sz w:val="22"/>
            <w:szCs w:val="22"/>
          </w:rPr>
          <w:t>Doctoral Exam Report Form</w:t>
        </w:r>
      </w:hyperlink>
      <w:r w:rsidR="3B684971" w:rsidRPr="0BEB14C7">
        <w:rPr>
          <w:sz w:val="22"/>
          <w:szCs w:val="22"/>
        </w:rPr>
        <w:t>,</w:t>
      </w:r>
      <w:r w:rsidR="000C5EC8">
        <w:rPr>
          <w:sz w:val="22"/>
          <w:szCs w:val="22"/>
        </w:rPr>
        <w:t xml:space="preserve"> and submitting the completed form to the </w:t>
      </w:r>
      <w:r w:rsidR="000E4629">
        <w:rPr>
          <w:sz w:val="22"/>
          <w:szCs w:val="22"/>
        </w:rPr>
        <w:t xml:space="preserve">DGS and </w:t>
      </w:r>
      <w:r w:rsidR="00222AB6">
        <w:rPr>
          <w:sz w:val="22"/>
          <w:szCs w:val="22"/>
        </w:rPr>
        <w:t xml:space="preserve">Business Services Coordinator </w:t>
      </w:r>
      <w:r w:rsidR="30DB0492" w:rsidRPr="00ED7C3E">
        <w:rPr>
          <w:sz w:val="22"/>
          <w:szCs w:val="22"/>
        </w:rPr>
        <w:t>.</w:t>
      </w:r>
    </w:p>
    <w:p w14:paraId="79980E1F" w14:textId="21660BB5" w:rsidR="30DB0492" w:rsidRPr="00232192" w:rsidRDefault="00841005" w:rsidP="00950E6E">
      <w:pPr>
        <w:pStyle w:val="ListParagraph"/>
        <w:numPr>
          <w:ilvl w:val="0"/>
          <w:numId w:val="27"/>
        </w:numPr>
        <w:rPr>
          <w:sz w:val="22"/>
          <w:szCs w:val="22"/>
        </w:rPr>
      </w:pPr>
      <w:r>
        <w:rPr>
          <w:sz w:val="22"/>
          <w:szCs w:val="22"/>
        </w:rPr>
        <w:t>C</w:t>
      </w:r>
      <w:r w:rsidR="30DB0492" w:rsidRPr="00ED7C3E">
        <w:rPr>
          <w:sz w:val="22"/>
          <w:szCs w:val="22"/>
        </w:rPr>
        <w:t xml:space="preserve">ertifying that edits suggested by the committee have been incorporated and the final </w:t>
      </w:r>
      <w:r w:rsidR="30DB0492" w:rsidRPr="00232192">
        <w:rPr>
          <w:sz w:val="22"/>
          <w:szCs w:val="22"/>
        </w:rPr>
        <w:t>dissertation document is approved for electronic submission to the Graduate School.</w:t>
      </w:r>
    </w:p>
    <w:p w14:paraId="251BF189" w14:textId="79B6B0A8" w:rsidR="12B280EE" w:rsidRPr="00232192" w:rsidRDefault="12B280EE" w:rsidP="12B280EE">
      <w:pPr>
        <w:rPr>
          <w:sz w:val="22"/>
          <w:szCs w:val="22"/>
        </w:rPr>
      </w:pPr>
    </w:p>
    <w:p w14:paraId="49B51F51" w14:textId="7A537042" w:rsidR="48F975C7" w:rsidRPr="00232192" w:rsidRDefault="00AE09A5" w:rsidP="12B280EE">
      <w:pPr>
        <w:rPr>
          <w:sz w:val="22"/>
          <w:szCs w:val="22"/>
        </w:rPr>
      </w:pPr>
      <w:r w:rsidRPr="00232192">
        <w:rPr>
          <w:b/>
          <w:bCs/>
          <w:i/>
          <w:iCs/>
          <w:color w:val="5AA3D1"/>
          <w:sz w:val="22"/>
          <w:szCs w:val="22"/>
        </w:rPr>
        <w:t>SOP for Forming a Committee</w:t>
      </w:r>
      <w:r w:rsidRPr="00232192">
        <w:rPr>
          <w:sz w:val="22"/>
          <w:szCs w:val="22"/>
        </w:rPr>
        <w:t>:</w:t>
      </w:r>
    </w:p>
    <w:p w14:paraId="51D0D773" w14:textId="4B884A3C" w:rsidR="7BB1115A" w:rsidRPr="0033581D" w:rsidRDefault="7BB1115A" w:rsidP="0033581D">
      <w:pPr>
        <w:pStyle w:val="Text"/>
        <w:rPr>
          <w:sz w:val="22"/>
          <w:szCs w:val="22"/>
        </w:rPr>
      </w:pPr>
      <w:r w:rsidRPr="0033581D">
        <w:rPr>
          <w:sz w:val="22"/>
          <w:szCs w:val="22"/>
        </w:rPr>
        <w:t xml:space="preserve">Make a list of potential members of the Doctoral Dissertation Committee in consultation with </w:t>
      </w:r>
      <w:r w:rsidR="7B469C83" w:rsidRPr="0033581D">
        <w:rPr>
          <w:sz w:val="22"/>
          <w:szCs w:val="22"/>
        </w:rPr>
        <w:t>your</w:t>
      </w:r>
      <w:r w:rsidRPr="0033581D">
        <w:rPr>
          <w:sz w:val="22"/>
          <w:szCs w:val="22"/>
        </w:rPr>
        <w:t xml:space="preserve"> research advisor</w:t>
      </w:r>
      <w:r w:rsidR="2433EF4D" w:rsidRPr="0033581D">
        <w:rPr>
          <w:sz w:val="22"/>
          <w:szCs w:val="22"/>
        </w:rPr>
        <w:t>(s</w:t>
      </w:r>
      <w:r w:rsidR="00751A63" w:rsidRPr="0033581D">
        <w:rPr>
          <w:sz w:val="22"/>
          <w:szCs w:val="22"/>
        </w:rPr>
        <w:t>) and</w:t>
      </w:r>
      <w:r w:rsidR="2E5D102C" w:rsidRPr="0033581D">
        <w:rPr>
          <w:sz w:val="22"/>
          <w:szCs w:val="22"/>
        </w:rPr>
        <w:t xml:space="preserve"> </w:t>
      </w:r>
      <w:r w:rsidRPr="0033581D">
        <w:rPr>
          <w:sz w:val="22"/>
          <w:szCs w:val="22"/>
        </w:rPr>
        <w:t xml:space="preserve">identify nominees for </w:t>
      </w:r>
      <w:r w:rsidR="07387FA9" w:rsidRPr="0033581D">
        <w:rPr>
          <w:sz w:val="22"/>
          <w:szCs w:val="22"/>
        </w:rPr>
        <w:t>C</w:t>
      </w:r>
      <w:r w:rsidRPr="0033581D">
        <w:rPr>
          <w:sz w:val="22"/>
          <w:szCs w:val="22"/>
        </w:rPr>
        <w:t xml:space="preserve">ommittee Chair. The student’s research advisor </w:t>
      </w:r>
      <w:r w:rsidR="3DC8080D" w:rsidRPr="0033581D">
        <w:rPr>
          <w:sz w:val="22"/>
          <w:szCs w:val="22"/>
        </w:rPr>
        <w:t>is</w:t>
      </w:r>
      <w:r w:rsidRPr="0033581D">
        <w:rPr>
          <w:sz w:val="22"/>
          <w:szCs w:val="22"/>
        </w:rPr>
        <w:t xml:space="preserve"> not eligible to chair the doctoral committee.</w:t>
      </w:r>
      <w:r w:rsidR="006C1E44" w:rsidRPr="0033581D">
        <w:rPr>
          <w:sz w:val="22"/>
          <w:szCs w:val="22"/>
        </w:rPr>
        <w:t xml:space="preserve"> </w:t>
      </w:r>
      <w:r w:rsidR="006C1E44" w:rsidRPr="0033581D">
        <w:rPr>
          <w:b/>
          <w:sz w:val="22"/>
          <w:szCs w:val="22"/>
        </w:rPr>
        <w:t>Note, this will be completed as an assignment in TOXC 821 during the Fall Semester of the 3</w:t>
      </w:r>
      <w:r w:rsidR="006C1E44" w:rsidRPr="0033581D">
        <w:rPr>
          <w:b/>
          <w:sz w:val="22"/>
          <w:szCs w:val="22"/>
          <w:vertAlign w:val="superscript"/>
        </w:rPr>
        <w:t>rd</w:t>
      </w:r>
      <w:r w:rsidR="006C1E44" w:rsidRPr="0033581D">
        <w:rPr>
          <w:b/>
          <w:sz w:val="22"/>
          <w:szCs w:val="22"/>
        </w:rPr>
        <w:t xml:space="preserve"> year</w:t>
      </w:r>
      <w:r w:rsidR="006C1E44" w:rsidRPr="0033581D">
        <w:rPr>
          <w:sz w:val="22"/>
          <w:szCs w:val="22"/>
        </w:rPr>
        <w:t xml:space="preserve">. </w:t>
      </w:r>
    </w:p>
    <w:p w14:paraId="4E9C4D3A" w14:textId="4694C7F2" w:rsidR="7BB1115A" w:rsidRPr="0033581D" w:rsidRDefault="7BB1115A" w:rsidP="0033581D">
      <w:pPr>
        <w:pStyle w:val="Text"/>
        <w:rPr>
          <w:sz w:val="22"/>
          <w:szCs w:val="22"/>
        </w:rPr>
      </w:pPr>
      <w:r w:rsidRPr="0033581D">
        <w:rPr>
          <w:sz w:val="22"/>
          <w:szCs w:val="22"/>
        </w:rPr>
        <w:t xml:space="preserve">Meet with the </w:t>
      </w:r>
      <w:r w:rsidR="15722E64" w:rsidRPr="0033581D">
        <w:rPr>
          <w:sz w:val="22"/>
          <w:szCs w:val="22"/>
        </w:rPr>
        <w:t>DGS</w:t>
      </w:r>
      <w:r w:rsidRPr="0033581D">
        <w:rPr>
          <w:sz w:val="22"/>
          <w:szCs w:val="22"/>
        </w:rPr>
        <w:t xml:space="preserve"> to review the suggested committee composition for compliance with Graduate School requirements (see below) and the nominee to chair the committee (this nominee must be a regular member of the UNC-Chapel Hill Graduate Faculty).</w:t>
      </w:r>
    </w:p>
    <w:p w14:paraId="631BD774" w14:textId="54C77B2F" w:rsidR="7BB1115A" w:rsidRPr="0033581D" w:rsidRDefault="7BB1115A" w:rsidP="0033581D">
      <w:pPr>
        <w:pStyle w:val="Text"/>
        <w:rPr>
          <w:sz w:val="22"/>
          <w:szCs w:val="22"/>
        </w:rPr>
      </w:pPr>
      <w:r w:rsidRPr="0033581D">
        <w:rPr>
          <w:sz w:val="22"/>
          <w:szCs w:val="22"/>
        </w:rPr>
        <w:t>Contact each member of the proposed Doctoral Dissertation Committee invit</w:t>
      </w:r>
      <w:r w:rsidR="2CC75580" w:rsidRPr="0033581D">
        <w:rPr>
          <w:sz w:val="22"/>
          <w:szCs w:val="22"/>
        </w:rPr>
        <w:t>ing</w:t>
      </w:r>
      <w:r w:rsidRPr="0033581D">
        <w:rPr>
          <w:sz w:val="22"/>
          <w:szCs w:val="22"/>
        </w:rPr>
        <w:t xml:space="preserve"> </w:t>
      </w:r>
      <w:r w:rsidR="0024C50A" w:rsidRPr="0033581D">
        <w:rPr>
          <w:sz w:val="22"/>
          <w:szCs w:val="22"/>
        </w:rPr>
        <w:t>them</w:t>
      </w:r>
      <w:r w:rsidRPr="0033581D">
        <w:rPr>
          <w:sz w:val="22"/>
          <w:szCs w:val="22"/>
        </w:rPr>
        <w:t xml:space="preserve"> to participate in the doctoral committee. </w:t>
      </w:r>
      <w:r w:rsidR="0FCC9DD1" w:rsidRPr="0033581D">
        <w:rPr>
          <w:sz w:val="22"/>
          <w:szCs w:val="22"/>
        </w:rPr>
        <w:t>Give them a brief description of your research</w:t>
      </w:r>
      <w:r w:rsidR="26DBC488" w:rsidRPr="0033581D">
        <w:rPr>
          <w:sz w:val="22"/>
          <w:szCs w:val="22"/>
        </w:rPr>
        <w:t xml:space="preserve"> and why you think they would add value to your </w:t>
      </w:r>
      <w:r w:rsidR="0047684D" w:rsidRPr="0033581D">
        <w:rPr>
          <w:sz w:val="22"/>
          <w:szCs w:val="22"/>
        </w:rPr>
        <w:t>c</w:t>
      </w:r>
      <w:r w:rsidR="26DBC488" w:rsidRPr="0033581D">
        <w:rPr>
          <w:sz w:val="22"/>
          <w:szCs w:val="22"/>
        </w:rPr>
        <w:t>ommittee</w:t>
      </w:r>
      <w:r w:rsidR="0FCC9DD1" w:rsidRPr="0033581D">
        <w:rPr>
          <w:sz w:val="22"/>
          <w:szCs w:val="22"/>
        </w:rPr>
        <w:t xml:space="preserve">. You may consider </w:t>
      </w:r>
      <w:r w:rsidR="648314F7" w:rsidRPr="0033581D">
        <w:rPr>
          <w:sz w:val="22"/>
          <w:szCs w:val="22"/>
        </w:rPr>
        <w:t xml:space="preserve">scheduling a one-on-one meeting </w:t>
      </w:r>
      <w:r w:rsidR="00540BCB" w:rsidRPr="0033581D">
        <w:rPr>
          <w:sz w:val="22"/>
          <w:szCs w:val="22"/>
        </w:rPr>
        <w:t>and</w:t>
      </w:r>
      <w:r w:rsidR="648314F7" w:rsidRPr="0033581D">
        <w:rPr>
          <w:sz w:val="22"/>
          <w:szCs w:val="22"/>
        </w:rPr>
        <w:t xml:space="preserve"> sending </w:t>
      </w:r>
      <w:r w:rsidR="0FCC9DD1" w:rsidRPr="0033581D">
        <w:rPr>
          <w:sz w:val="22"/>
          <w:szCs w:val="22"/>
        </w:rPr>
        <w:t xml:space="preserve">your Specific Aims or CV if </w:t>
      </w:r>
      <w:r w:rsidR="59C29579" w:rsidRPr="0033581D">
        <w:rPr>
          <w:sz w:val="22"/>
          <w:szCs w:val="22"/>
        </w:rPr>
        <w:t xml:space="preserve">you aren't </w:t>
      </w:r>
      <w:r w:rsidR="63A64F52" w:rsidRPr="0033581D">
        <w:rPr>
          <w:sz w:val="22"/>
          <w:szCs w:val="22"/>
        </w:rPr>
        <w:t>acquainted</w:t>
      </w:r>
      <w:r w:rsidR="59C29579" w:rsidRPr="0033581D">
        <w:rPr>
          <w:sz w:val="22"/>
          <w:szCs w:val="22"/>
        </w:rPr>
        <w:t xml:space="preserve"> with the committee member.</w:t>
      </w:r>
      <w:r w:rsidR="005E2493" w:rsidRPr="0033581D">
        <w:rPr>
          <w:sz w:val="22"/>
          <w:szCs w:val="22"/>
        </w:rPr>
        <w:t xml:space="preserve"> If you are acquainted with the potential committee member, an email inquiry would likely </w:t>
      </w:r>
      <w:r w:rsidR="001E39E0" w:rsidRPr="0033581D">
        <w:rPr>
          <w:sz w:val="22"/>
          <w:szCs w:val="22"/>
        </w:rPr>
        <w:t>suffice.</w:t>
      </w:r>
    </w:p>
    <w:p w14:paraId="088E7F6D" w14:textId="03650A84" w:rsidR="00BF56FA" w:rsidRPr="0033581D" w:rsidRDefault="7BB1115A" w:rsidP="0033581D">
      <w:pPr>
        <w:pStyle w:val="Text"/>
        <w:rPr>
          <w:sz w:val="22"/>
          <w:szCs w:val="22"/>
        </w:rPr>
      </w:pPr>
      <w:r w:rsidRPr="0033581D">
        <w:rPr>
          <w:sz w:val="22"/>
          <w:szCs w:val="22"/>
        </w:rPr>
        <w:t xml:space="preserve">Inform the </w:t>
      </w:r>
      <w:r w:rsidR="28D907DC" w:rsidRPr="0033581D">
        <w:rPr>
          <w:sz w:val="22"/>
          <w:szCs w:val="22"/>
        </w:rPr>
        <w:t>DGS</w:t>
      </w:r>
      <w:r w:rsidRPr="0033581D">
        <w:rPr>
          <w:sz w:val="22"/>
          <w:szCs w:val="22"/>
        </w:rPr>
        <w:t xml:space="preserve"> of the willingness of the invited members to participate in the student’s committee (or to discuss potential replacements, if necessary), so that the composition of the Doctoral Dissertation Committee can be finalized, including the identification of the Chair of the </w:t>
      </w:r>
      <w:r w:rsidR="1FDC5724" w:rsidRPr="0033581D">
        <w:rPr>
          <w:sz w:val="22"/>
          <w:szCs w:val="22"/>
        </w:rPr>
        <w:t>C</w:t>
      </w:r>
      <w:r w:rsidRPr="0033581D">
        <w:rPr>
          <w:sz w:val="22"/>
          <w:szCs w:val="22"/>
        </w:rPr>
        <w:t xml:space="preserve">ommittee.  </w:t>
      </w:r>
    </w:p>
    <w:p w14:paraId="288F9802" w14:textId="422F8AD3" w:rsidR="7BB1115A" w:rsidRPr="0033581D" w:rsidRDefault="7BB1115A" w:rsidP="0033581D">
      <w:pPr>
        <w:pStyle w:val="Text"/>
        <w:rPr>
          <w:sz w:val="22"/>
          <w:szCs w:val="22"/>
        </w:rPr>
      </w:pPr>
      <w:r w:rsidRPr="0033581D">
        <w:rPr>
          <w:sz w:val="22"/>
          <w:szCs w:val="22"/>
        </w:rPr>
        <w:t xml:space="preserve">Once the </w:t>
      </w:r>
      <w:r w:rsidR="24EFE956" w:rsidRPr="0033581D">
        <w:rPr>
          <w:sz w:val="22"/>
          <w:szCs w:val="22"/>
        </w:rPr>
        <w:t>DGS</w:t>
      </w:r>
      <w:r w:rsidRPr="0033581D">
        <w:rPr>
          <w:sz w:val="22"/>
          <w:szCs w:val="22"/>
        </w:rPr>
        <w:t xml:space="preserve"> has given approval of the committee composition, </w:t>
      </w:r>
      <w:r w:rsidR="00BF56FA" w:rsidRPr="0033581D">
        <w:rPr>
          <w:sz w:val="22"/>
          <w:szCs w:val="22"/>
        </w:rPr>
        <w:t>complete</w:t>
      </w:r>
      <w:r w:rsidRPr="0033581D">
        <w:rPr>
          <w:sz w:val="22"/>
          <w:szCs w:val="22"/>
        </w:rPr>
        <w:t xml:space="preserve"> the </w:t>
      </w:r>
      <w:hyperlink r:id="rId48">
        <w:r w:rsidR="00BA49DB" w:rsidRPr="001F217C">
          <w:rPr>
            <w:rStyle w:val="Hyperlink"/>
            <w:color w:val="5AA3D1"/>
            <w:sz w:val="22"/>
            <w:szCs w:val="22"/>
          </w:rPr>
          <w:t>Report of Doctoral Committee Composition</w:t>
        </w:r>
      </w:hyperlink>
      <w:r w:rsidRPr="0033581D">
        <w:rPr>
          <w:sz w:val="22"/>
          <w:szCs w:val="22"/>
        </w:rPr>
        <w:t xml:space="preserve">. </w:t>
      </w:r>
      <w:r w:rsidR="00BF56FA" w:rsidRPr="0033581D">
        <w:rPr>
          <w:sz w:val="22"/>
          <w:szCs w:val="22"/>
        </w:rPr>
        <w:t>S</w:t>
      </w:r>
      <w:r w:rsidR="00BA49DB" w:rsidRPr="0033581D">
        <w:rPr>
          <w:sz w:val="22"/>
          <w:szCs w:val="22"/>
        </w:rPr>
        <w:t xml:space="preserve">end </w:t>
      </w:r>
      <w:r w:rsidR="00BF56FA" w:rsidRPr="0033581D">
        <w:rPr>
          <w:sz w:val="22"/>
          <w:szCs w:val="22"/>
        </w:rPr>
        <w:t xml:space="preserve">the completed form </w:t>
      </w:r>
      <w:r w:rsidR="00BA49DB" w:rsidRPr="0033581D">
        <w:rPr>
          <w:sz w:val="22"/>
          <w:szCs w:val="22"/>
        </w:rPr>
        <w:t xml:space="preserve">to the DGS for signature, then submit the form to the </w:t>
      </w:r>
      <w:r w:rsidR="00222AB6" w:rsidRPr="0033581D">
        <w:rPr>
          <w:sz w:val="22"/>
          <w:szCs w:val="22"/>
        </w:rPr>
        <w:t xml:space="preserve">Business Services Coordinator </w:t>
      </w:r>
      <w:r w:rsidR="00BA49DB" w:rsidRPr="0033581D">
        <w:rPr>
          <w:sz w:val="22"/>
          <w:szCs w:val="22"/>
        </w:rPr>
        <w:t xml:space="preserve">for submission to the </w:t>
      </w:r>
      <w:r w:rsidR="23C28546" w:rsidRPr="0033581D">
        <w:rPr>
          <w:sz w:val="22"/>
          <w:szCs w:val="22"/>
        </w:rPr>
        <w:t>G</w:t>
      </w:r>
      <w:r w:rsidR="00BA49DB" w:rsidRPr="0033581D">
        <w:rPr>
          <w:sz w:val="22"/>
          <w:szCs w:val="22"/>
        </w:rPr>
        <w:t xml:space="preserve">raduate </w:t>
      </w:r>
      <w:r w:rsidR="3022B09A" w:rsidRPr="0033581D">
        <w:rPr>
          <w:sz w:val="22"/>
          <w:szCs w:val="22"/>
        </w:rPr>
        <w:t>S</w:t>
      </w:r>
      <w:r w:rsidR="00BA49DB" w:rsidRPr="0033581D">
        <w:rPr>
          <w:sz w:val="22"/>
          <w:szCs w:val="22"/>
        </w:rPr>
        <w:t>chool.</w:t>
      </w:r>
    </w:p>
    <w:p w14:paraId="7691A2B9" w14:textId="4B1864C2" w:rsidR="0083692C" w:rsidRPr="0047684D" w:rsidRDefault="0083692C" w:rsidP="0033581D">
      <w:pPr>
        <w:pStyle w:val="Text"/>
        <w:numPr>
          <w:ilvl w:val="0"/>
          <w:numId w:val="0"/>
        </w:numPr>
        <w:ind w:left="540"/>
      </w:pPr>
    </w:p>
    <w:p w14:paraId="375F4C48" w14:textId="369CE134" w:rsidR="10C95EBB" w:rsidRDefault="5237C427" w:rsidP="002C032C">
      <w:pPr>
        <w:rPr>
          <w:sz w:val="22"/>
          <w:szCs w:val="22"/>
        </w:rPr>
      </w:pPr>
      <w:r w:rsidRPr="0033581D">
        <w:rPr>
          <w:b/>
          <w:bCs/>
          <w:i/>
          <w:iCs/>
          <w:color w:val="5AA3D1"/>
          <w:sz w:val="22"/>
          <w:szCs w:val="22"/>
        </w:rPr>
        <w:t xml:space="preserve">Required </w:t>
      </w:r>
      <w:r w:rsidR="4627F005" w:rsidRPr="0033581D">
        <w:rPr>
          <w:b/>
          <w:bCs/>
          <w:i/>
          <w:iCs/>
          <w:color w:val="5AA3D1"/>
          <w:sz w:val="22"/>
          <w:szCs w:val="22"/>
        </w:rPr>
        <w:t>Meeting</w:t>
      </w:r>
      <w:r w:rsidR="6D6810A7" w:rsidRPr="0033581D">
        <w:rPr>
          <w:b/>
          <w:bCs/>
          <w:i/>
          <w:iCs/>
          <w:color w:val="5AA3D1"/>
          <w:sz w:val="22"/>
          <w:szCs w:val="22"/>
        </w:rPr>
        <w:t>s</w:t>
      </w:r>
      <w:r w:rsidR="4627F005" w:rsidRPr="0033581D">
        <w:rPr>
          <w:b/>
          <w:bCs/>
          <w:i/>
          <w:iCs/>
          <w:color w:val="5AA3D1"/>
          <w:sz w:val="22"/>
          <w:szCs w:val="22"/>
        </w:rPr>
        <w:t xml:space="preserve"> with the Dissertation Committee</w:t>
      </w:r>
      <w:r w:rsidR="002233E1" w:rsidRPr="0033581D">
        <w:rPr>
          <w:b/>
          <w:bCs/>
          <w:i/>
          <w:iCs/>
          <w:color w:val="5AA3D1"/>
          <w:sz w:val="22"/>
          <w:szCs w:val="22"/>
        </w:rPr>
        <w:t>:</w:t>
      </w:r>
      <w:r w:rsidR="003C075F" w:rsidRPr="0033581D">
        <w:rPr>
          <w:b/>
          <w:bCs/>
          <w:i/>
          <w:iCs/>
          <w:color w:val="5AA3D1"/>
          <w:sz w:val="22"/>
          <w:szCs w:val="22"/>
        </w:rPr>
        <w:t xml:space="preserve"> </w:t>
      </w:r>
      <w:r w:rsidR="10C95EBB" w:rsidRPr="0033581D">
        <w:rPr>
          <w:sz w:val="22"/>
          <w:szCs w:val="22"/>
        </w:rPr>
        <w:t xml:space="preserve">At each </w:t>
      </w:r>
      <w:r w:rsidR="00464CD3" w:rsidRPr="0033581D">
        <w:rPr>
          <w:sz w:val="22"/>
          <w:szCs w:val="22"/>
        </w:rPr>
        <w:t>c</w:t>
      </w:r>
      <w:r w:rsidR="10C95EBB" w:rsidRPr="0033581D">
        <w:rPr>
          <w:sz w:val="22"/>
          <w:szCs w:val="22"/>
        </w:rPr>
        <w:t xml:space="preserve">ommittee </w:t>
      </w:r>
      <w:r w:rsidR="00464CD3" w:rsidRPr="0033581D">
        <w:rPr>
          <w:sz w:val="22"/>
          <w:szCs w:val="22"/>
        </w:rPr>
        <w:t>m</w:t>
      </w:r>
      <w:r w:rsidR="10C95EBB" w:rsidRPr="0033581D">
        <w:rPr>
          <w:sz w:val="22"/>
          <w:szCs w:val="22"/>
        </w:rPr>
        <w:t>eeting, the student should discuss the dissertation research</w:t>
      </w:r>
      <w:r w:rsidR="00E36E44" w:rsidRPr="0033581D">
        <w:rPr>
          <w:sz w:val="22"/>
          <w:szCs w:val="22"/>
        </w:rPr>
        <w:t xml:space="preserve"> and progress towards career development</w:t>
      </w:r>
      <w:r w:rsidR="3B2591AB" w:rsidRPr="0033581D">
        <w:rPr>
          <w:sz w:val="22"/>
          <w:szCs w:val="22"/>
        </w:rPr>
        <w:t xml:space="preserve"> with the </w:t>
      </w:r>
      <w:r w:rsidR="00464CD3" w:rsidRPr="0033581D">
        <w:rPr>
          <w:sz w:val="22"/>
          <w:szCs w:val="22"/>
        </w:rPr>
        <w:t>c</w:t>
      </w:r>
      <w:r w:rsidR="3B2591AB" w:rsidRPr="0033581D">
        <w:rPr>
          <w:sz w:val="22"/>
          <w:szCs w:val="22"/>
        </w:rPr>
        <w:t>ommittee members</w:t>
      </w:r>
      <w:r w:rsidR="10C95EBB" w:rsidRPr="0033581D">
        <w:rPr>
          <w:sz w:val="22"/>
          <w:szCs w:val="22"/>
        </w:rPr>
        <w:t xml:space="preserve">. </w:t>
      </w:r>
      <w:r w:rsidR="004D60C3" w:rsidRPr="0033581D">
        <w:rPr>
          <w:sz w:val="22"/>
          <w:szCs w:val="22"/>
        </w:rPr>
        <w:t xml:space="preserve">Each meeting should begin with </w:t>
      </w:r>
      <w:r w:rsidR="00CF1CD8" w:rsidRPr="0033581D">
        <w:rPr>
          <w:sz w:val="22"/>
          <w:szCs w:val="22"/>
        </w:rPr>
        <w:t>the research advisor(s) meeting with the committee members without the student being present to discuss progress</w:t>
      </w:r>
      <w:r w:rsidR="00B15783" w:rsidRPr="0033581D">
        <w:rPr>
          <w:sz w:val="22"/>
          <w:szCs w:val="22"/>
        </w:rPr>
        <w:t xml:space="preserve"> toward degree</w:t>
      </w:r>
      <w:r w:rsidR="0006680D" w:rsidRPr="0033581D">
        <w:rPr>
          <w:sz w:val="22"/>
          <w:szCs w:val="22"/>
        </w:rPr>
        <w:t xml:space="preserve"> and career development</w:t>
      </w:r>
      <w:r w:rsidR="00064958" w:rsidRPr="0033581D">
        <w:rPr>
          <w:sz w:val="22"/>
          <w:szCs w:val="22"/>
        </w:rPr>
        <w:t>,</w:t>
      </w:r>
      <w:r w:rsidR="00B15783" w:rsidRPr="0033581D">
        <w:rPr>
          <w:sz w:val="22"/>
          <w:szCs w:val="22"/>
        </w:rPr>
        <w:t xml:space="preserve"> potential identified deficiencies in expertise or training</w:t>
      </w:r>
      <w:r w:rsidR="004751AC" w:rsidRPr="0033581D">
        <w:rPr>
          <w:sz w:val="22"/>
          <w:szCs w:val="22"/>
        </w:rPr>
        <w:t>, and</w:t>
      </w:r>
      <w:r w:rsidR="00ED305E" w:rsidRPr="0033581D">
        <w:rPr>
          <w:sz w:val="22"/>
          <w:szCs w:val="22"/>
        </w:rPr>
        <w:t xml:space="preserve"> </w:t>
      </w:r>
      <w:r w:rsidR="008B1597" w:rsidRPr="0033581D">
        <w:rPr>
          <w:sz w:val="22"/>
          <w:szCs w:val="22"/>
        </w:rPr>
        <w:t>status of the mentor/mentee relationship</w:t>
      </w:r>
      <w:r w:rsidR="00076D06" w:rsidRPr="0033581D">
        <w:rPr>
          <w:sz w:val="22"/>
          <w:szCs w:val="22"/>
        </w:rPr>
        <w:t>.</w:t>
      </w:r>
      <w:r w:rsidR="008B1597" w:rsidRPr="0033581D">
        <w:rPr>
          <w:sz w:val="22"/>
          <w:szCs w:val="22"/>
        </w:rPr>
        <w:t xml:space="preserve"> The student should then</w:t>
      </w:r>
      <w:r w:rsidR="00076D06" w:rsidRPr="0033581D">
        <w:rPr>
          <w:sz w:val="22"/>
          <w:szCs w:val="22"/>
        </w:rPr>
        <w:t xml:space="preserve"> </w:t>
      </w:r>
      <w:r w:rsidR="10C95EBB" w:rsidRPr="0033581D">
        <w:rPr>
          <w:sz w:val="22"/>
          <w:szCs w:val="22"/>
        </w:rPr>
        <w:t>mee</w:t>
      </w:r>
      <w:r w:rsidR="6DE80515" w:rsidRPr="0033581D">
        <w:rPr>
          <w:sz w:val="22"/>
          <w:szCs w:val="22"/>
        </w:rPr>
        <w:t xml:space="preserve">t with the </w:t>
      </w:r>
      <w:r w:rsidR="00464CD3" w:rsidRPr="0033581D">
        <w:rPr>
          <w:sz w:val="22"/>
          <w:szCs w:val="22"/>
        </w:rPr>
        <w:t>c</w:t>
      </w:r>
      <w:r w:rsidR="6DE80515" w:rsidRPr="0033581D">
        <w:rPr>
          <w:sz w:val="22"/>
          <w:szCs w:val="22"/>
        </w:rPr>
        <w:t>ommittee members without the research advisor(s) being present</w:t>
      </w:r>
      <w:r w:rsidR="008B1597" w:rsidRPr="0033581D">
        <w:rPr>
          <w:sz w:val="22"/>
          <w:szCs w:val="22"/>
        </w:rPr>
        <w:t xml:space="preserve"> to </w:t>
      </w:r>
      <w:r w:rsidR="006C76FA" w:rsidRPr="0033581D">
        <w:rPr>
          <w:sz w:val="22"/>
          <w:szCs w:val="22"/>
        </w:rPr>
        <w:t>provide the student perspective on the</w:t>
      </w:r>
      <w:r w:rsidR="007D78D8" w:rsidRPr="0033581D">
        <w:rPr>
          <w:sz w:val="22"/>
          <w:szCs w:val="22"/>
        </w:rPr>
        <w:t xml:space="preserve"> items listed above. </w:t>
      </w:r>
      <w:r w:rsidR="64841513" w:rsidRPr="0033581D">
        <w:rPr>
          <w:sz w:val="22"/>
          <w:szCs w:val="22"/>
        </w:rPr>
        <w:t>This facilitates</w:t>
      </w:r>
      <w:r w:rsidR="00102F2D" w:rsidRPr="0033581D">
        <w:rPr>
          <w:sz w:val="22"/>
          <w:szCs w:val="22"/>
        </w:rPr>
        <w:t xml:space="preserve"> open</w:t>
      </w:r>
      <w:r w:rsidR="006B547D" w:rsidRPr="0033581D">
        <w:rPr>
          <w:sz w:val="22"/>
          <w:szCs w:val="22"/>
        </w:rPr>
        <w:t xml:space="preserve"> (non-coercive)</w:t>
      </w:r>
      <w:r w:rsidR="00102F2D" w:rsidRPr="0033581D">
        <w:rPr>
          <w:sz w:val="22"/>
          <w:szCs w:val="22"/>
        </w:rPr>
        <w:t xml:space="preserve"> discussion about potential </w:t>
      </w:r>
      <w:r w:rsidR="00671604" w:rsidRPr="0033581D">
        <w:rPr>
          <w:sz w:val="22"/>
          <w:szCs w:val="22"/>
        </w:rPr>
        <w:t xml:space="preserve">issues </w:t>
      </w:r>
      <w:r w:rsidR="006B547D" w:rsidRPr="0033581D">
        <w:rPr>
          <w:sz w:val="22"/>
          <w:szCs w:val="22"/>
        </w:rPr>
        <w:t>between the mentor and mentee</w:t>
      </w:r>
      <w:r w:rsidR="00280A5B" w:rsidRPr="0033581D">
        <w:rPr>
          <w:sz w:val="22"/>
          <w:szCs w:val="22"/>
        </w:rPr>
        <w:t xml:space="preserve"> or particular areas that the </w:t>
      </w:r>
      <w:r w:rsidR="00464CD3" w:rsidRPr="0033581D">
        <w:rPr>
          <w:sz w:val="22"/>
          <w:szCs w:val="22"/>
        </w:rPr>
        <w:t>c</w:t>
      </w:r>
      <w:r w:rsidR="00280A5B" w:rsidRPr="0033581D">
        <w:rPr>
          <w:sz w:val="22"/>
          <w:szCs w:val="22"/>
        </w:rPr>
        <w:t xml:space="preserve">ommittee can be helpful in navigating progress towards degree. </w:t>
      </w:r>
      <w:r w:rsidR="00EB4F9F" w:rsidRPr="0033581D">
        <w:rPr>
          <w:sz w:val="22"/>
          <w:szCs w:val="22"/>
        </w:rPr>
        <w:t xml:space="preserve"> </w:t>
      </w:r>
    </w:p>
    <w:p w14:paraId="60F3DF9F" w14:textId="77777777" w:rsidR="002C032C" w:rsidRPr="0033581D" w:rsidRDefault="002C032C" w:rsidP="0033581D">
      <w:pPr>
        <w:rPr>
          <w:sz w:val="22"/>
          <w:szCs w:val="22"/>
        </w:rPr>
      </w:pPr>
    </w:p>
    <w:p w14:paraId="2EC988AA" w14:textId="21A8E8DA" w:rsidR="006E2725" w:rsidRPr="00232192" w:rsidRDefault="006E2725" w:rsidP="00F34A10">
      <w:pPr>
        <w:rPr>
          <w:sz w:val="22"/>
          <w:szCs w:val="22"/>
        </w:rPr>
      </w:pPr>
      <w:r w:rsidRPr="00232192">
        <w:rPr>
          <w:sz w:val="22"/>
          <w:szCs w:val="22"/>
        </w:rPr>
        <w:t xml:space="preserve">It is expected that all </w:t>
      </w:r>
      <w:r w:rsidR="00464CD3">
        <w:rPr>
          <w:sz w:val="22"/>
          <w:szCs w:val="22"/>
        </w:rPr>
        <w:t>c</w:t>
      </w:r>
      <w:r w:rsidRPr="00232192">
        <w:rPr>
          <w:sz w:val="22"/>
          <w:szCs w:val="22"/>
        </w:rPr>
        <w:t xml:space="preserve">ommittee members be present during each of the below meetings. Committee members should preferably attend in-person; however, if needed, </w:t>
      </w:r>
      <w:r w:rsidR="00464CD3">
        <w:rPr>
          <w:sz w:val="22"/>
          <w:szCs w:val="22"/>
        </w:rPr>
        <w:t>c</w:t>
      </w:r>
      <w:r w:rsidRPr="00232192">
        <w:rPr>
          <w:sz w:val="22"/>
          <w:szCs w:val="22"/>
        </w:rPr>
        <w:t xml:space="preserve">ommittee members can attend virtually via videoconference. </w:t>
      </w:r>
      <w:r w:rsidR="006D75F0" w:rsidRPr="00232192">
        <w:rPr>
          <w:sz w:val="22"/>
          <w:szCs w:val="22"/>
        </w:rPr>
        <w:t>In case of emergency,</w:t>
      </w:r>
      <w:r w:rsidR="003E4D40" w:rsidRPr="00232192">
        <w:rPr>
          <w:sz w:val="22"/>
          <w:szCs w:val="22"/>
        </w:rPr>
        <w:t xml:space="preserve"> </w:t>
      </w:r>
      <w:r w:rsidR="006D75F0" w:rsidRPr="00232192">
        <w:rPr>
          <w:sz w:val="22"/>
          <w:szCs w:val="22"/>
        </w:rPr>
        <w:t xml:space="preserve">meetings can be recorded and reviewed by </w:t>
      </w:r>
      <w:r w:rsidR="00464CD3">
        <w:rPr>
          <w:sz w:val="22"/>
          <w:szCs w:val="22"/>
        </w:rPr>
        <w:t>c</w:t>
      </w:r>
      <w:r w:rsidR="006D75F0" w:rsidRPr="00232192">
        <w:rPr>
          <w:sz w:val="22"/>
          <w:szCs w:val="22"/>
        </w:rPr>
        <w:t>ommittee members asynchronously.</w:t>
      </w:r>
      <w:r w:rsidR="00E44485" w:rsidRPr="00232192">
        <w:rPr>
          <w:sz w:val="22"/>
          <w:szCs w:val="22"/>
        </w:rPr>
        <w:t xml:space="preserve"> </w:t>
      </w:r>
      <w:r w:rsidR="00E44485" w:rsidRPr="00232192">
        <w:rPr>
          <w:b/>
          <w:bCs/>
          <w:sz w:val="22"/>
          <w:szCs w:val="22"/>
        </w:rPr>
        <w:t>Prior to recording, please let the CiTEM Leadership team know</w:t>
      </w:r>
      <w:r w:rsidR="00E44485" w:rsidRPr="00232192">
        <w:rPr>
          <w:sz w:val="22"/>
          <w:szCs w:val="22"/>
        </w:rPr>
        <w:t>.</w:t>
      </w:r>
      <w:r w:rsidR="006D75F0" w:rsidRPr="00232192">
        <w:rPr>
          <w:sz w:val="22"/>
          <w:szCs w:val="22"/>
        </w:rPr>
        <w:t xml:space="preserve"> </w:t>
      </w:r>
    </w:p>
    <w:p w14:paraId="5D8F632E" w14:textId="77777777" w:rsidR="00F87957" w:rsidRDefault="00F87957" w:rsidP="001F217C">
      <w:pPr>
        <w:pStyle w:val="Text"/>
        <w:numPr>
          <w:ilvl w:val="0"/>
          <w:numId w:val="0"/>
        </w:numPr>
      </w:pPr>
    </w:p>
    <w:p w14:paraId="6F12F47C" w14:textId="749D8B0D" w:rsidR="12FDF3F2" w:rsidRPr="0033581D" w:rsidRDefault="4627F005" w:rsidP="0033581D">
      <w:pPr>
        <w:pStyle w:val="Text"/>
        <w:numPr>
          <w:ilvl w:val="0"/>
          <w:numId w:val="0"/>
        </w:numPr>
        <w:ind w:left="450"/>
        <w:rPr>
          <w:sz w:val="22"/>
          <w:szCs w:val="22"/>
        </w:rPr>
      </w:pPr>
      <w:r w:rsidRPr="0033581D">
        <w:rPr>
          <w:i/>
          <w:iCs/>
          <w:color w:val="5AA3D1"/>
          <w:sz w:val="22"/>
          <w:szCs w:val="22"/>
        </w:rPr>
        <w:t>Initial meet-and-greet</w:t>
      </w:r>
      <w:r w:rsidRPr="0033581D">
        <w:rPr>
          <w:sz w:val="22"/>
          <w:szCs w:val="22"/>
        </w:rPr>
        <w:t xml:space="preserve">: The first </w:t>
      </w:r>
      <w:r w:rsidR="00464CD3" w:rsidRPr="0033581D">
        <w:rPr>
          <w:sz w:val="22"/>
          <w:szCs w:val="22"/>
        </w:rPr>
        <w:t>c</w:t>
      </w:r>
      <w:r w:rsidRPr="0033581D">
        <w:rPr>
          <w:sz w:val="22"/>
          <w:szCs w:val="22"/>
        </w:rPr>
        <w:t>ommittee</w:t>
      </w:r>
      <w:r w:rsidR="526C3611" w:rsidRPr="0033581D">
        <w:rPr>
          <w:sz w:val="22"/>
          <w:szCs w:val="22"/>
        </w:rPr>
        <w:t xml:space="preserve"> meeting may take place in the late Fall or early Spring of the 3</w:t>
      </w:r>
      <w:r w:rsidR="526C3611" w:rsidRPr="0033581D">
        <w:rPr>
          <w:sz w:val="22"/>
          <w:szCs w:val="22"/>
          <w:vertAlign w:val="superscript"/>
        </w:rPr>
        <w:t>rd</w:t>
      </w:r>
      <w:r w:rsidR="526C3611" w:rsidRPr="0033581D">
        <w:rPr>
          <w:sz w:val="22"/>
          <w:szCs w:val="22"/>
        </w:rPr>
        <w:t xml:space="preserve"> year, and the primary purpose is to </w:t>
      </w:r>
      <w:r w:rsidR="136FD4EB" w:rsidRPr="0033581D">
        <w:rPr>
          <w:sz w:val="22"/>
          <w:szCs w:val="22"/>
        </w:rPr>
        <w:t>get acquainted</w:t>
      </w:r>
      <w:r w:rsidR="3F94AA47" w:rsidRPr="0033581D">
        <w:rPr>
          <w:sz w:val="22"/>
          <w:szCs w:val="22"/>
        </w:rPr>
        <w:t xml:space="preserve"> (introducing yourself to your committee </w:t>
      </w:r>
      <w:r w:rsidR="106D8443" w:rsidRPr="0033581D">
        <w:rPr>
          <w:sz w:val="22"/>
          <w:szCs w:val="22"/>
        </w:rPr>
        <w:t>and</w:t>
      </w:r>
      <w:r w:rsidR="3F94AA47" w:rsidRPr="0033581D">
        <w:rPr>
          <w:sz w:val="22"/>
          <w:szCs w:val="22"/>
        </w:rPr>
        <w:t xml:space="preserve"> introducing your </w:t>
      </w:r>
      <w:r w:rsidR="004A4B18" w:rsidRPr="0033581D">
        <w:rPr>
          <w:sz w:val="22"/>
          <w:szCs w:val="22"/>
        </w:rPr>
        <w:t>committee</w:t>
      </w:r>
      <w:r w:rsidR="3F94AA47" w:rsidRPr="0033581D">
        <w:rPr>
          <w:sz w:val="22"/>
          <w:szCs w:val="22"/>
        </w:rPr>
        <w:t xml:space="preserve"> members to one another) and to provide an overview of your dissertation project.</w:t>
      </w:r>
      <w:r w:rsidR="60FBB5DF" w:rsidRPr="0033581D">
        <w:rPr>
          <w:sz w:val="22"/>
          <w:szCs w:val="22"/>
        </w:rPr>
        <w:t xml:space="preserve"> Suggestions for improvements and modifications of the research proposal from the committee will be very helpful in completing the written proposal and preparing for its defense during the </w:t>
      </w:r>
      <w:r w:rsidR="4944F97F" w:rsidRPr="0033581D">
        <w:rPr>
          <w:sz w:val="22"/>
          <w:szCs w:val="22"/>
        </w:rPr>
        <w:t>Oral Examination</w:t>
      </w:r>
      <w:r w:rsidR="60FBB5DF" w:rsidRPr="0033581D">
        <w:rPr>
          <w:sz w:val="22"/>
          <w:szCs w:val="22"/>
        </w:rPr>
        <w:t>.</w:t>
      </w:r>
    </w:p>
    <w:p w14:paraId="4BCCD50F" w14:textId="77777777" w:rsidR="00782E2C" w:rsidRPr="0033581D" w:rsidRDefault="00782E2C" w:rsidP="0033581D">
      <w:pPr>
        <w:pStyle w:val="Text"/>
        <w:numPr>
          <w:ilvl w:val="0"/>
          <w:numId w:val="0"/>
        </w:numPr>
        <w:ind w:left="450"/>
        <w:rPr>
          <w:sz w:val="22"/>
          <w:szCs w:val="22"/>
        </w:rPr>
      </w:pPr>
    </w:p>
    <w:p w14:paraId="34ADE3A2" w14:textId="1B133B0B" w:rsidR="387CDBD2" w:rsidRPr="0033581D" w:rsidRDefault="387CDBD2" w:rsidP="0033581D">
      <w:pPr>
        <w:pStyle w:val="Text"/>
        <w:numPr>
          <w:ilvl w:val="0"/>
          <w:numId w:val="0"/>
        </w:numPr>
        <w:ind w:left="450"/>
        <w:rPr>
          <w:sz w:val="22"/>
          <w:szCs w:val="22"/>
        </w:rPr>
      </w:pPr>
      <w:r w:rsidRPr="0033581D">
        <w:rPr>
          <w:i/>
          <w:iCs/>
          <w:color w:val="5AA3D1"/>
          <w:sz w:val="22"/>
          <w:szCs w:val="22"/>
        </w:rPr>
        <w:t>Oral Examination</w:t>
      </w:r>
      <w:r w:rsidRPr="0033581D">
        <w:rPr>
          <w:sz w:val="22"/>
          <w:szCs w:val="22"/>
        </w:rPr>
        <w:t xml:space="preserve">: </w:t>
      </w:r>
      <w:r w:rsidR="7212F2AF" w:rsidRPr="0033581D">
        <w:rPr>
          <w:sz w:val="22"/>
          <w:szCs w:val="22"/>
        </w:rPr>
        <w:t>The student will present and defend the Dissertation Proposal, answering scientific questions from the Dissertation Committee, who will gauge the student’s understanding of the</w:t>
      </w:r>
      <w:r w:rsidR="59F96B5C" w:rsidRPr="0033581D">
        <w:rPr>
          <w:sz w:val="22"/>
          <w:szCs w:val="22"/>
        </w:rPr>
        <w:t xml:space="preserve"> proposed research</w:t>
      </w:r>
      <w:r w:rsidR="7212F2AF" w:rsidRPr="0033581D">
        <w:rPr>
          <w:sz w:val="22"/>
          <w:szCs w:val="22"/>
        </w:rPr>
        <w:t>. More information about the Oral Examination is provided below.</w:t>
      </w:r>
    </w:p>
    <w:p w14:paraId="571BC682" w14:textId="77777777" w:rsidR="00782E2C" w:rsidRPr="0033581D" w:rsidRDefault="00782E2C" w:rsidP="0033581D">
      <w:pPr>
        <w:pStyle w:val="Text"/>
        <w:numPr>
          <w:ilvl w:val="0"/>
          <w:numId w:val="0"/>
        </w:numPr>
        <w:ind w:left="450"/>
        <w:rPr>
          <w:sz w:val="22"/>
          <w:szCs w:val="22"/>
        </w:rPr>
      </w:pPr>
    </w:p>
    <w:p w14:paraId="1EECB69D" w14:textId="0C1685E8" w:rsidR="57264CA5" w:rsidRPr="0033581D" w:rsidRDefault="7F47342B" w:rsidP="0033581D">
      <w:pPr>
        <w:pStyle w:val="Text"/>
        <w:numPr>
          <w:ilvl w:val="0"/>
          <w:numId w:val="0"/>
        </w:numPr>
        <w:ind w:left="450"/>
        <w:rPr>
          <w:sz w:val="22"/>
          <w:szCs w:val="22"/>
        </w:rPr>
      </w:pPr>
      <w:r w:rsidRPr="0033581D">
        <w:rPr>
          <w:i/>
          <w:iCs/>
          <w:color w:val="5AA3D1"/>
          <w:sz w:val="22"/>
          <w:szCs w:val="22"/>
        </w:rPr>
        <w:t>Regular Committee Meetings</w:t>
      </w:r>
      <w:r w:rsidRPr="0033581D">
        <w:rPr>
          <w:sz w:val="22"/>
          <w:szCs w:val="22"/>
        </w:rPr>
        <w:t xml:space="preserve">: </w:t>
      </w:r>
      <w:r w:rsidR="6F7A848A" w:rsidRPr="0033581D">
        <w:rPr>
          <w:sz w:val="22"/>
          <w:szCs w:val="22"/>
        </w:rPr>
        <w:t>The student will meet with the Doctoral Committee for the Oral Examination (information below</w:t>
      </w:r>
      <w:r w:rsidR="4BB0D215" w:rsidRPr="0033581D">
        <w:rPr>
          <w:sz w:val="22"/>
          <w:szCs w:val="22"/>
        </w:rPr>
        <w:t>)</w:t>
      </w:r>
      <w:r w:rsidR="6F7A848A" w:rsidRPr="0033581D">
        <w:rPr>
          <w:sz w:val="22"/>
          <w:szCs w:val="22"/>
        </w:rPr>
        <w:t xml:space="preserve"> and continue meeting with them at least once every 6 months</w:t>
      </w:r>
      <w:r w:rsidR="00252024" w:rsidRPr="0033581D">
        <w:rPr>
          <w:sz w:val="22"/>
          <w:szCs w:val="22"/>
        </w:rPr>
        <w:t xml:space="preserve"> (twice yearly)</w:t>
      </w:r>
      <w:r w:rsidR="6F7A848A" w:rsidRPr="0033581D">
        <w:rPr>
          <w:sz w:val="22"/>
          <w:szCs w:val="22"/>
        </w:rPr>
        <w:t xml:space="preserve"> </w:t>
      </w:r>
      <w:r w:rsidR="473CD60A" w:rsidRPr="0033581D">
        <w:rPr>
          <w:sz w:val="22"/>
          <w:szCs w:val="22"/>
        </w:rPr>
        <w:t>as they continue their dissertation research, and once again for the Final Dissertation Defense.</w:t>
      </w:r>
    </w:p>
    <w:p w14:paraId="6459FE79" w14:textId="77777777" w:rsidR="00782E2C" w:rsidRPr="0033581D" w:rsidRDefault="00782E2C" w:rsidP="0033581D">
      <w:pPr>
        <w:pStyle w:val="Text"/>
        <w:numPr>
          <w:ilvl w:val="0"/>
          <w:numId w:val="0"/>
        </w:numPr>
        <w:ind w:left="450"/>
        <w:rPr>
          <w:sz w:val="22"/>
          <w:szCs w:val="22"/>
        </w:rPr>
      </w:pPr>
    </w:p>
    <w:p w14:paraId="4FD4A7D8" w14:textId="5F9B5007" w:rsidR="2A0233C8" w:rsidRPr="0033581D" w:rsidRDefault="2A0233C8" w:rsidP="0033581D">
      <w:pPr>
        <w:pStyle w:val="Text"/>
        <w:numPr>
          <w:ilvl w:val="0"/>
          <w:numId w:val="0"/>
        </w:numPr>
        <w:ind w:left="450"/>
        <w:rPr>
          <w:sz w:val="22"/>
          <w:szCs w:val="22"/>
        </w:rPr>
      </w:pPr>
      <w:r w:rsidRPr="0033581D">
        <w:rPr>
          <w:i/>
          <w:iCs/>
          <w:color w:val="5AA3D1"/>
          <w:sz w:val="22"/>
          <w:szCs w:val="22"/>
        </w:rPr>
        <w:t>Final Dissertation Defense</w:t>
      </w:r>
      <w:r w:rsidRPr="0033581D">
        <w:rPr>
          <w:sz w:val="22"/>
          <w:szCs w:val="22"/>
        </w:rPr>
        <w:t>:</w:t>
      </w:r>
      <w:r w:rsidR="22A9E7C3" w:rsidRPr="0033581D">
        <w:rPr>
          <w:sz w:val="22"/>
          <w:szCs w:val="22"/>
        </w:rPr>
        <w:t xml:space="preserve"> The student will present and defend the Dissertation in a public session. Then, in a private session, the student will answer scientific questions from the Dissertat</w:t>
      </w:r>
      <w:r w:rsidR="796D3CFC" w:rsidRPr="0033581D">
        <w:rPr>
          <w:sz w:val="22"/>
          <w:szCs w:val="22"/>
        </w:rPr>
        <w:t>ion Committee, who will gauge the student’s understanding of the completed research.</w:t>
      </w:r>
    </w:p>
    <w:p w14:paraId="62CD1048" w14:textId="37438DC1" w:rsidR="12FDF3F2" w:rsidRDefault="12FDF3F2" w:rsidP="12FDF3F2">
      <w:pPr>
        <w:rPr>
          <w:sz w:val="22"/>
          <w:szCs w:val="22"/>
        </w:rPr>
      </w:pPr>
    </w:p>
    <w:p w14:paraId="1DFF85D5" w14:textId="15D50CC1" w:rsidR="00B51357" w:rsidRDefault="00684C72" w:rsidP="0033581D">
      <w:pPr>
        <w:pStyle w:val="Heading3"/>
      </w:pPr>
      <w:bookmarkStart w:id="46" w:name="_Oral_Exam_(Erin)"/>
      <w:bookmarkStart w:id="47" w:name="_Oral_Exam"/>
      <w:bookmarkStart w:id="48" w:name="_Toc167779394"/>
      <w:bookmarkEnd w:id="46"/>
      <w:bookmarkEnd w:id="47"/>
      <w:r w:rsidRPr="1E8AF4C4">
        <w:t xml:space="preserve">Oral </w:t>
      </w:r>
      <w:r w:rsidR="00D8005D" w:rsidRPr="1E8AF4C4">
        <w:t>Exam</w:t>
      </w:r>
      <w:bookmarkEnd w:id="48"/>
    </w:p>
    <w:p w14:paraId="60AAF1D9" w14:textId="2957027C" w:rsidR="008C1619" w:rsidRPr="007154A9" w:rsidRDefault="069E8874" w:rsidP="007154A9">
      <w:pPr>
        <w:rPr>
          <w:sz w:val="22"/>
          <w:szCs w:val="22"/>
        </w:rPr>
      </w:pPr>
      <w:r w:rsidRPr="007154A9">
        <w:rPr>
          <w:b/>
          <w:bCs/>
          <w:i/>
          <w:iCs/>
          <w:color w:val="5AA3D1"/>
          <w:sz w:val="22"/>
          <w:szCs w:val="22"/>
        </w:rPr>
        <w:t>Purpose</w:t>
      </w:r>
      <w:r w:rsidR="00B1110F" w:rsidRPr="007154A9">
        <w:rPr>
          <w:sz w:val="22"/>
          <w:szCs w:val="22"/>
        </w:rPr>
        <w:t xml:space="preserve">: </w:t>
      </w:r>
      <w:r w:rsidR="008C1619" w:rsidRPr="007154A9">
        <w:rPr>
          <w:sz w:val="22"/>
          <w:szCs w:val="22"/>
        </w:rPr>
        <w:t>Th</w:t>
      </w:r>
      <w:r w:rsidR="65260A7D" w:rsidRPr="007154A9">
        <w:rPr>
          <w:sz w:val="22"/>
          <w:szCs w:val="22"/>
        </w:rPr>
        <w:t>e</w:t>
      </w:r>
      <w:r w:rsidR="008C1619" w:rsidRPr="007154A9">
        <w:rPr>
          <w:sz w:val="22"/>
          <w:szCs w:val="22"/>
        </w:rPr>
        <w:t xml:space="preserve"> Oral Examination </w:t>
      </w:r>
      <w:r w:rsidR="43E40E43" w:rsidRPr="007154A9">
        <w:rPr>
          <w:sz w:val="22"/>
          <w:szCs w:val="22"/>
        </w:rPr>
        <w:t>is conducted with</w:t>
      </w:r>
      <w:r w:rsidR="008C1619" w:rsidRPr="007154A9">
        <w:rPr>
          <w:sz w:val="22"/>
          <w:szCs w:val="22"/>
        </w:rPr>
        <w:t xml:space="preserve"> the student's Doctoral Dissertation Committee and includes the defense of the student’s</w:t>
      </w:r>
      <w:r w:rsidR="7C2AC47D" w:rsidRPr="007154A9">
        <w:rPr>
          <w:sz w:val="22"/>
          <w:szCs w:val="22"/>
        </w:rPr>
        <w:t xml:space="preserve"> written</w:t>
      </w:r>
      <w:r w:rsidR="008C1619" w:rsidRPr="007154A9">
        <w:rPr>
          <w:sz w:val="22"/>
          <w:szCs w:val="22"/>
        </w:rPr>
        <w:t xml:space="preserve"> dissertation proposal.  The Doctoral Oral Examination </w:t>
      </w:r>
      <w:r w:rsidR="2154F4D5" w:rsidRPr="007154A9">
        <w:rPr>
          <w:sz w:val="22"/>
          <w:szCs w:val="22"/>
        </w:rPr>
        <w:t>occurs after passing</w:t>
      </w:r>
      <w:r w:rsidR="008C1619" w:rsidRPr="007154A9">
        <w:rPr>
          <w:sz w:val="22"/>
          <w:szCs w:val="22"/>
        </w:rPr>
        <w:t xml:space="preserve"> the Doctoral Written Examination.  It should take place </w:t>
      </w:r>
      <w:r w:rsidR="44124A4E" w:rsidRPr="007154A9">
        <w:rPr>
          <w:sz w:val="22"/>
          <w:szCs w:val="22"/>
        </w:rPr>
        <w:t>during</w:t>
      </w:r>
      <w:r w:rsidR="008C1619" w:rsidRPr="007154A9">
        <w:rPr>
          <w:sz w:val="22"/>
          <w:szCs w:val="22"/>
        </w:rPr>
        <w:t xml:space="preserve"> the </w:t>
      </w:r>
      <w:r w:rsidR="5C27ED33" w:rsidRPr="0BEB14C7">
        <w:rPr>
          <w:sz w:val="22"/>
          <w:szCs w:val="22"/>
        </w:rPr>
        <w:t>S</w:t>
      </w:r>
      <w:r w:rsidR="008C1619" w:rsidRPr="007154A9">
        <w:rPr>
          <w:sz w:val="22"/>
          <w:szCs w:val="22"/>
        </w:rPr>
        <w:t>pring semester of the 3rd year of training.</w:t>
      </w:r>
    </w:p>
    <w:p w14:paraId="3A26796B" w14:textId="77777777" w:rsidR="007154A9" w:rsidRDefault="007154A9" w:rsidP="00B1110F">
      <w:pPr>
        <w:rPr>
          <w:sz w:val="22"/>
          <w:szCs w:val="22"/>
        </w:rPr>
      </w:pPr>
    </w:p>
    <w:p w14:paraId="20D0CA9D" w14:textId="0DD8130C" w:rsidR="008C1619" w:rsidRPr="00B1110F" w:rsidRDefault="008C1619" w:rsidP="00B1110F">
      <w:pPr>
        <w:rPr>
          <w:sz w:val="22"/>
          <w:szCs w:val="22"/>
        </w:rPr>
      </w:pPr>
      <w:r w:rsidRPr="007154A9">
        <w:rPr>
          <w:b/>
          <w:bCs/>
          <w:i/>
          <w:iCs/>
          <w:color w:val="5AA3D1"/>
          <w:sz w:val="22"/>
          <w:szCs w:val="22"/>
        </w:rPr>
        <w:t>Prepar</w:t>
      </w:r>
      <w:r w:rsidR="15343006" w:rsidRPr="007154A9">
        <w:rPr>
          <w:b/>
          <w:bCs/>
          <w:i/>
          <w:iCs/>
          <w:color w:val="5AA3D1"/>
          <w:sz w:val="22"/>
          <w:szCs w:val="22"/>
        </w:rPr>
        <w:t>ing</w:t>
      </w:r>
      <w:r w:rsidRPr="007154A9">
        <w:rPr>
          <w:b/>
          <w:bCs/>
          <w:i/>
          <w:iCs/>
          <w:color w:val="5AA3D1"/>
          <w:sz w:val="22"/>
          <w:szCs w:val="22"/>
        </w:rPr>
        <w:t xml:space="preserve"> for the Exam</w:t>
      </w:r>
      <w:r w:rsidR="007154A9">
        <w:rPr>
          <w:sz w:val="22"/>
          <w:szCs w:val="22"/>
        </w:rPr>
        <w:t>:</w:t>
      </w:r>
    </w:p>
    <w:p w14:paraId="04F9B252" w14:textId="00AFD94E" w:rsidR="008C1619" w:rsidRPr="006E7FC8" w:rsidRDefault="32A73DFE" w:rsidP="00950E6E">
      <w:pPr>
        <w:pStyle w:val="ListParagraph"/>
        <w:numPr>
          <w:ilvl w:val="0"/>
          <w:numId w:val="28"/>
        </w:numPr>
        <w:rPr>
          <w:sz w:val="22"/>
          <w:szCs w:val="22"/>
        </w:rPr>
      </w:pPr>
      <w:r w:rsidRPr="006E7FC8">
        <w:rPr>
          <w:sz w:val="22"/>
          <w:szCs w:val="22"/>
        </w:rPr>
        <w:t>Brainstorm</w:t>
      </w:r>
      <w:r w:rsidR="00647DDD" w:rsidRPr="006E7FC8">
        <w:rPr>
          <w:sz w:val="22"/>
          <w:szCs w:val="22"/>
        </w:rPr>
        <w:t xml:space="preserve"> </w:t>
      </w:r>
      <w:r w:rsidR="48306B9A" w:rsidRPr="006E7FC8">
        <w:rPr>
          <w:sz w:val="22"/>
          <w:szCs w:val="22"/>
        </w:rPr>
        <w:t>a draft of</w:t>
      </w:r>
      <w:r w:rsidRPr="006E7FC8">
        <w:rPr>
          <w:sz w:val="22"/>
          <w:szCs w:val="22"/>
        </w:rPr>
        <w:t xml:space="preserve"> the specific aims for the dissertation research</w:t>
      </w:r>
      <w:r w:rsidR="008C1619" w:rsidRPr="006E7FC8">
        <w:rPr>
          <w:sz w:val="22"/>
          <w:szCs w:val="22"/>
        </w:rPr>
        <w:t xml:space="preserve"> with the guidance of the research advisor</w:t>
      </w:r>
      <w:r w:rsidR="47162F64" w:rsidRPr="006E7FC8">
        <w:rPr>
          <w:sz w:val="22"/>
          <w:szCs w:val="22"/>
        </w:rPr>
        <w:t>(s)</w:t>
      </w:r>
      <w:r w:rsidR="26D25923" w:rsidRPr="006E7FC8">
        <w:rPr>
          <w:sz w:val="22"/>
          <w:szCs w:val="22"/>
        </w:rPr>
        <w:t xml:space="preserve"> at the end of the 2nd year.</w:t>
      </w:r>
    </w:p>
    <w:p w14:paraId="7A3A99A0" w14:textId="16FED285" w:rsidR="008C1619" w:rsidRPr="006E7FC8" w:rsidRDefault="008C1619" w:rsidP="00950E6E">
      <w:pPr>
        <w:pStyle w:val="ListParagraph"/>
        <w:numPr>
          <w:ilvl w:val="0"/>
          <w:numId w:val="28"/>
        </w:numPr>
        <w:rPr>
          <w:sz w:val="22"/>
          <w:szCs w:val="22"/>
        </w:rPr>
      </w:pPr>
      <w:r w:rsidRPr="006E7FC8">
        <w:rPr>
          <w:sz w:val="22"/>
          <w:szCs w:val="22"/>
        </w:rPr>
        <w:lastRenderedPageBreak/>
        <w:t>Organize and/or complete preliminary studies supporting a scientific hypothesis and the feasibility of the selected approaches.</w:t>
      </w:r>
    </w:p>
    <w:p w14:paraId="352484EA" w14:textId="0A0715A2" w:rsidR="008C1619" w:rsidRDefault="008C1619" w:rsidP="00950E6E">
      <w:pPr>
        <w:pStyle w:val="ListParagraph"/>
        <w:numPr>
          <w:ilvl w:val="0"/>
          <w:numId w:val="28"/>
        </w:numPr>
        <w:rPr>
          <w:sz w:val="22"/>
          <w:szCs w:val="22"/>
        </w:rPr>
      </w:pPr>
      <w:r w:rsidRPr="006E7FC8">
        <w:rPr>
          <w:sz w:val="22"/>
          <w:szCs w:val="22"/>
        </w:rPr>
        <w:t xml:space="preserve">Register for TOXC 821 (Scientific Writing) during the </w:t>
      </w:r>
      <w:r w:rsidR="441A2A09" w:rsidRPr="0BEB14C7">
        <w:rPr>
          <w:sz w:val="22"/>
          <w:szCs w:val="22"/>
        </w:rPr>
        <w:t>F</w:t>
      </w:r>
      <w:r w:rsidRPr="006E7FC8">
        <w:rPr>
          <w:sz w:val="22"/>
          <w:szCs w:val="22"/>
        </w:rPr>
        <w:t>all semester of the 3rd year.</w:t>
      </w:r>
      <w:r w:rsidR="7C985618" w:rsidRPr="006E7FC8">
        <w:rPr>
          <w:sz w:val="22"/>
          <w:szCs w:val="22"/>
        </w:rPr>
        <w:t xml:space="preserve"> This course will guide the students in writing the Dissertation Proposal document in the format of an F31 grant proposal.</w:t>
      </w:r>
    </w:p>
    <w:p w14:paraId="2D92FAA7" w14:textId="4DB3B6CB" w:rsidR="00716986" w:rsidRPr="006E7FC8" w:rsidRDefault="00716986" w:rsidP="00950E6E">
      <w:pPr>
        <w:pStyle w:val="ListParagraph"/>
        <w:numPr>
          <w:ilvl w:val="0"/>
          <w:numId w:val="28"/>
        </w:numPr>
        <w:rPr>
          <w:sz w:val="22"/>
          <w:szCs w:val="22"/>
        </w:rPr>
      </w:pPr>
      <w:r>
        <w:rPr>
          <w:sz w:val="22"/>
          <w:szCs w:val="22"/>
        </w:rPr>
        <w:t xml:space="preserve">Revise the first draft of the Dissertation Proposal developed in TOXC 821 with feedback from </w:t>
      </w:r>
      <w:r w:rsidR="0044662A">
        <w:rPr>
          <w:sz w:val="22"/>
          <w:szCs w:val="22"/>
        </w:rPr>
        <w:t>the advisor</w:t>
      </w:r>
      <w:r w:rsidR="00A47CFC">
        <w:rPr>
          <w:sz w:val="22"/>
          <w:szCs w:val="22"/>
        </w:rPr>
        <w:t xml:space="preserve"> and finalize the document.</w:t>
      </w:r>
    </w:p>
    <w:p w14:paraId="5AA7F6FC" w14:textId="000D3E50" w:rsidR="008C1619" w:rsidRPr="006E7FC8" w:rsidRDefault="008C1619" w:rsidP="00950E6E">
      <w:pPr>
        <w:pStyle w:val="ListParagraph"/>
        <w:numPr>
          <w:ilvl w:val="0"/>
          <w:numId w:val="28"/>
        </w:numPr>
        <w:rPr>
          <w:sz w:val="22"/>
          <w:szCs w:val="22"/>
        </w:rPr>
      </w:pPr>
      <w:r w:rsidRPr="006E7FC8">
        <w:rPr>
          <w:sz w:val="22"/>
          <w:szCs w:val="22"/>
        </w:rPr>
        <w:t xml:space="preserve">Schedule </w:t>
      </w:r>
      <w:r w:rsidRPr="006E7FC8" w:rsidDel="008C1619">
        <w:rPr>
          <w:sz w:val="22"/>
          <w:szCs w:val="22"/>
        </w:rPr>
        <w:t xml:space="preserve">the doctoral </w:t>
      </w:r>
      <w:r w:rsidR="2450557C" w:rsidRPr="006E7FC8">
        <w:rPr>
          <w:sz w:val="22"/>
          <w:szCs w:val="22"/>
        </w:rPr>
        <w:t>O</w:t>
      </w:r>
      <w:r w:rsidRPr="006E7FC8">
        <w:rPr>
          <w:sz w:val="22"/>
          <w:szCs w:val="22"/>
        </w:rPr>
        <w:t xml:space="preserve">ral </w:t>
      </w:r>
      <w:r w:rsidR="1BF1A187" w:rsidRPr="006E7FC8">
        <w:rPr>
          <w:sz w:val="22"/>
          <w:szCs w:val="22"/>
        </w:rPr>
        <w:t>E</w:t>
      </w:r>
      <w:r w:rsidRPr="006E7FC8">
        <w:rPr>
          <w:sz w:val="22"/>
          <w:szCs w:val="22"/>
        </w:rPr>
        <w:t>xamination for a date/time agreed upon by ALL members of the committee. This date must be within a semester for which the student is registered in TOXC 994</w:t>
      </w:r>
      <w:r w:rsidR="00197593">
        <w:rPr>
          <w:sz w:val="22"/>
          <w:szCs w:val="22"/>
        </w:rPr>
        <w:t xml:space="preserve"> and typically occurs in Spring of the 3</w:t>
      </w:r>
      <w:r w:rsidR="00197593" w:rsidRPr="00197593">
        <w:rPr>
          <w:sz w:val="22"/>
          <w:szCs w:val="22"/>
          <w:vertAlign w:val="superscript"/>
        </w:rPr>
        <w:t>rd</w:t>
      </w:r>
      <w:r w:rsidR="00197593">
        <w:rPr>
          <w:sz w:val="22"/>
          <w:szCs w:val="22"/>
        </w:rPr>
        <w:t xml:space="preserve"> year.</w:t>
      </w:r>
    </w:p>
    <w:p w14:paraId="1B9D4491" w14:textId="0ACB02DE" w:rsidR="008C1619" w:rsidRDefault="008C1619" w:rsidP="00950E6E">
      <w:pPr>
        <w:pStyle w:val="ListParagraph"/>
        <w:numPr>
          <w:ilvl w:val="0"/>
          <w:numId w:val="28"/>
        </w:numPr>
        <w:rPr>
          <w:sz w:val="22"/>
          <w:szCs w:val="22"/>
        </w:rPr>
      </w:pPr>
      <w:r w:rsidRPr="006E7FC8">
        <w:rPr>
          <w:sz w:val="22"/>
          <w:szCs w:val="22"/>
        </w:rPr>
        <w:t xml:space="preserve">Inform the </w:t>
      </w:r>
      <w:r w:rsidR="71707DE8" w:rsidRPr="0BEB14C7">
        <w:rPr>
          <w:sz w:val="22"/>
          <w:szCs w:val="22"/>
        </w:rPr>
        <w:t>DGS</w:t>
      </w:r>
      <w:r w:rsidRPr="006E7FC8">
        <w:rPr>
          <w:sz w:val="22"/>
          <w:szCs w:val="22"/>
        </w:rPr>
        <w:t xml:space="preserve"> and the </w:t>
      </w:r>
      <w:r w:rsidR="00222AB6">
        <w:rPr>
          <w:sz w:val="22"/>
          <w:szCs w:val="22"/>
        </w:rPr>
        <w:t xml:space="preserve">Business Services Coordinator </w:t>
      </w:r>
      <w:r w:rsidRPr="006E7FC8">
        <w:rPr>
          <w:sz w:val="22"/>
          <w:szCs w:val="22"/>
        </w:rPr>
        <w:t xml:space="preserve">of the date of the </w:t>
      </w:r>
      <w:r w:rsidR="3F0E9AB0" w:rsidRPr="006E7FC8">
        <w:rPr>
          <w:sz w:val="22"/>
          <w:szCs w:val="22"/>
        </w:rPr>
        <w:t xml:space="preserve">Oral Examination. </w:t>
      </w:r>
    </w:p>
    <w:p w14:paraId="0D920E4B" w14:textId="77777777" w:rsidR="00187B5B" w:rsidRDefault="00187B5B" w:rsidP="00187B5B">
      <w:pPr>
        <w:ind w:left="360"/>
        <w:rPr>
          <w:sz w:val="22"/>
          <w:szCs w:val="22"/>
        </w:rPr>
      </w:pPr>
    </w:p>
    <w:p w14:paraId="0EFC82C6" w14:textId="714872BF" w:rsidR="00187B5B" w:rsidRDefault="00187B5B" w:rsidP="00187B5B">
      <w:pPr>
        <w:contextualSpacing/>
        <w:rPr>
          <w:sz w:val="22"/>
          <w:szCs w:val="22"/>
        </w:rPr>
      </w:pPr>
      <w:r w:rsidRPr="00187B5B">
        <w:rPr>
          <w:b/>
          <w:bCs/>
          <w:sz w:val="22"/>
          <w:szCs w:val="22"/>
        </w:rPr>
        <w:t>Note</w:t>
      </w:r>
      <w:r>
        <w:rPr>
          <w:sz w:val="22"/>
          <w:szCs w:val="22"/>
        </w:rPr>
        <w:t xml:space="preserve">: </w:t>
      </w:r>
      <w:r w:rsidRPr="00E303B0">
        <w:rPr>
          <w:b/>
          <w:bCs/>
          <w:sz w:val="22"/>
          <w:szCs w:val="22"/>
        </w:rPr>
        <w:t xml:space="preserve">Use of </w:t>
      </w:r>
      <w:r>
        <w:rPr>
          <w:b/>
          <w:bCs/>
          <w:sz w:val="22"/>
          <w:szCs w:val="22"/>
        </w:rPr>
        <w:t>generative artificial intelligence (</w:t>
      </w:r>
      <w:r w:rsidRPr="00E303B0">
        <w:rPr>
          <w:b/>
          <w:bCs/>
          <w:sz w:val="22"/>
          <w:szCs w:val="22"/>
        </w:rPr>
        <w:t>AI</w:t>
      </w:r>
      <w:r>
        <w:rPr>
          <w:b/>
          <w:bCs/>
          <w:sz w:val="22"/>
          <w:szCs w:val="22"/>
        </w:rPr>
        <w:t>)</w:t>
      </w:r>
      <w:r w:rsidRPr="00E303B0">
        <w:rPr>
          <w:b/>
          <w:bCs/>
          <w:sz w:val="22"/>
          <w:szCs w:val="22"/>
        </w:rPr>
        <w:t xml:space="preserve"> is only acceptable for revising and polishing the </w:t>
      </w:r>
      <w:r>
        <w:rPr>
          <w:b/>
          <w:bCs/>
          <w:sz w:val="22"/>
          <w:szCs w:val="22"/>
        </w:rPr>
        <w:t>Dissertation Proposal Document</w:t>
      </w:r>
      <w:r w:rsidRPr="007A031B">
        <w:rPr>
          <w:sz w:val="22"/>
          <w:szCs w:val="22"/>
        </w:rPr>
        <w:t xml:space="preserve"> </w:t>
      </w:r>
      <w:r w:rsidRPr="007A031B">
        <w:rPr>
          <w:sz w:val="22"/>
          <w:szCs w:val="22"/>
        </w:rPr>
        <w:t>(</w:t>
      </w:r>
      <w:r>
        <w:rPr>
          <w:sz w:val="22"/>
          <w:szCs w:val="22"/>
        </w:rPr>
        <w:t>s</w:t>
      </w:r>
      <w:r w:rsidRPr="007A031B">
        <w:rPr>
          <w:sz w:val="22"/>
          <w:szCs w:val="22"/>
        </w:rPr>
        <w:t xml:space="preserve">ee </w:t>
      </w:r>
      <w:hyperlink r:id="rId49" w:history="1">
        <w:r w:rsidRPr="00E303B0">
          <w:rPr>
            <w:rStyle w:val="Hyperlink"/>
            <w:rFonts w:eastAsia="Arial" w:cs="Arial"/>
            <w:color w:val="5AA3D1"/>
            <w:sz w:val="22"/>
            <w:szCs w:val="22"/>
          </w:rPr>
          <w:t>student guidelines on AI from UNC</w:t>
        </w:r>
      </w:hyperlink>
      <w:r w:rsidRPr="007A031B">
        <w:rPr>
          <w:sz w:val="22"/>
          <w:szCs w:val="22"/>
        </w:rPr>
        <w:t>)</w:t>
      </w:r>
      <w:r>
        <w:rPr>
          <w:sz w:val="22"/>
          <w:szCs w:val="22"/>
        </w:rPr>
        <w:t>.</w:t>
      </w:r>
      <w:r w:rsidRPr="007A031B">
        <w:rPr>
          <w:sz w:val="22"/>
          <w:szCs w:val="22"/>
        </w:rPr>
        <w:t xml:space="preserve"> </w:t>
      </w:r>
      <w:r>
        <w:rPr>
          <w:sz w:val="22"/>
          <w:szCs w:val="22"/>
        </w:rPr>
        <w:t>I</w:t>
      </w:r>
      <w:r w:rsidRPr="007A031B">
        <w:rPr>
          <w:sz w:val="22"/>
          <w:szCs w:val="22"/>
        </w:rPr>
        <w:t xml:space="preserve">f </w:t>
      </w:r>
      <w:r>
        <w:rPr>
          <w:sz w:val="22"/>
          <w:szCs w:val="22"/>
        </w:rPr>
        <w:t xml:space="preserve">generative AI is </w:t>
      </w:r>
      <w:r w:rsidRPr="007A031B">
        <w:rPr>
          <w:sz w:val="22"/>
          <w:szCs w:val="22"/>
        </w:rPr>
        <w:t>used, an attestation</w:t>
      </w:r>
      <w:r>
        <w:rPr>
          <w:sz w:val="22"/>
          <w:szCs w:val="22"/>
        </w:rPr>
        <w:t xml:space="preserve"> with the name of the tool used and information on how you edited the output</w:t>
      </w:r>
      <w:r w:rsidRPr="007A031B">
        <w:rPr>
          <w:sz w:val="22"/>
          <w:szCs w:val="22"/>
        </w:rPr>
        <w:t xml:space="preserve"> must be provided </w:t>
      </w:r>
      <w:r>
        <w:rPr>
          <w:sz w:val="22"/>
          <w:szCs w:val="22"/>
        </w:rPr>
        <w:t xml:space="preserve">at the bottom of </w:t>
      </w:r>
      <w:r>
        <w:rPr>
          <w:sz w:val="22"/>
          <w:szCs w:val="22"/>
        </w:rPr>
        <w:t>the document</w:t>
      </w:r>
      <w:r>
        <w:rPr>
          <w:sz w:val="22"/>
          <w:szCs w:val="22"/>
        </w:rPr>
        <w:t xml:space="preserve"> </w:t>
      </w:r>
      <w:r>
        <w:rPr>
          <w:sz w:val="22"/>
          <w:szCs w:val="22"/>
        </w:rPr>
        <w:t>prior to listing references (e.g. “</w:t>
      </w:r>
      <w:r w:rsidRPr="000F0822">
        <w:rPr>
          <w:sz w:val="22"/>
          <w:szCs w:val="22"/>
        </w:rPr>
        <w:t xml:space="preserve">I attest that </w:t>
      </w:r>
      <w:r>
        <w:rPr>
          <w:sz w:val="22"/>
          <w:szCs w:val="22"/>
        </w:rPr>
        <w:t>I</w:t>
      </w:r>
      <w:r w:rsidRPr="000F0822">
        <w:rPr>
          <w:sz w:val="22"/>
          <w:szCs w:val="22"/>
        </w:rPr>
        <w:t xml:space="preserve"> made use of AI in the following ways:</w:t>
      </w:r>
      <w:r>
        <w:rPr>
          <w:sz w:val="22"/>
          <w:szCs w:val="22"/>
        </w:rPr>
        <w:t xml:space="preserve"> …</w:t>
      </w:r>
      <w:r w:rsidRPr="000F0822">
        <w:rPr>
          <w:sz w:val="22"/>
          <w:szCs w:val="22"/>
        </w:rPr>
        <w:t>”</w:t>
      </w:r>
      <w:r>
        <w:rPr>
          <w:sz w:val="22"/>
          <w:szCs w:val="22"/>
        </w:rPr>
        <w:t>. A</w:t>
      </w:r>
      <w:r w:rsidRPr="007A031B">
        <w:rPr>
          <w:sz w:val="22"/>
          <w:szCs w:val="22"/>
        </w:rPr>
        <w:t xml:space="preserve"> copy of the conversation with the generative AI must be provided</w:t>
      </w:r>
      <w:r>
        <w:rPr>
          <w:sz w:val="22"/>
          <w:szCs w:val="22"/>
        </w:rPr>
        <w:t xml:space="preserve"> as an additional attachment</w:t>
      </w:r>
      <w:r>
        <w:rPr>
          <w:sz w:val="22"/>
          <w:szCs w:val="22"/>
        </w:rPr>
        <w:t xml:space="preserve"> to the committee</w:t>
      </w:r>
      <w:r w:rsidRPr="007A031B">
        <w:rPr>
          <w:sz w:val="22"/>
          <w:szCs w:val="22"/>
        </w:rPr>
        <w:t>.</w:t>
      </w:r>
    </w:p>
    <w:p w14:paraId="5800EB00" w14:textId="1C4A6FEB" w:rsidR="2FEC6E0D" w:rsidRPr="003C5791" w:rsidRDefault="2FEC6E0D" w:rsidP="00187B5B">
      <w:pPr>
        <w:pStyle w:val="Text"/>
        <w:numPr>
          <w:ilvl w:val="0"/>
          <w:numId w:val="0"/>
        </w:numPr>
        <w:spacing w:after="0"/>
      </w:pPr>
    </w:p>
    <w:p w14:paraId="1B06416E" w14:textId="77777777" w:rsidR="002B3EDC" w:rsidRDefault="65A95C1C" w:rsidP="003608D4">
      <w:pPr>
        <w:contextualSpacing/>
        <w:rPr>
          <w:b/>
          <w:bCs/>
          <w:i/>
          <w:iCs/>
          <w:sz w:val="22"/>
          <w:szCs w:val="22"/>
        </w:rPr>
      </w:pPr>
      <w:r w:rsidRPr="005300A4">
        <w:rPr>
          <w:b/>
          <w:bCs/>
          <w:i/>
          <w:iCs/>
          <w:color w:val="5AA3D1"/>
          <w:sz w:val="22"/>
          <w:szCs w:val="22"/>
        </w:rPr>
        <w:t xml:space="preserve">Completing the </w:t>
      </w:r>
      <w:r w:rsidR="008C1619" w:rsidRPr="005300A4">
        <w:rPr>
          <w:b/>
          <w:bCs/>
          <w:i/>
          <w:iCs/>
          <w:color w:val="5AA3D1"/>
          <w:sz w:val="22"/>
          <w:szCs w:val="22"/>
        </w:rPr>
        <w:t>Oral Exam</w:t>
      </w:r>
      <w:r w:rsidR="060DA6A9" w:rsidRPr="005300A4">
        <w:rPr>
          <w:b/>
          <w:bCs/>
          <w:i/>
          <w:iCs/>
          <w:color w:val="5AA3D1"/>
          <w:sz w:val="22"/>
          <w:szCs w:val="22"/>
        </w:rPr>
        <w:t>ination</w:t>
      </w:r>
      <w:r w:rsidR="005300A4">
        <w:rPr>
          <w:b/>
          <w:bCs/>
          <w:i/>
          <w:iCs/>
          <w:sz w:val="22"/>
          <w:szCs w:val="22"/>
        </w:rPr>
        <w:t xml:space="preserve">: </w:t>
      </w:r>
    </w:p>
    <w:p w14:paraId="624323A2" w14:textId="77777777" w:rsidR="00711C6A" w:rsidRPr="00711C6A" w:rsidRDefault="008C1619" w:rsidP="00950E6E">
      <w:pPr>
        <w:pStyle w:val="ListParagraph"/>
        <w:numPr>
          <w:ilvl w:val="0"/>
          <w:numId w:val="29"/>
        </w:numPr>
        <w:rPr>
          <w:i/>
          <w:iCs/>
          <w:sz w:val="22"/>
          <w:szCs w:val="22"/>
        </w:rPr>
      </w:pPr>
      <w:r w:rsidRPr="002B3EDC">
        <w:rPr>
          <w:sz w:val="22"/>
          <w:szCs w:val="22"/>
        </w:rPr>
        <w:t xml:space="preserve">Once the </w:t>
      </w:r>
      <w:r w:rsidR="30DA07C7" w:rsidRPr="002B3EDC">
        <w:rPr>
          <w:sz w:val="22"/>
          <w:szCs w:val="22"/>
        </w:rPr>
        <w:t xml:space="preserve">written </w:t>
      </w:r>
      <w:r w:rsidRPr="002B3EDC">
        <w:rPr>
          <w:sz w:val="22"/>
          <w:szCs w:val="22"/>
        </w:rPr>
        <w:t xml:space="preserve">proposal is judged complete by the research advisor, the document </w:t>
      </w:r>
      <w:r w:rsidR="00711C6A">
        <w:rPr>
          <w:sz w:val="22"/>
          <w:szCs w:val="22"/>
        </w:rPr>
        <w:t>should</w:t>
      </w:r>
      <w:r w:rsidRPr="002B3EDC">
        <w:rPr>
          <w:sz w:val="22"/>
          <w:szCs w:val="22"/>
        </w:rPr>
        <w:t xml:space="preserve"> be distributed to all committee </w:t>
      </w:r>
      <w:r w:rsidR="3CEBD7C3" w:rsidRPr="002B3EDC">
        <w:rPr>
          <w:sz w:val="22"/>
          <w:szCs w:val="22"/>
        </w:rPr>
        <w:t xml:space="preserve">members </w:t>
      </w:r>
      <w:r w:rsidRPr="002B3EDC">
        <w:rPr>
          <w:sz w:val="22"/>
          <w:szCs w:val="22"/>
        </w:rPr>
        <w:t xml:space="preserve">at least 2 weeks prior to the date scheduled for the doctoral oral examination.  </w:t>
      </w:r>
    </w:p>
    <w:p w14:paraId="63ED366E" w14:textId="77777777" w:rsidR="00007FA8" w:rsidRPr="00007FA8" w:rsidRDefault="008C1619" w:rsidP="00950E6E">
      <w:pPr>
        <w:pStyle w:val="ListParagraph"/>
        <w:numPr>
          <w:ilvl w:val="0"/>
          <w:numId w:val="29"/>
        </w:numPr>
        <w:rPr>
          <w:i/>
          <w:iCs/>
          <w:sz w:val="22"/>
          <w:szCs w:val="22"/>
        </w:rPr>
      </w:pPr>
      <w:r w:rsidRPr="002B3EDC">
        <w:rPr>
          <w:sz w:val="22"/>
          <w:szCs w:val="22"/>
        </w:rPr>
        <w:t xml:space="preserve">At the day of the examination, the student presents the proposal to the committee in a seminar format (30-45 min) and answers questions posed by committee members.  In addition to a discussion of the dissertation proposal, the examination questions may include all other aspects of toxicology.  </w:t>
      </w:r>
    </w:p>
    <w:p w14:paraId="69F2D409" w14:textId="77777777" w:rsidR="00007FA8" w:rsidRPr="00007FA8" w:rsidRDefault="008C1619" w:rsidP="00950E6E">
      <w:pPr>
        <w:pStyle w:val="ListParagraph"/>
        <w:numPr>
          <w:ilvl w:val="0"/>
          <w:numId w:val="29"/>
        </w:numPr>
        <w:rPr>
          <w:i/>
          <w:iCs/>
          <w:sz w:val="22"/>
          <w:szCs w:val="22"/>
        </w:rPr>
      </w:pPr>
      <w:r w:rsidRPr="002B3EDC">
        <w:rPr>
          <w:sz w:val="22"/>
          <w:szCs w:val="22"/>
        </w:rPr>
        <w:t xml:space="preserve">Immediately following this examination, the committee </w:t>
      </w:r>
      <w:r w:rsidR="239DF1FC" w:rsidRPr="002B3EDC">
        <w:rPr>
          <w:sz w:val="22"/>
          <w:szCs w:val="22"/>
        </w:rPr>
        <w:t>wi</w:t>
      </w:r>
      <w:r w:rsidRPr="002B3EDC">
        <w:rPr>
          <w:sz w:val="22"/>
          <w:szCs w:val="22"/>
        </w:rPr>
        <w:t>ll decide:</w:t>
      </w:r>
    </w:p>
    <w:p w14:paraId="05B19DF1" w14:textId="77777777" w:rsidR="00F17A29" w:rsidRPr="00C27930" w:rsidRDefault="008C1619" w:rsidP="00950E6E">
      <w:pPr>
        <w:pStyle w:val="ListParagraph"/>
        <w:numPr>
          <w:ilvl w:val="1"/>
          <w:numId w:val="30"/>
        </w:numPr>
        <w:ind w:left="1080" w:hanging="270"/>
        <w:rPr>
          <w:sz w:val="22"/>
          <w:szCs w:val="22"/>
        </w:rPr>
      </w:pPr>
      <w:r w:rsidRPr="00007FA8">
        <w:rPr>
          <w:sz w:val="22"/>
          <w:szCs w:val="22"/>
        </w:rPr>
        <w:t>Whether the student has passed or failed the doctoral oral examination</w:t>
      </w:r>
    </w:p>
    <w:p w14:paraId="0A3735A2" w14:textId="77777777" w:rsidR="00C27930" w:rsidRPr="00C27930" w:rsidRDefault="008C1619" w:rsidP="00950E6E">
      <w:pPr>
        <w:pStyle w:val="ListParagraph"/>
        <w:numPr>
          <w:ilvl w:val="1"/>
          <w:numId w:val="30"/>
        </w:numPr>
        <w:ind w:left="1080" w:hanging="270"/>
        <w:rPr>
          <w:sz w:val="22"/>
          <w:szCs w:val="22"/>
        </w:rPr>
      </w:pPr>
      <w:r w:rsidRPr="00F17A29">
        <w:rPr>
          <w:sz w:val="22"/>
          <w:szCs w:val="22"/>
        </w:rPr>
        <w:t>Whether or not the doctoral research proposal is acceptable</w:t>
      </w:r>
    </w:p>
    <w:p w14:paraId="7D1567B7" w14:textId="5A068D3F" w:rsidR="008C1619" w:rsidRPr="00C27930" w:rsidRDefault="00C27930" w:rsidP="00950E6E">
      <w:pPr>
        <w:pStyle w:val="ListParagraph"/>
        <w:numPr>
          <w:ilvl w:val="0"/>
          <w:numId w:val="30"/>
        </w:numPr>
        <w:rPr>
          <w:i/>
          <w:iCs/>
          <w:sz w:val="22"/>
          <w:szCs w:val="22"/>
        </w:rPr>
      </w:pPr>
      <w:r w:rsidRPr="00C27930">
        <w:rPr>
          <w:sz w:val="22"/>
          <w:szCs w:val="22"/>
        </w:rPr>
        <w:t>Committee decisions</w:t>
      </w:r>
      <w:r w:rsidR="7FB5FCD5" w:rsidRPr="00C27930">
        <w:rPr>
          <w:sz w:val="22"/>
          <w:szCs w:val="22"/>
        </w:rPr>
        <w:t xml:space="preserve"> must </w:t>
      </w:r>
      <w:r>
        <w:rPr>
          <w:sz w:val="22"/>
          <w:szCs w:val="22"/>
        </w:rPr>
        <w:t xml:space="preserve">then </w:t>
      </w:r>
      <w:r w:rsidR="7FB5FCD5" w:rsidRPr="00C27930">
        <w:rPr>
          <w:sz w:val="22"/>
          <w:szCs w:val="22"/>
        </w:rPr>
        <w:t>be recorded in appropriate forms</w:t>
      </w:r>
      <w:r>
        <w:rPr>
          <w:sz w:val="22"/>
          <w:szCs w:val="22"/>
        </w:rPr>
        <w:t>.</w:t>
      </w:r>
      <w:r w:rsidR="7FB5FCD5" w:rsidRPr="00C27930">
        <w:rPr>
          <w:sz w:val="22"/>
          <w:szCs w:val="22"/>
        </w:rPr>
        <w:t xml:space="preserve"> The signed forms must be returned to the </w:t>
      </w:r>
      <w:r w:rsidR="00222AB6">
        <w:rPr>
          <w:sz w:val="22"/>
          <w:szCs w:val="22"/>
        </w:rPr>
        <w:t>Business Services Coordinator</w:t>
      </w:r>
      <w:r>
        <w:rPr>
          <w:sz w:val="22"/>
          <w:szCs w:val="22"/>
        </w:rPr>
        <w:t xml:space="preserve"> and DGS</w:t>
      </w:r>
      <w:r w:rsidR="7FB5FCD5" w:rsidRPr="00C27930">
        <w:rPr>
          <w:sz w:val="22"/>
          <w:szCs w:val="22"/>
        </w:rPr>
        <w:t xml:space="preserve">.  </w:t>
      </w:r>
    </w:p>
    <w:p w14:paraId="1F64AFBE" w14:textId="1BDAD57C" w:rsidR="00C27930" w:rsidRPr="003D21CD" w:rsidRDefault="00C27930" w:rsidP="00950E6E">
      <w:pPr>
        <w:pStyle w:val="ListParagraph"/>
        <w:numPr>
          <w:ilvl w:val="1"/>
          <w:numId w:val="30"/>
        </w:numPr>
        <w:ind w:left="1080" w:hanging="270"/>
        <w:rPr>
          <w:sz w:val="22"/>
          <w:szCs w:val="22"/>
        </w:rPr>
      </w:pPr>
      <w:r>
        <w:rPr>
          <w:sz w:val="22"/>
          <w:szCs w:val="22"/>
        </w:rPr>
        <w:t xml:space="preserve">Part II of the </w:t>
      </w:r>
      <w:hyperlink r:id="rId50" w:history="1">
        <w:r w:rsidRPr="001C78E7">
          <w:rPr>
            <w:rStyle w:val="Hyperlink"/>
            <w:color w:val="5AA3D1"/>
            <w:sz w:val="22"/>
            <w:szCs w:val="22"/>
          </w:rPr>
          <w:t>Report of Doctoral Committee Composition</w:t>
        </w:r>
      </w:hyperlink>
      <w:r>
        <w:rPr>
          <w:sz w:val="22"/>
          <w:szCs w:val="22"/>
        </w:rPr>
        <w:t xml:space="preserve"> form</w:t>
      </w:r>
    </w:p>
    <w:p w14:paraId="3F714AA6" w14:textId="77777777" w:rsidR="006C6509" w:rsidRDefault="00C27930" w:rsidP="00950E6E">
      <w:pPr>
        <w:pStyle w:val="ListParagraph"/>
        <w:numPr>
          <w:ilvl w:val="1"/>
          <w:numId w:val="30"/>
        </w:numPr>
        <w:ind w:left="1080" w:hanging="270"/>
        <w:rPr>
          <w:sz w:val="22"/>
          <w:szCs w:val="22"/>
        </w:rPr>
      </w:pPr>
      <w:r>
        <w:rPr>
          <w:sz w:val="22"/>
          <w:szCs w:val="22"/>
        </w:rPr>
        <w:t xml:space="preserve">Part II of the </w:t>
      </w:r>
      <w:hyperlink r:id="rId51" w:history="1">
        <w:r w:rsidRPr="00616241">
          <w:rPr>
            <w:rStyle w:val="Hyperlink"/>
            <w:color w:val="5AA3D1"/>
            <w:sz w:val="22"/>
            <w:szCs w:val="22"/>
          </w:rPr>
          <w:t>Doctoral Exam Report</w:t>
        </w:r>
      </w:hyperlink>
      <w:r w:rsidRPr="00616241">
        <w:rPr>
          <w:color w:val="5AA3D1"/>
          <w:sz w:val="22"/>
          <w:szCs w:val="22"/>
        </w:rPr>
        <w:t xml:space="preserve"> </w:t>
      </w:r>
      <w:r>
        <w:rPr>
          <w:sz w:val="22"/>
          <w:szCs w:val="22"/>
        </w:rPr>
        <w:t>form</w:t>
      </w:r>
    </w:p>
    <w:p w14:paraId="3938C686" w14:textId="09D88EB9" w:rsidR="008C1619" w:rsidRPr="006C6509" w:rsidRDefault="008C1619" w:rsidP="00950E6E">
      <w:pPr>
        <w:pStyle w:val="ListParagraph"/>
        <w:numPr>
          <w:ilvl w:val="0"/>
          <w:numId w:val="30"/>
        </w:numPr>
        <w:rPr>
          <w:sz w:val="22"/>
          <w:szCs w:val="22"/>
        </w:rPr>
      </w:pPr>
      <w:r w:rsidRPr="006C6509">
        <w:rPr>
          <w:sz w:val="22"/>
          <w:szCs w:val="22"/>
        </w:rPr>
        <w:t xml:space="preserve">The </w:t>
      </w:r>
      <w:r w:rsidR="5971B796" w:rsidRPr="0BEB14C7">
        <w:rPr>
          <w:sz w:val="22"/>
          <w:szCs w:val="22"/>
        </w:rPr>
        <w:t>D</w:t>
      </w:r>
      <w:r w:rsidRPr="0BEB14C7">
        <w:rPr>
          <w:sz w:val="22"/>
          <w:szCs w:val="22"/>
        </w:rPr>
        <w:t xml:space="preserve">octoral </w:t>
      </w:r>
      <w:r w:rsidR="26450EF8" w:rsidRPr="0BEB14C7">
        <w:rPr>
          <w:sz w:val="22"/>
          <w:szCs w:val="22"/>
        </w:rPr>
        <w:t>D</w:t>
      </w:r>
      <w:r w:rsidRPr="0BEB14C7">
        <w:rPr>
          <w:sz w:val="22"/>
          <w:szCs w:val="22"/>
        </w:rPr>
        <w:t xml:space="preserve">issertation </w:t>
      </w:r>
      <w:r w:rsidR="3643F29F" w:rsidRPr="0BEB14C7">
        <w:rPr>
          <w:sz w:val="22"/>
          <w:szCs w:val="22"/>
        </w:rPr>
        <w:t>C</w:t>
      </w:r>
      <w:r w:rsidRPr="006C6509">
        <w:rPr>
          <w:sz w:val="22"/>
          <w:szCs w:val="22"/>
        </w:rPr>
        <w:t xml:space="preserve">ommittee </w:t>
      </w:r>
      <w:r w:rsidR="007A617B">
        <w:rPr>
          <w:sz w:val="22"/>
          <w:szCs w:val="22"/>
        </w:rPr>
        <w:t>will</w:t>
      </w:r>
      <w:r w:rsidRPr="006C6509">
        <w:rPr>
          <w:sz w:val="22"/>
          <w:szCs w:val="22"/>
        </w:rPr>
        <w:t xml:space="preserve"> recommend appropriate actions in case the student fails the doctoral oral examination and/or the proposal is judged incomplete or unacceptable. </w:t>
      </w:r>
      <w:r w:rsidR="001B37D2">
        <w:rPr>
          <w:sz w:val="22"/>
          <w:szCs w:val="22"/>
        </w:rPr>
        <w:t>Actions recommended by the committee may include</w:t>
      </w:r>
      <w:r w:rsidR="00686173">
        <w:rPr>
          <w:sz w:val="22"/>
          <w:szCs w:val="22"/>
        </w:rPr>
        <w:t xml:space="preserve"> but are not limited </w:t>
      </w:r>
      <w:r w:rsidR="007A617B">
        <w:rPr>
          <w:sz w:val="22"/>
          <w:szCs w:val="22"/>
        </w:rPr>
        <w:t>to</w:t>
      </w:r>
      <w:r w:rsidR="00686173">
        <w:rPr>
          <w:sz w:val="22"/>
          <w:szCs w:val="22"/>
        </w:rPr>
        <w:t>:</w:t>
      </w:r>
      <w:r w:rsidR="0031798B">
        <w:rPr>
          <w:sz w:val="22"/>
          <w:szCs w:val="22"/>
        </w:rPr>
        <w:t xml:space="preserve"> </w:t>
      </w:r>
      <w:r w:rsidR="00686173">
        <w:rPr>
          <w:sz w:val="22"/>
          <w:szCs w:val="22"/>
        </w:rPr>
        <w:t xml:space="preserve">taking additional courses in areas of deficiencies, revisions on the dissertation proposals, additional writing </w:t>
      </w:r>
      <w:r w:rsidR="00FE362F">
        <w:rPr>
          <w:sz w:val="22"/>
          <w:szCs w:val="22"/>
        </w:rPr>
        <w:t xml:space="preserve">assignments to gain needed expertise, </w:t>
      </w:r>
      <w:r w:rsidR="007A617B">
        <w:rPr>
          <w:sz w:val="22"/>
          <w:szCs w:val="22"/>
        </w:rPr>
        <w:t>and</w:t>
      </w:r>
      <w:r w:rsidR="4A6B89FC" w:rsidRPr="0BEB14C7">
        <w:rPr>
          <w:sz w:val="22"/>
          <w:szCs w:val="22"/>
        </w:rPr>
        <w:t>/or</w:t>
      </w:r>
      <w:r w:rsidR="007A617B">
        <w:rPr>
          <w:sz w:val="22"/>
          <w:szCs w:val="22"/>
        </w:rPr>
        <w:t xml:space="preserve"> halting pursuit of a PhD and completing requirements for a MS</w:t>
      </w:r>
      <w:r w:rsidR="00FE362F">
        <w:rPr>
          <w:sz w:val="22"/>
          <w:szCs w:val="22"/>
        </w:rPr>
        <w:t>.</w:t>
      </w:r>
    </w:p>
    <w:p w14:paraId="3C95EAD8" w14:textId="77777777" w:rsidR="00CC23E6" w:rsidRPr="00F24079" w:rsidRDefault="00CC23E6" w:rsidP="00CC23E6">
      <w:pPr>
        <w:rPr>
          <w:rFonts w:cs="Arial"/>
          <w:sz w:val="22"/>
          <w:szCs w:val="22"/>
        </w:rPr>
      </w:pPr>
    </w:p>
    <w:p w14:paraId="5F0EB13F" w14:textId="4B3CCD56" w:rsidR="0083692C" w:rsidRDefault="3EEB4865" w:rsidP="0033581D">
      <w:pPr>
        <w:pStyle w:val="Heading3"/>
      </w:pPr>
      <w:bookmarkStart w:id="49" w:name="_Toc167779395"/>
      <w:r w:rsidRPr="36373B81">
        <w:t>Dissertation</w:t>
      </w:r>
      <w:r w:rsidR="008C1619" w:rsidRPr="36373B81">
        <w:t xml:space="preserve"> Research Project</w:t>
      </w:r>
      <w:bookmarkEnd w:id="49"/>
    </w:p>
    <w:p w14:paraId="507AEC76" w14:textId="77777777" w:rsidR="00805F62" w:rsidRDefault="008C1619" w:rsidP="00B024F1">
      <w:pPr>
        <w:rPr>
          <w:sz w:val="22"/>
          <w:szCs w:val="22"/>
        </w:rPr>
      </w:pPr>
      <w:r w:rsidRPr="00805F62">
        <w:rPr>
          <w:sz w:val="22"/>
          <w:szCs w:val="22"/>
        </w:rPr>
        <w:t>Once the student has passed the doctoral qualifying oral examination and received approval for the selected project, the</w:t>
      </w:r>
      <w:r w:rsidR="4769079C" w:rsidRPr="00805F62">
        <w:rPr>
          <w:sz w:val="22"/>
          <w:szCs w:val="22"/>
        </w:rPr>
        <w:t xml:space="preserve">y </w:t>
      </w:r>
      <w:r w:rsidRPr="00805F62">
        <w:rPr>
          <w:sz w:val="22"/>
          <w:szCs w:val="22"/>
        </w:rPr>
        <w:t xml:space="preserve">should </w:t>
      </w:r>
      <w:r w:rsidR="4769079C" w:rsidRPr="00805F62">
        <w:rPr>
          <w:sz w:val="22"/>
          <w:szCs w:val="22"/>
        </w:rPr>
        <w:t>focus on</w:t>
      </w:r>
      <w:r w:rsidRPr="00805F62">
        <w:rPr>
          <w:sz w:val="22"/>
          <w:szCs w:val="22"/>
        </w:rPr>
        <w:t xml:space="preserve"> </w:t>
      </w:r>
      <w:r w:rsidR="085E45BA" w:rsidRPr="00805F62">
        <w:rPr>
          <w:sz w:val="22"/>
          <w:szCs w:val="22"/>
        </w:rPr>
        <w:t>carrying out</w:t>
      </w:r>
      <w:r w:rsidR="3B5421F6" w:rsidRPr="00805F62">
        <w:rPr>
          <w:sz w:val="22"/>
          <w:szCs w:val="22"/>
        </w:rPr>
        <w:t xml:space="preserve"> the dissertation</w:t>
      </w:r>
      <w:r w:rsidRPr="00805F62">
        <w:rPr>
          <w:sz w:val="22"/>
          <w:szCs w:val="22"/>
        </w:rPr>
        <w:t xml:space="preserve"> research</w:t>
      </w:r>
      <w:r w:rsidR="0684CDA1" w:rsidRPr="00805F62">
        <w:rPr>
          <w:sz w:val="22"/>
          <w:szCs w:val="22"/>
        </w:rPr>
        <w:t xml:space="preserve"> project</w:t>
      </w:r>
      <w:r w:rsidRPr="00805F62">
        <w:rPr>
          <w:sz w:val="22"/>
          <w:szCs w:val="22"/>
        </w:rPr>
        <w:t xml:space="preserve">. The </w:t>
      </w:r>
      <w:r w:rsidR="7CD24DA2" w:rsidRPr="00805F62">
        <w:rPr>
          <w:sz w:val="22"/>
          <w:szCs w:val="22"/>
        </w:rPr>
        <w:t xml:space="preserve">main </w:t>
      </w:r>
      <w:r w:rsidR="5D564926" w:rsidRPr="00805F62">
        <w:rPr>
          <w:sz w:val="22"/>
          <w:szCs w:val="22"/>
        </w:rPr>
        <w:t>responsibilities</w:t>
      </w:r>
      <w:r w:rsidR="7CD24DA2" w:rsidRPr="00805F62">
        <w:rPr>
          <w:sz w:val="22"/>
          <w:szCs w:val="22"/>
        </w:rPr>
        <w:t xml:space="preserve"> include:</w:t>
      </w:r>
    </w:p>
    <w:p w14:paraId="160FB70F" w14:textId="585AC6AA" w:rsidR="008C1619" w:rsidRDefault="76132BDC" w:rsidP="00950E6E">
      <w:pPr>
        <w:pStyle w:val="ListParagraph"/>
        <w:numPr>
          <w:ilvl w:val="0"/>
          <w:numId w:val="31"/>
        </w:numPr>
        <w:rPr>
          <w:sz w:val="22"/>
          <w:szCs w:val="22"/>
        </w:rPr>
      </w:pPr>
      <w:r w:rsidRPr="00805F62">
        <w:rPr>
          <w:sz w:val="22"/>
          <w:szCs w:val="22"/>
        </w:rPr>
        <w:t>Participating in regular meetings</w:t>
      </w:r>
      <w:r w:rsidR="008C1619" w:rsidRPr="00805F62">
        <w:rPr>
          <w:sz w:val="22"/>
          <w:szCs w:val="22"/>
        </w:rPr>
        <w:t xml:space="preserve"> with the research advisor </w:t>
      </w:r>
      <w:r w:rsidRPr="00805F62">
        <w:rPr>
          <w:sz w:val="22"/>
          <w:szCs w:val="22"/>
        </w:rPr>
        <w:t xml:space="preserve">to discuss </w:t>
      </w:r>
      <w:r w:rsidR="3F0EA5C5" w:rsidRPr="00805F62">
        <w:rPr>
          <w:sz w:val="22"/>
          <w:szCs w:val="22"/>
        </w:rPr>
        <w:t>ongoing</w:t>
      </w:r>
      <w:r w:rsidRPr="00805F62">
        <w:rPr>
          <w:sz w:val="22"/>
          <w:szCs w:val="22"/>
        </w:rPr>
        <w:t xml:space="preserve"> research</w:t>
      </w:r>
      <w:r w:rsidR="003814B5">
        <w:rPr>
          <w:sz w:val="22"/>
          <w:szCs w:val="22"/>
        </w:rPr>
        <w:t>, including establishing semesterly research goals and evaluating progress towards established goals (</w:t>
      </w:r>
      <w:hyperlink w:anchor="_Required_Skills_Development">
        <w:r w:rsidR="003814B5" w:rsidRPr="2FD0F862">
          <w:rPr>
            <w:rStyle w:val="Hyperlink"/>
            <w:color w:val="5AA3D1"/>
            <w:sz w:val="22"/>
            <w:szCs w:val="22"/>
          </w:rPr>
          <w:t>see above for more detail on the formal CiTEM mandated goal setting and evaluation process</w:t>
        </w:r>
      </w:hyperlink>
      <w:r w:rsidR="003814B5">
        <w:rPr>
          <w:sz w:val="22"/>
          <w:szCs w:val="22"/>
        </w:rPr>
        <w:t>)</w:t>
      </w:r>
      <w:r w:rsidRPr="00805F62">
        <w:rPr>
          <w:sz w:val="22"/>
          <w:szCs w:val="22"/>
        </w:rPr>
        <w:t>.</w:t>
      </w:r>
    </w:p>
    <w:p w14:paraId="4AA69607" w14:textId="6E327B08" w:rsidR="003814B5" w:rsidRDefault="003814B5" w:rsidP="00950E6E">
      <w:pPr>
        <w:pStyle w:val="ListParagraph"/>
        <w:numPr>
          <w:ilvl w:val="0"/>
          <w:numId w:val="31"/>
        </w:numPr>
        <w:rPr>
          <w:sz w:val="22"/>
          <w:szCs w:val="22"/>
        </w:rPr>
      </w:pPr>
      <w:r>
        <w:rPr>
          <w:sz w:val="22"/>
          <w:szCs w:val="22"/>
        </w:rPr>
        <w:lastRenderedPageBreak/>
        <w:t>Progressing through planned experiments defined in the Dissertation Proposal and any other experiments deemed necessary by the advisor and/or the committee.</w:t>
      </w:r>
    </w:p>
    <w:p w14:paraId="6B9CBEEB" w14:textId="2D65829F" w:rsidR="003814B5" w:rsidRDefault="008C1619" w:rsidP="00950E6E">
      <w:pPr>
        <w:pStyle w:val="ListParagraph"/>
        <w:numPr>
          <w:ilvl w:val="0"/>
          <w:numId w:val="31"/>
        </w:numPr>
        <w:rPr>
          <w:sz w:val="22"/>
          <w:szCs w:val="22"/>
        </w:rPr>
      </w:pPr>
      <w:r w:rsidRPr="003814B5">
        <w:rPr>
          <w:sz w:val="22"/>
          <w:szCs w:val="22"/>
        </w:rPr>
        <w:t>Schedul</w:t>
      </w:r>
      <w:r w:rsidR="31564043" w:rsidRPr="003814B5">
        <w:rPr>
          <w:sz w:val="22"/>
          <w:szCs w:val="22"/>
        </w:rPr>
        <w:t>ing</w:t>
      </w:r>
      <w:r w:rsidRPr="003814B5">
        <w:rPr>
          <w:sz w:val="22"/>
          <w:szCs w:val="22"/>
        </w:rPr>
        <w:t xml:space="preserve"> </w:t>
      </w:r>
      <w:r w:rsidR="26189C8B" w:rsidRPr="003814B5">
        <w:rPr>
          <w:sz w:val="22"/>
          <w:szCs w:val="22"/>
        </w:rPr>
        <w:t>regular</w:t>
      </w:r>
      <w:r w:rsidRPr="003814B5">
        <w:rPr>
          <w:sz w:val="22"/>
          <w:szCs w:val="22"/>
        </w:rPr>
        <w:t xml:space="preserve"> meeting</w:t>
      </w:r>
      <w:r w:rsidR="26189C8B" w:rsidRPr="003814B5">
        <w:rPr>
          <w:sz w:val="22"/>
          <w:szCs w:val="22"/>
        </w:rPr>
        <w:t>s</w:t>
      </w:r>
      <w:r w:rsidRPr="003814B5">
        <w:rPr>
          <w:sz w:val="22"/>
          <w:szCs w:val="22"/>
        </w:rPr>
        <w:t xml:space="preserve"> with the </w:t>
      </w:r>
      <w:r w:rsidR="0273AD86" w:rsidRPr="0BEB14C7">
        <w:rPr>
          <w:sz w:val="22"/>
          <w:szCs w:val="22"/>
        </w:rPr>
        <w:t>D</w:t>
      </w:r>
      <w:r w:rsidRPr="0BEB14C7">
        <w:rPr>
          <w:sz w:val="22"/>
          <w:szCs w:val="22"/>
        </w:rPr>
        <w:t xml:space="preserve">octoral </w:t>
      </w:r>
      <w:r w:rsidR="7E679F79" w:rsidRPr="0BEB14C7">
        <w:rPr>
          <w:sz w:val="22"/>
          <w:szCs w:val="22"/>
        </w:rPr>
        <w:t>C</w:t>
      </w:r>
      <w:r w:rsidRPr="003814B5">
        <w:rPr>
          <w:sz w:val="22"/>
          <w:szCs w:val="22"/>
        </w:rPr>
        <w:t>ommittee</w:t>
      </w:r>
      <w:r w:rsidR="3AB253B9" w:rsidRPr="003814B5">
        <w:rPr>
          <w:sz w:val="22"/>
          <w:szCs w:val="22"/>
        </w:rPr>
        <w:t>.</w:t>
      </w:r>
    </w:p>
    <w:p w14:paraId="35A630DA" w14:textId="77777777" w:rsidR="000166D4" w:rsidRDefault="008C1619" w:rsidP="00950E6E">
      <w:pPr>
        <w:pStyle w:val="ListParagraph"/>
        <w:numPr>
          <w:ilvl w:val="0"/>
          <w:numId w:val="31"/>
        </w:numPr>
        <w:rPr>
          <w:sz w:val="22"/>
          <w:szCs w:val="22"/>
        </w:rPr>
      </w:pPr>
      <w:r w:rsidRPr="003814B5">
        <w:rPr>
          <w:sz w:val="22"/>
          <w:szCs w:val="22"/>
        </w:rPr>
        <w:t>Present</w:t>
      </w:r>
      <w:r w:rsidR="6E04BD6E" w:rsidRPr="003814B5">
        <w:rPr>
          <w:sz w:val="22"/>
          <w:szCs w:val="22"/>
        </w:rPr>
        <w:t>ing</w:t>
      </w:r>
      <w:r w:rsidRPr="003814B5">
        <w:rPr>
          <w:sz w:val="22"/>
          <w:szCs w:val="22"/>
        </w:rPr>
        <w:t xml:space="preserve"> doctoral research results at scientific meetings.</w:t>
      </w:r>
    </w:p>
    <w:p w14:paraId="5CD9B098" w14:textId="77777777" w:rsidR="000166D4" w:rsidRDefault="008C1619" w:rsidP="00950E6E">
      <w:pPr>
        <w:pStyle w:val="ListParagraph"/>
        <w:numPr>
          <w:ilvl w:val="0"/>
          <w:numId w:val="31"/>
        </w:numPr>
        <w:rPr>
          <w:sz w:val="22"/>
          <w:szCs w:val="22"/>
        </w:rPr>
      </w:pPr>
      <w:r w:rsidRPr="000166D4">
        <w:rPr>
          <w:sz w:val="22"/>
          <w:szCs w:val="22"/>
        </w:rPr>
        <w:t>Writ</w:t>
      </w:r>
      <w:r w:rsidR="3C29D6BE" w:rsidRPr="000166D4">
        <w:rPr>
          <w:sz w:val="22"/>
          <w:szCs w:val="22"/>
        </w:rPr>
        <w:t>ing</w:t>
      </w:r>
      <w:r w:rsidRPr="000166D4">
        <w:rPr>
          <w:sz w:val="22"/>
          <w:szCs w:val="22"/>
        </w:rPr>
        <w:t xml:space="preserve"> and publish</w:t>
      </w:r>
      <w:r w:rsidR="481315A4" w:rsidRPr="000166D4">
        <w:rPr>
          <w:sz w:val="22"/>
          <w:szCs w:val="22"/>
        </w:rPr>
        <w:t>ing</w:t>
      </w:r>
      <w:r w:rsidRPr="000166D4">
        <w:rPr>
          <w:sz w:val="22"/>
          <w:szCs w:val="22"/>
        </w:rPr>
        <w:t xml:space="preserve"> papers in peer-reviewed journals. </w:t>
      </w:r>
      <w:r w:rsidRPr="000166D4" w:rsidDel="008C1619">
        <w:rPr>
          <w:sz w:val="22"/>
          <w:szCs w:val="22"/>
        </w:rPr>
        <w:t xml:space="preserve"> </w:t>
      </w:r>
    </w:p>
    <w:p w14:paraId="3ED3A40C" w14:textId="395FF856" w:rsidR="006F2390" w:rsidRPr="000166D4" w:rsidRDefault="71CC747F" w:rsidP="0061652A">
      <w:pPr>
        <w:pStyle w:val="ListParagraph"/>
        <w:ind w:left="900"/>
        <w:rPr>
          <w:i/>
          <w:iCs/>
          <w:sz w:val="22"/>
          <w:szCs w:val="22"/>
        </w:rPr>
      </w:pPr>
      <w:r w:rsidRPr="000166D4">
        <w:rPr>
          <w:i/>
          <w:iCs/>
          <w:sz w:val="22"/>
          <w:szCs w:val="22"/>
        </w:rPr>
        <w:t>Students should strive to report their research findings as soon as they complete a publishable body of data; careful planning of the dissertation proposal and adoption of a strategy for its stepwise development are keys to fostering the preparation and submission of manuscripts for publication during the period of graduate training. These publications are then used as separate chapters of the PhD dissertation.</w:t>
      </w:r>
      <w:r w:rsidR="00B52E27">
        <w:rPr>
          <w:i/>
          <w:iCs/>
          <w:sz w:val="22"/>
          <w:szCs w:val="22"/>
        </w:rPr>
        <w:t xml:space="preserve"> There are significant advantages to publishing research in peer reviewed journals as it is completed</w:t>
      </w:r>
      <w:r w:rsidR="35BEAE67" w:rsidRPr="21C6DDE2">
        <w:rPr>
          <w:i/>
          <w:iCs/>
          <w:sz w:val="22"/>
          <w:szCs w:val="22"/>
        </w:rPr>
        <w:t>.</w:t>
      </w:r>
      <w:r w:rsidR="00B52E27">
        <w:rPr>
          <w:i/>
          <w:iCs/>
          <w:sz w:val="22"/>
          <w:szCs w:val="22"/>
        </w:rPr>
        <w:t xml:space="preserve"> </w:t>
      </w:r>
      <w:r w:rsidR="2E2E2DD2" w:rsidRPr="21C6DDE2">
        <w:rPr>
          <w:i/>
          <w:iCs/>
          <w:sz w:val="22"/>
          <w:szCs w:val="22"/>
        </w:rPr>
        <w:t xml:space="preserve">These advantages include </w:t>
      </w:r>
      <w:r w:rsidR="009C3D0B" w:rsidRPr="0BEB14C7">
        <w:rPr>
          <w:i/>
          <w:iCs/>
          <w:sz w:val="22"/>
          <w:szCs w:val="22"/>
        </w:rPr>
        <w:t>reduc</w:t>
      </w:r>
      <w:r w:rsidR="7CEEE629" w:rsidRPr="0BEB14C7">
        <w:rPr>
          <w:i/>
          <w:iCs/>
          <w:sz w:val="22"/>
          <w:szCs w:val="22"/>
        </w:rPr>
        <w:t>ing</w:t>
      </w:r>
      <w:r w:rsidR="009C3D0B">
        <w:rPr>
          <w:i/>
          <w:iCs/>
          <w:sz w:val="22"/>
          <w:szCs w:val="22"/>
        </w:rPr>
        <w:t xml:space="preserve"> </w:t>
      </w:r>
      <w:r w:rsidR="00315B5B">
        <w:rPr>
          <w:i/>
          <w:iCs/>
          <w:sz w:val="22"/>
          <w:szCs w:val="22"/>
        </w:rPr>
        <w:t xml:space="preserve">amounts of writing at the end of the PhD </w:t>
      </w:r>
      <w:r w:rsidR="008D7999">
        <w:rPr>
          <w:i/>
          <w:iCs/>
          <w:sz w:val="22"/>
          <w:szCs w:val="22"/>
        </w:rPr>
        <w:t>journey</w:t>
      </w:r>
      <w:r w:rsidR="4AA7734A" w:rsidRPr="21C6DDE2">
        <w:rPr>
          <w:i/>
          <w:iCs/>
          <w:sz w:val="22"/>
          <w:szCs w:val="22"/>
        </w:rPr>
        <w:t>,</w:t>
      </w:r>
      <w:r w:rsidR="005431EF">
        <w:rPr>
          <w:i/>
          <w:iCs/>
          <w:sz w:val="22"/>
          <w:szCs w:val="22"/>
        </w:rPr>
        <w:t xml:space="preserve"> freeing up time which can be used for job </w:t>
      </w:r>
      <w:r w:rsidR="00E55337">
        <w:rPr>
          <w:i/>
          <w:iCs/>
          <w:sz w:val="22"/>
          <w:szCs w:val="22"/>
        </w:rPr>
        <w:t>searches</w:t>
      </w:r>
      <w:r w:rsidR="00E55337" w:rsidRPr="21C6DDE2">
        <w:rPr>
          <w:i/>
          <w:iCs/>
          <w:sz w:val="22"/>
          <w:szCs w:val="22"/>
        </w:rPr>
        <w:t xml:space="preserve"> and</w:t>
      </w:r>
      <w:r w:rsidR="0061652A">
        <w:rPr>
          <w:i/>
          <w:iCs/>
          <w:sz w:val="22"/>
          <w:szCs w:val="22"/>
        </w:rPr>
        <w:t xml:space="preserve"> </w:t>
      </w:r>
      <w:r w:rsidR="005431EF" w:rsidRPr="0BEB14C7">
        <w:rPr>
          <w:i/>
          <w:iCs/>
          <w:sz w:val="22"/>
          <w:szCs w:val="22"/>
        </w:rPr>
        <w:t>redu</w:t>
      </w:r>
      <w:r w:rsidR="6CFDCA87" w:rsidRPr="0BEB14C7">
        <w:rPr>
          <w:i/>
          <w:iCs/>
          <w:sz w:val="22"/>
          <w:szCs w:val="22"/>
        </w:rPr>
        <w:t>cing</w:t>
      </w:r>
      <w:r w:rsidR="005431EF">
        <w:rPr>
          <w:i/>
          <w:iCs/>
          <w:sz w:val="22"/>
          <w:szCs w:val="22"/>
        </w:rPr>
        <w:t xml:space="preserve"> likelihood that committee members will ask for additional experiments as the work has already been peer reviewed</w:t>
      </w:r>
      <w:r w:rsidR="0061652A">
        <w:rPr>
          <w:i/>
          <w:iCs/>
          <w:sz w:val="22"/>
          <w:szCs w:val="22"/>
        </w:rPr>
        <w:t>.</w:t>
      </w:r>
    </w:p>
    <w:p w14:paraId="09EB3A5A" w14:textId="77777777" w:rsidR="00D9617C" w:rsidRPr="00F24079" w:rsidRDefault="00D9617C">
      <w:pPr>
        <w:rPr>
          <w:rFonts w:eastAsiaTheme="majorEastAsia" w:cs="Arial"/>
          <w:b/>
          <w:color w:val="BFCD32"/>
          <w:u w:val="single"/>
        </w:rPr>
      </w:pPr>
      <w:r w:rsidRPr="00F24079">
        <w:rPr>
          <w:rFonts w:cs="Arial"/>
        </w:rPr>
        <w:br w:type="page"/>
      </w:r>
    </w:p>
    <w:p w14:paraId="6BB2EB80" w14:textId="1EBE69BD" w:rsidR="004804E6" w:rsidRDefault="004804E6" w:rsidP="00955157">
      <w:pPr>
        <w:pStyle w:val="Heading2"/>
      </w:pPr>
      <w:bookmarkStart w:id="50" w:name="_Toc167779396"/>
      <w:r>
        <w:lastRenderedPageBreak/>
        <w:t>4</w:t>
      </w:r>
      <w:r w:rsidRPr="004804E6">
        <w:rPr>
          <w:vertAlign w:val="superscript"/>
        </w:rPr>
        <w:t>th</w:t>
      </w:r>
      <w:r>
        <w:t xml:space="preserve"> Year </w:t>
      </w:r>
      <w:r w:rsidR="008F1878">
        <w:t>to Graduation</w:t>
      </w:r>
      <w:bookmarkEnd w:id="50"/>
    </w:p>
    <w:p w14:paraId="4A017F51" w14:textId="77777777" w:rsidR="004804E6" w:rsidRDefault="004804E6" w:rsidP="00C773CA">
      <w:pPr>
        <w:pStyle w:val="Heading4"/>
      </w:pPr>
    </w:p>
    <w:p w14:paraId="712F1445" w14:textId="5AA2932E" w:rsidR="003D3781" w:rsidRDefault="004804E6" w:rsidP="0033581D">
      <w:pPr>
        <w:pStyle w:val="Heading3"/>
      </w:pPr>
      <w:bookmarkStart w:id="51" w:name="_Toc167779397"/>
      <w:r>
        <w:t>Checklist</w:t>
      </w:r>
      <w:bookmarkEnd w:id="51"/>
    </w:p>
    <w:p w14:paraId="2101FB28" w14:textId="77777777" w:rsidR="000A5C9D" w:rsidRDefault="000A5C9D" w:rsidP="00950E6E">
      <w:pPr>
        <w:pStyle w:val="ListParagraph"/>
        <w:numPr>
          <w:ilvl w:val="0"/>
          <w:numId w:val="24"/>
        </w:numPr>
        <w:spacing w:after="100"/>
        <w:rPr>
          <w:sz w:val="22"/>
          <w:szCs w:val="22"/>
        </w:rPr>
      </w:pPr>
      <w:r w:rsidRPr="000A5C9D">
        <w:rPr>
          <w:sz w:val="22"/>
          <w:szCs w:val="22"/>
        </w:rPr>
        <w:t>T</w:t>
      </w:r>
      <w:r w:rsidR="00C735A5" w:rsidRPr="000A5C9D">
        <w:rPr>
          <w:sz w:val="22"/>
          <w:szCs w:val="22"/>
        </w:rPr>
        <w:t>ake TOXC 994</w:t>
      </w:r>
      <w:r w:rsidR="005C2E5B" w:rsidRPr="000A5C9D">
        <w:rPr>
          <w:sz w:val="22"/>
          <w:szCs w:val="22"/>
        </w:rPr>
        <w:t xml:space="preserve"> (3 credits) each semester</w:t>
      </w:r>
      <w:r w:rsidR="00C735A5" w:rsidRPr="000A5C9D">
        <w:rPr>
          <w:sz w:val="22"/>
          <w:szCs w:val="22"/>
        </w:rPr>
        <w:t xml:space="preserve"> and p</w:t>
      </w:r>
      <w:r w:rsidR="00040A2D" w:rsidRPr="000A5C9D">
        <w:rPr>
          <w:sz w:val="22"/>
          <w:szCs w:val="22"/>
        </w:rPr>
        <w:t>rogress in independent research</w:t>
      </w:r>
      <w:r w:rsidR="008A5E16" w:rsidRPr="000A5C9D">
        <w:rPr>
          <w:sz w:val="22"/>
          <w:szCs w:val="22"/>
        </w:rPr>
        <w:t xml:space="preserve"> </w:t>
      </w:r>
    </w:p>
    <w:p w14:paraId="19443FCF" w14:textId="50E325F1" w:rsidR="000A5C9D" w:rsidRDefault="009175FC" w:rsidP="00950E6E">
      <w:pPr>
        <w:pStyle w:val="ListParagraph"/>
        <w:numPr>
          <w:ilvl w:val="0"/>
          <w:numId w:val="24"/>
        </w:numPr>
        <w:spacing w:after="100"/>
        <w:rPr>
          <w:sz w:val="22"/>
          <w:szCs w:val="22"/>
        </w:rPr>
      </w:pPr>
      <w:r w:rsidRPr="000A5C9D">
        <w:rPr>
          <w:sz w:val="22"/>
          <w:szCs w:val="22"/>
        </w:rPr>
        <w:t xml:space="preserve">Take </w:t>
      </w:r>
      <w:r w:rsidRPr="21C6DDE2">
        <w:rPr>
          <w:sz w:val="22"/>
          <w:szCs w:val="22"/>
        </w:rPr>
        <w:t>TOXC</w:t>
      </w:r>
      <w:r w:rsidR="08DA618B" w:rsidRPr="21C6DDE2">
        <w:rPr>
          <w:sz w:val="22"/>
          <w:szCs w:val="22"/>
        </w:rPr>
        <w:t xml:space="preserve"> </w:t>
      </w:r>
      <w:r w:rsidRPr="21C6DDE2">
        <w:rPr>
          <w:sz w:val="22"/>
          <w:szCs w:val="22"/>
        </w:rPr>
        <w:t>722</w:t>
      </w:r>
      <w:r w:rsidRPr="000A5C9D">
        <w:rPr>
          <w:sz w:val="22"/>
          <w:szCs w:val="22"/>
        </w:rPr>
        <w:t xml:space="preserve"> each semester until graduation</w:t>
      </w:r>
    </w:p>
    <w:p w14:paraId="404BB720" w14:textId="7EE48DD7" w:rsidR="000A5C9D" w:rsidRDefault="00040A2D" w:rsidP="00950E6E">
      <w:pPr>
        <w:pStyle w:val="ListParagraph"/>
        <w:numPr>
          <w:ilvl w:val="0"/>
          <w:numId w:val="24"/>
        </w:numPr>
        <w:spacing w:after="100"/>
        <w:rPr>
          <w:sz w:val="22"/>
          <w:szCs w:val="22"/>
        </w:rPr>
      </w:pPr>
      <w:r w:rsidRPr="000A5C9D">
        <w:rPr>
          <w:sz w:val="22"/>
          <w:szCs w:val="22"/>
        </w:rPr>
        <w:t xml:space="preserve">Present research in </w:t>
      </w:r>
      <w:r w:rsidRPr="21C6DDE2">
        <w:rPr>
          <w:sz w:val="22"/>
          <w:szCs w:val="22"/>
        </w:rPr>
        <w:t>TOXC</w:t>
      </w:r>
      <w:r w:rsidR="5901C283" w:rsidRPr="21C6DDE2">
        <w:rPr>
          <w:sz w:val="22"/>
          <w:szCs w:val="22"/>
        </w:rPr>
        <w:t xml:space="preserve"> </w:t>
      </w:r>
      <w:r w:rsidRPr="21C6DDE2">
        <w:rPr>
          <w:sz w:val="22"/>
          <w:szCs w:val="22"/>
        </w:rPr>
        <w:t>722</w:t>
      </w:r>
      <w:r w:rsidRPr="000A5C9D">
        <w:rPr>
          <w:sz w:val="22"/>
          <w:szCs w:val="22"/>
        </w:rPr>
        <w:t xml:space="preserve"> each year</w:t>
      </w:r>
    </w:p>
    <w:p w14:paraId="0A74A46E" w14:textId="29F52B05" w:rsidR="000A5C9D" w:rsidRDefault="00040A2D" w:rsidP="00950E6E">
      <w:pPr>
        <w:pStyle w:val="ListParagraph"/>
        <w:numPr>
          <w:ilvl w:val="0"/>
          <w:numId w:val="24"/>
        </w:numPr>
        <w:spacing w:after="100"/>
        <w:rPr>
          <w:sz w:val="22"/>
          <w:szCs w:val="22"/>
        </w:rPr>
      </w:pPr>
      <w:r w:rsidRPr="000A5C9D">
        <w:rPr>
          <w:sz w:val="22"/>
          <w:szCs w:val="22"/>
        </w:rPr>
        <w:t>Present research at conference</w:t>
      </w:r>
      <w:r w:rsidR="008E5ADE" w:rsidRPr="000A5C9D">
        <w:rPr>
          <w:sz w:val="22"/>
          <w:szCs w:val="22"/>
        </w:rPr>
        <w:t>(</w:t>
      </w:r>
      <w:r w:rsidRPr="000A5C9D">
        <w:rPr>
          <w:sz w:val="22"/>
          <w:szCs w:val="22"/>
        </w:rPr>
        <w:t>s</w:t>
      </w:r>
      <w:r w:rsidR="008E5ADE" w:rsidRPr="000A5C9D">
        <w:rPr>
          <w:sz w:val="22"/>
          <w:szCs w:val="22"/>
        </w:rPr>
        <w:t>)</w:t>
      </w:r>
      <w:r w:rsidRPr="000A5C9D">
        <w:rPr>
          <w:sz w:val="22"/>
          <w:szCs w:val="22"/>
        </w:rPr>
        <w:t xml:space="preserve"> e</w:t>
      </w:r>
      <w:r w:rsidR="008A5E16" w:rsidRPr="000A5C9D">
        <w:rPr>
          <w:sz w:val="22"/>
          <w:szCs w:val="22"/>
        </w:rPr>
        <w:t>ach year</w:t>
      </w:r>
    </w:p>
    <w:p w14:paraId="083768C6" w14:textId="3D803A74" w:rsidR="00383879" w:rsidRDefault="00383879" w:rsidP="00950E6E">
      <w:pPr>
        <w:pStyle w:val="ListParagraph"/>
        <w:numPr>
          <w:ilvl w:val="0"/>
          <w:numId w:val="24"/>
        </w:numPr>
        <w:spacing w:after="100"/>
        <w:rPr>
          <w:sz w:val="22"/>
          <w:szCs w:val="22"/>
        </w:rPr>
      </w:pPr>
      <w:r>
        <w:rPr>
          <w:sz w:val="22"/>
          <w:szCs w:val="22"/>
        </w:rPr>
        <w:t>Present research at the CiTEM retreat each year</w:t>
      </w:r>
    </w:p>
    <w:p w14:paraId="67236048" w14:textId="77777777" w:rsidR="000A5C9D" w:rsidRDefault="00836B93" w:rsidP="00950E6E">
      <w:pPr>
        <w:pStyle w:val="ListParagraph"/>
        <w:numPr>
          <w:ilvl w:val="0"/>
          <w:numId w:val="24"/>
        </w:numPr>
        <w:spacing w:after="100"/>
        <w:rPr>
          <w:sz w:val="22"/>
          <w:szCs w:val="22"/>
        </w:rPr>
      </w:pPr>
      <w:r w:rsidRPr="000A5C9D">
        <w:rPr>
          <w:sz w:val="22"/>
          <w:szCs w:val="22"/>
        </w:rPr>
        <w:t xml:space="preserve">Discuss </w:t>
      </w:r>
      <w:r w:rsidR="000312AF" w:rsidRPr="000A5C9D">
        <w:rPr>
          <w:sz w:val="22"/>
          <w:szCs w:val="22"/>
        </w:rPr>
        <w:t>expectations and progress with PI each year</w:t>
      </w:r>
    </w:p>
    <w:p w14:paraId="14FA1306" w14:textId="7B4F5399" w:rsidR="000A5C9D" w:rsidRDefault="000312AF" w:rsidP="00950E6E">
      <w:pPr>
        <w:pStyle w:val="ListParagraph"/>
        <w:numPr>
          <w:ilvl w:val="0"/>
          <w:numId w:val="24"/>
        </w:numPr>
        <w:spacing w:after="100"/>
        <w:rPr>
          <w:sz w:val="22"/>
          <w:szCs w:val="22"/>
        </w:rPr>
      </w:pPr>
      <w:r w:rsidRPr="000A5C9D">
        <w:rPr>
          <w:sz w:val="22"/>
          <w:szCs w:val="22"/>
        </w:rPr>
        <w:t xml:space="preserve">Meet with </w:t>
      </w:r>
      <w:r w:rsidR="189C02C7" w:rsidRPr="0BEB14C7">
        <w:rPr>
          <w:sz w:val="22"/>
          <w:szCs w:val="22"/>
        </w:rPr>
        <w:t>C</w:t>
      </w:r>
      <w:r w:rsidRPr="000A5C9D">
        <w:rPr>
          <w:sz w:val="22"/>
          <w:szCs w:val="22"/>
        </w:rPr>
        <w:t xml:space="preserve">ommittee </w:t>
      </w:r>
      <w:r w:rsidR="00E13623" w:rsidRPr="000A5C9D">
        <w:rPr>
          <w:sz w:val="22"/>
          <w:szCs w:val="22"/>
        </w:rPr>
        <w:t>once per semester</w:t>
      </w:r>
    </w:p>
    <w:p w14:paraId="328951E6" w14:textId="34E53895" w:rsidR="00477FD9" w:rsidRDefault="00477FD9" w:rsidP="00950E6E">
      <w:pPr>
        <w:pStyle w:val="ListParagraph"/>
        <w:numPr>
          <w:ilvl w:val="1"/>
          <w:numId w:val="24"/>
        </w:numPr>
        <w:spacing w:after="100"/>
        <w:rPr>
          <w:sz w:val="22"/>
          <w:szCs w:val="22"/>
        </w:rPr>
      </w:pPr>
      <w:r>
        <w:rPr>
          <w:sz w:val="22"/>
          <w:szCs w:val="22"/>
        </w:rPr>
        <w:t xml:space="preserve">At each meeting </w:t>
      </w:r>
      <w:r w:rsidR="0061364D">
        <w:rPr>
          <w:sz w:val="22"/>
          <w:szCs w:val="22"/>
        </w:rPr>
        <w:t xml:space="preserve">ensure that the </w:t>
      </w:r>
      <w:r w:rsidR="62CB6807">
        <w:rPr>
          <w:sz w:val="22"/>
          <w:szCs w:val="22"/>
        </w:rPr>
        <w:t>C</w:t>
      </w:r>
      <w:r w:rsidR="0061364D">
        <w:rPr>
          <w:sz w:val="22"/>
          <w:szCs w:val="22"/>
        </w:rPr>
        <w:t xml:space="preserve">ommittee </w:t>
      </w:r>
      <w:r w:rsidR="28C87A5A">
        <w:rPr>
          <w:sz w:val="22"/>
          <w:szCs w:val="22"/>
        </w:rPr>
        <w:t>C</w:t>
      </w:r>
      <w:r w:rsidR="0061364D">
        <w:rPr>
          <w:sz w:val="22"/>
          <w:szCs w:val="22"/>
        </w:rPr>
        <w:t xml:space="preserve">hair </w:t>
      </w:r>
      <w:r>
        <w:rPr>
          <w:sz w:val="22"/>
          <w:szCs w:val="22"/>
        </w:rPr>
        <w:t>complete</w:t>
      </w:r>
      <w:r w:rsidR="0061364D">
        <w:rPr>
          <w:sz w:val="22"/>
          <w:szCs w:val="22"/>
        </w:rPr>
        <w:t>s</w:t>
      </w:r>
      <w:r>
        <w:rPr>
          <w:sz w:val="22"/>
          <w:szCs w:val="22"/>
        </w:rPr>
        <w:t xml:space="preserve"> the</w:t>
      </w:r>
      <w:r w:rsidR="00966494">
        <w:rPr>
          <w:sz w:val="22"/>
          <w:szCs w:val="22"/>
        </w:rPr>
        <w:t xml:space="preserve"> </w:t>
      </w:r>
      <w:hyperlink r:id="rId52" w:history="1">
        <w:r w:rsidR="00966494" w:rsidRPr="00966494">
          <w:rPr>
            <w:rStyle w:val="Hyperlink"/>
            <w:color w:val="5AA3D1"/>
            <w:sz w:val="22"/>
            <w:szCs w:val="22"/>
          </w:rPr>
          <w:t>CiTEM Committee Meeting Guide and Progress Report</w:t>
        </w:r>
      </w:hyperlink>
      <w:r>
        <w:rPr>
          <w:sz w:val="22"/>
          <w:szCs w:val="22"/>
        </w:rPr>
        <w:t xml:space="preserve"> </w:t>
      </w:r>
      <w:r w:rsidR="00966494">
        <w:rPr>
          <w:color w:val="000000" w:themeColor="text1"/>
          <w:sz w:val="22"/>
          <w:szCs w:val="22"/>
        </w:rPr>
        <w:t>f</w:t>
      </w:r>
      <w:r>
        <w:rPr>
          <w:sz w:val="22"/>
          <w:szCs w:val="22"/>
        </w:rPr>
        <w:t>orm and</w:t>
      </w:r>
      <w:r w:rsidR="00177BC3">
        <w:rPr>
          <w:sz w:val="22"/>
          <w:szCs w:val="22"/>
        </w:rPr>
        <w:t xml:space="preserve"> that you sign the form for</w:t>
      </w:r>
      <w:r>
        <w:rPr>
          <w:sz w:val="22"/>
          <w:szCs w:val="22"/>
        </w:rPr>
        <w:t xml:space="preserve"> subm</w:t>
      </w:r>
      <w:r w:rsidR="00177BC3">
        <w:rPr>
          <w:sz w:val="22"/>
          <w:szCs w:val="22"/>
        </w:rPr>
        <w:t>ission</w:t>
      </w:r>
      <w:r>
        <w:rPr>
          <w:sz w:val="22"/>
          <w:szCs w:val="22"/>
        </w:rPr>
        <w:t xml:space="preserve"> to the DGS and </w:t>
      </w:r>
      <w:r w:rsidR="00222AB6">
        <w:rPr>
          <w:sz w:val="22"/>
          <w:szCs w:val="22"/>
        </w:rPr>
        <w:t xml:space="preserve">Business Services Coordinator </w:t>
      </w:r>
    </w:p>
    <w:p w14:paraId="1B32AB33" w14:textId="77777777" w:rsidR="000A5C9D" w:rsidRDefault="007F4108" w:rsidP="00950E6E">
      <w:pPr>
        <w:pStyle w:val="ListParagraph"/>
        <w:numPr>
          <w:ilvl w:val="0"/>
          <w:numId w:val="24"/>
        </w:numPr>
        <w:spacing w:after="100"/>
        <w:rPr>
          <w:sz w:val="22"/>
          <w:szCs w:val="22"/>
        </w:rPr>
      </w:pPr>
      <w:r w:rsidRPr="000A5C9D">
        <w:rPr>
          <w:sz w:val="22"/>
          <w:szCs w:val="22"/>
        </w:rPr>
        <w:t xml:space="preserve">Cultivate professional skills relevant to </w:t>
      </w:r>
      <w:r w:rsidR="006134BF" w:rsidRPr="000A5C9D">
        <w:rPr>
          <w:sz w:val="22"/>
          <w:szCs w:val="22"/>
        </w:rPr>
        <w:t>career of interest</w:t>
      </w:r>
    </w:p>
    <w:p w14:paraId="598C0765" w14:textId="77777777" w:rsidR="000A5C9D" w:rsidRDefault="00C1606A" w:rsidP="00950E6E">
      <w:pPr>
        <w:pStyle w:val="ListParagraph"/>
        <w:numPr>
          <w:ilvl w:val="0"/>
          <w:numId w:val="24"/>
        </w:numPr>
        <w:spacing w:after="100"/>
        <w:rPr>
          <w:sz w:val="22"/>
          <w:szCs w:val="22"/>
        </w:rPr>
      </w:pPr>
      <w:r w:rsidRPr="000A5C9D">
        <w:rPr>
          <w:sz w:val="22"/>
          <w:szCs w:val="22"/>
        </w:rPr>
        <w:t xml:space="preserve">Write </w:t>
      </w:r>
      <w:r w:rsidR="002C7D7D" w:rsidRPr="000A5C9D">
        <w:rPr>
          <w:sz w:val="22"/>
          <w:szCs w:val="22"/>
        </w:rPr>
        <w:t>dissertation</w:t>
      </w:r>
      <w:r w:rsidR="00EA7EA3" w:rsidRPr="000A5C9D">
        <w:rPr>
          <w:sz w:val="22"/>
          <w:szCs w:val="22"/>
        </w:rPr>
        <w:t>*</w:t>
      </w:r>
    </w:p>
    <w:p w14:paraId="5B47074F" w14:textId="77777777" w:rsidR="000A5C9D" w:rsidRDefault="002C7D7D" w:rsidP="00950E6E">
      <w:pPr>
        <w:pStyle w:val="ListParagraph"/>
        <w:numPr>
          <w:ilvl w:val="0"/>
          <w:numId w:val="24"/>
        </w:numPr>
        <w:spacing w:after="100"/>
        <w:rPr>
          <w:sz w:val="22"/>
          <w:szCs w:val="22"/>
        </w:rPr>
      </w:pPr>
      <w:r w:rsidRPr="000A5C9D">
        <w:rPr>
          <w:sz w:val="22"/>
          <w:szCs w:val="22"/>
        </w:rPr>
        <w:t>Defend dissertation</w:t>
      </w:r>
      <w:r w:rsidR="00EA7EA3" w:rsidRPr="000A5C9D">
        <w:rPr>
          <w:sz w:val="22"/>
          <w:szCs w:val="22"/>
        </w:rPr>
        <w:t>*</w:t>
      </w:r>
    </w:p>
    <w:p w14:paraId="396226F3" w14:textId="58B8782E" w:rsidR="000A5C9D" w:rsidRDefault="000A5C9D" w:rsidP="00950E6E">
      <w:pPr>
        <w:pStyle w:val="ListParagraph"/>
        <w:numPr>
          <w:ilvl w:val="1"/>
          <w:numId w:val="24"/>
        </w:numPr>
        <w:rPr>
          <w:sz w:val="22"/>
          <w:szCs w:val="22"/>
        </w:rPr>
      </w:pPr>
      <w:r>
        <w:rPr>
          <w:sz w:val="22"/>
          <w:szCs w:val="22"/>
        </w:rPr>
        <w:t xml:space="preserve">Complete Part III and IV of the </w:t>
      </w:r>
      <w:hyperlink r:id="rId53" w:history="1">
        <w:r w:rsidRPr="00616241">
          <w:rPr>
            <w:rStyle w:val="Hyperlink"/>
            <w:color w:val="5AA3D1"/>
            <w:sz w:val="22"/>
            <w:szCs w:val="22"/>
          </w:rPr>
          <w:t>Doctoral Exam Report</w:t>
        </w:r>
      </w:hyperlink>
      <w:r w:rsidRPr="00616241">
        <w:rPr>
          <w:color w:val="5AA3D1"/>
          <w:sz w:val="22"/>
          <w:szCs w:val="22"/>
        </w:rPr>
        <w:t xml:space="preserve"> </w:t>
      </w:r>
      <w:r>
        <w:rPr>
          <w:sz w:val="22"/>
          <w:szCs w:val="22"/>
        </w:rPr>
        <w:t xml:space="preserve">form and submit it to the DGS and </w:t>
      </w:r>
      <w:r w:rsidR="00222AB6">
        <w:rPr>
          <w:sz w:val="22"/>
          <w:szCs w:val="22"/>
        </w:rPr>
        <w:t xml:space="preserve">Business Services Coordinator </w:t>
      </w:r>
    </w:p>
    <w:p w14:paraId="453D9D3F" w14:textId="37E76490" w:rsidR="000A5C9D" w:rsidRDefault="000A5C9D" w:rsidP="00950E6E">
      <w:pPr>
        <w:pStyle w:val="ListParagraph"/>
        <w:numPr>
          <w:ilvl w:val="1"/>
          <w:numId w:val="24"/>
        </w:numPr>
        <w:rPr>
          <w:sz w:val="22"/>
          <w:szCs w:val="22"/>
        </w:rPr>
      </w:pPr>
      <w:r>
        <w:rPr>
          <w:sz w:val="22"/>
          <w:szCs w:val="22"/>
        </w:rPr>
        <w:t>Complete</w:t>
      </w:r>
      <w:r w:rsidR="00941DB2">
        <w:rPr>
          <w:sz w:val="22"/>
          <w:szCs w:val="22"/>
        </w:rPr>
        <w:t xml:space="preserve"> the </w:t>
      </w:r>
      <w:hyperlink r:id="rId54" w:history="1">
        <w:r w:rsidR="00941DB2" w:rsidRPr="00477FD9">
          <w:rPr>
            <w:rStyle w:val="Hyperlink"/>
            <w:color w:val="5AA3D1"/>
            <w:sz w:val="22"/>
            <w:szCs w:val="22"/>
          </w:rPr>
          <w:t>Program Certification of Degree Requirements</w:t>
        </w:r>
      </w:hyperlink>
      <w:r w:rsidR="00941DB2" w:rsidRPr="00477FD9">
        <w:rPr>
          <w:color w:val="5AA3D1"/>
          <w:sz w:val="22"/>
          <w:szCs w:val="22"/>
        </w:rPr>
        <w:t xml:space="preserve"> </w:t>
      </w:r>
      <w:r w:rsidR="00941DB2">
        <w:rPr>
          <w:sz w:val="22"/>
          <w:szCs w:val="22"/>
        </w:rPr>
        <w:t xml:space="preserve">form and submit it to the DGS and </w:t>
      </w:r>
      <w:r w:rsidR="00222AB6">
        <w:rPr>
          <w:sz w:val="22"/>
          <w:szCs w:val="22"/>
        </w:rPr>
        <w:t xml:space="preserve">Business Services Coordinator </w:t>
      </w:r>
    </w:p>
    <w:p w14:paraId="12541AA1" w14:textId="10CF7471" w:rsidR="00EE601A" w:rsidRPr="00367C29" w:rsidRDefault="00EE601A" w:rsidP="002C7D7D">
      <w:pPr>
        <w:spacing w:after="100"/>
        <w:rPr>
          <w:sz w:val="22"/>
          <w:szCs w:val="22"/>
        </w:rPr>
      </w:pPr>
      <w:r w:rsidRPr="00367C29">
        <w:rPr>
          <w:sz w:val="22"/>
          <w:szCs w:val="22"/>
        </w:rPr>
        <w:t xml:space="preserve">*See below for </w:t>
      </w:r>
      <w:r w:rsidR="00EA7EA3" w:rsidRPr="00367C29">
        <w:rPr>
          <w:sz w:val="22"/>
          <w:szCs w:val="22"/>
        </w:rPr>
        <w:t>detai</w:t>
      </w:r>
      <w:r w:rsidR="00121AA4">
        <w:rPr>
          <w:sz w:val="22"/>
          <w:szCs w:val="22"/>
        </w:rPr>
        <w:t>l</w:t>
      </w:r>
      <w:r w:rsidR="00EA7EA3" w:rsidRPr="00367C29">
        <w:rPr>
          <w:sz w:val="22"/>
          <w:szCs w:val="22"/>
        </w:rPr>
        <w:t xml:space="preserve">ed </w:t>
      </w:r>
      <w:r w:rsidR="00F87FFD" w:rsidRPr="00367C29">
        <w:rPr>
          <w:sz w:val="22"/>
          <w:szCs w:val="22"/>
        </w:rPr>
        <w:t>guidelines</w:t>
      </w:r>
      <w:r w:rsidR="00EA7EA3" w:rsidRPr="00367C29">
        <w:rPr>
          <w:sz w:val="22"/>
          <w:szCs w:val="22"/>
        </w:rPr>
        <w:t xml:space="preserve"> regarding the </w:t>
      </w:r>
      <w:r w:rsidR="00FA3DBC" w:rsidRPr="00367C29">
        <w:rPr>
          <w:sz w:val="22"/>
          <w:szCs w:val="22"/>
        </w:rPr>
        <w:t>dissertation defense process</w:t>
      </w:r>
      <w:r w:rsidR="001F01E8" w:rsidRPr="00367C29">
        <w:rPr>
          <w:sz w:val="22"/>
          <w:szCs w:val="22"/>
        </w:rPr>
        <w:t xml:space="preserve"> and dissertation structure</w:t>
      </w:r>
    </w:p>
    <w:p w14:paraId="532BF46E" w14:textId="77777777" w:rsidR="003D3781" w:rsidRPr="003D3781" w:rsidRDefault="003D3781" w:rsidP="00D751FC"/>
    <w:p w14:paraId="33E9A222" w14:textId="0445AA46" w:rsidR="00776017" w:rsidRDefault="004804E6" w:rsidP="0033581D">
      <w:pPr>
        <w:pStyle w:val="Heading3"/>
      </w:pPr>
      <w:bookmarkStart w:id="52" w:name="_Toc167779398"/>
      <w:r>
        <w:t>Coursework</w:t>
      </w:r>
      <w:bookmarkEnd w:id="52"/>
    </w:p>
    <w:p w14:paraId="11BE1B94" w14:textId="77777777" w:rsidR="00F00CB9" w:rsidRPr="0016240D" w:rsidRDefault="00F00CB9" w:rsidP="00F00CB9">
      <w:pPr>
        <w:rPr>
          <w:b/>
          <w:bCs/>
        </w:rPr>
      </w:pPr>
      <w:r w:rsidRPr="0016240D">
        <w:rPr>
          <w:b/>
          <w:bCs/>
        </w:rPr>
        <w:t>Required Classes</w:t>
      </w:r>
    </w:p>
    <w:p w14:paraId="4534BC01" w14:textId="7FA204CF" w:rsidR="00F00CB9" w:rsidRPr="00457797" w:rsidRDefault="00F00CB9" w:rsidP="00950E6E">
      <w:pPr>
        <w:pStyle w:val="ListParagraph"/>
        <w:numPr>
          <w:ilvl w:val="0"/>
          <w:numId w:val="11"/>
        </w:numPr>
        <w:rPr>
          <w:rFonts w:eastAsia="Times New Roman" w:cs="Arial"/>
          <w:i/>
          <w:iCs/>
          <w:color w:val="000000" w:themeColor="text1"/>
          <w:kern w:val="0"/>
          <w:sz w:val="22"/>
          <w:szCs w:val="22"/>
          <w14:ligatures w14:val="none"/>
        </w:rPr>
      </w:pPr>
      <w:r w:rsidRPr="00295114">
        <w:rPr>
          <w:rFonts w:eastAsia="Times New Roman" w:cs="Arial"/>
          <w:b/>
          <w:bCs/>
          <w:color w:val="000000" w:themeColor="text1"/>
          <w:kern w:val="0"/>
          <w:sz w:val="22"/>
          <w:szCs w:val="22"/>
          <w14:ligatures w14:val="none"/>
        </w:rPr>
        <w:t xml:space="preserve">TOXC 722: </w:t>
      </w:r>
      <w:r w:rsidR="00D0038C">
        <w:rPr>
          <w:rFonts w:eastAsia="Times New Roman" w:cs="Arial"/>
          <w:color w:val="000000" w:themeColor="text1"/>
          <w:kern w:val="0"/>
          <w:sz w:val="22"/>
          <w:szCs w:val="22"/>
          <w14:ligatures w14:val="none"/>
        </w:rPr>
        <w:t>CiTEM</w:t>
      </w:r>
      <w:r w:rsidRPr="00295114">
        <w:rPr>
          <w:rFonts w:eastAsia="Times New Roman" w:cs="Arial"/>
          <w:color w:val="000000" w:themeColor="text1"/>
          <w:kern w:val="0"/>
          <w:sz w:val="22"/>
          <w:szCs w:val="22"/>
          <w14:ligatures w14:val="none"/>
        </w:rPr>
        <w:t xml:space="preserve"> Weekly Seminar Series (1</w:t>
      </w:r>
      <w:r w:rsidR="466DD8DE" w:rsidRPr="00295114">
        <w:rPr>
          <w:rFonts w:eastAsia="Times New Roman" w:cs="Arial"/>
          <w:color w:val="000000" w:themeColor="text1"/>
          <w:kern w:val="0"/>
          <w:sz w:val="22"/>
          <w:szCs w:val="22"/>
          <w14:ligatures w14:val="none"/>
        </w:rPr>
        <w:t xml:space="preserve"> credit</w:t>
      </w:r>
      <w:r w:rsidRPr="00295114">
        <w:rPr>
          <w:rFonts w:eastAsia="Times New Roman" w:cs="Arial"/>
          <w:color w:val="000000" w:themeColor="text1"/>
          <w:kern w:val="0"/>
          <w:sz w:val="22"/>
          <w:szCs w:val="22"/>
          <w14:ligatures w14:val="none"/>
        </w:rPr>
        <w:t xml:space="preserve">, </w:t>
      </w:r>
      <w:r>
        <w:rPr>
          <w:rFonts w:eastAsia="Times New Roman" w:cs="Arial"/>
          <w:color w:val="000000" w:themeColor="text1"/>
          <w:kern w:val="0"/>
          <w:sz w:val="22"/>
          <w:szCs w:val="22"/>
          <w14:ligatures w14:val="none"/>
        </w:rPr>
        <w:t>both semesters</w:t>
      </w:r>
      <w:r w:rsidRPr="00295114">
        <w:rPr>
          <w:rFonts w:eastAsia="Times New Roman" w:cs="Arial"/>
          <w:color w:val="000000" w:themeColor="text1"/>
          <w:kern w:val="0"/>
          <w:sz w:val="22"/>
          <w:szCs w:val="22"/>
          <w14:ligatures w14:val="none"/>
        </w:rPr>
        <w:t>)</w:t>
      </w:r>
    </w:p>
    <w:p w14:paraId="131D57E5" w14:textId="48FCE523" w:rsidR="00F00CB9" w:rsidRPr="00145452" w:rsidRDefault="00F00CB9" w:rsidP="00950E6E">
      <w:pPr>
        <w:numPr>
          <w:ilvl w:val="0"/>
          <w:numId w:val="11"/>
        </w:numPr>
        <w:contextualSpacing/>
        <w:rPr>
          <w:rFonts w:eastAsia="Times New Roman" w:cs="Arial"/>
          <w:i/>
          <w:iCs/>
          <w:color w:val="000000" w:themeColor="text1"/>
          <w:kern w:val="0"/>
          <w:sz w:val="22"/>
          <w:szCs w:val="22"/>
          <w14:ligatures w14:val="none"/>
        </w:rPr>
      </w:pPr>
      <w:r w:rsidRPr="00457797">
        <w:rPr>
          <w:rFonts w:eastAsia="Times New Roman" w:cs="Arial"/>
          <w:b/>
          <w:bCs/>
          <w:color w:val="000000" w:themeColor="text1"/>
          <w:kern w:val="0"/>
          <w:sz w:val="22"/>
          <w:szCs w:val="22"/>
          <w14:ligatures w14:val="none"/>
        </w:rPr>
        <w:t>TOXC 9</w:t>
      </w:r>
      <w:r>
        <w:rPr>
          <w:rFonts w:eastAsia="Times New Roman" w:cs="Arial"/>
          <w:b/>
          <w:bCs/>
          <w:color w:val="000000" w:themeColor="text1"/>
          <w:kern w:val="0"/>
          <w:sz w:val="22"/>
          <w:szCs w:val="22"/>
          <w14:ligatures w14:val="none"/>
        </w:rPr>
        <w:t>94</w:t>
      </w:r>
      <w:r w:rsidRPr="00457797">
        <w:rPr>
          <w:rFonts w:eastAsia="Times New Roman" w:cs="Arial"/>
          <w:b/>
          <w:bCs/>
          <w:color w:val="000000" w:themeColor="text1"/>
          <w:kern w:val="0"/>
          <w:sz w:val="22"/>
          <w:szCs w:val="22"/>
          <w14:ligatures w14:val="none"/>
        </w:rPr>
        <w:t xml:space="preserve">: </w:t>
      </w:r>
      <w:r w:rsidRPr="00E75B0F">
        <w:rPr>
          <w:rFonts w:eastAsia="Times New Roman" w:cs="Arial"/>
          <w:color w:val="000000" w:themeColor="text1"/>
          <w:kern w:val="0"/>
          <w:sz w:val="22"/>
          <w:szCs w:val="22"/>
          <w14:ligatures w14:val="none"/>
        </w:rPr>
        <w:t xml:space="preserve">Doctoral Dissertation Research </w:t>
      </w:r>
      <w:r w:rsidRPr="00457797">
        <w:rPr>
          <w:rFonts w:eastAsia="Times New Roman" w:cs="Arial"/>
          <w:color w:val="000000" w:themeColor="text1"/>
          <w:kern w:val="0"/>
          <w:sz w:val="22"/>
          <w:szCs w:val="22"/>
          <w14:ligatures w14:val="none"/>
        </w:rPr>
        <w:t>(3</w:t>
      </w:r>
      <w:r w:rsidR="30852904" w:rsidRPr="00457797">
        <w:rPr>
          <w:rFonts w:eastAsia="Times New Roman" w:cs="Arial"/>
          <w:color w:val="000000" w:themeColor="text1"/>
          <w:kern w:val="0"/>
          <w:sz w:val="22"/>
          <w:szCs w:val="22"/>
          <w14:ligatures w14:val="none"/>
        </w:rPr>
        <w:t xml:space="preserve"> credits</w:t>
      </w:r>
      <w:r w:rsidRPr="00457797">
        <w:rPr>
          <w:rFonts w:eastAsia="Times New Roman" w:cs="Arial"/>
          <w:color w:val="000000" w:themeColor="text1"/>
          <w:kern w:val="0"/>
          <w:sz w:val="22"/>
          <w:szCs w:val="22"/>
          <w14:ligatures w14:val="none"/>
        </w:rPr>
        <w:t xml:space="preserve">, both semesters) </w:t>
      </w:r>
    </w:p>
    <w:p w14:paraId="421C2AA2" w14:textId="77777777" w:rsidR="00330D5D" w:rsidRDefault="00330D5D" w:rsidP="00330D5D"/>
    <w:p w14:paraId="164A0E93" w14:textId="027934D4" w:rsidR="00330D5D" w:rsidRPr="00F00CB9" w:rsidRDefault="00190FB0" w:rsidP="00330D5D">
      <w:pPr>
        <w:rPr>
          <w:i/>
          <w:iCs/>
          <w:sz w:val="22"/>
          <w:szCs w:val="22"/>
        </w:rPr>
      </w:pPr>
      <w:r w:rsidRPr="00F00CB9">
        <w:rPr>
          <w:i/>
          <w:iCs/>
          <w:sz w:val="22"/>
          <w:szCs w:val="22"/>
        </w:rPr>
        <w:t>Although students do not typically enroll in additional coursework</w:t>
      </w:r>
      <w:r w:rsidR="009175FC" w:rsidRPr="00F00CB9">
        <w:rPr>
          <w:i/>
          <w:iCs/>
          <w:sz w:val="22"/>
          <w:szCs w:val="22"/>
        </w:rPr>
        <w:t xml:space="preserve"> once they have progressed to candidacy</w:t>
      </w:r>
      <w:r w:rsidRPr="00F00CB9">
        <w:rPr>
          <w:i/>
          <w:iCs/>
          <w:sz w:val="22"/>
          <w:szCs w:val="22"/>
        </w:rPr>
        <w:t xml:space="preserve">, </w:t>
      </w:r>
      <w:r w:rsidR="009175FC" w:rsidRPr="00F00CB9">
        <w:rPr>
          <w:i/>
          <w:iCs/>
          <w:sz w:val="22"/>
          <w:szCs w:val="22"/>
        </w:rPr>
        <w:t xml:space="preserve">students are free to enroll in additional </w:t>
      </w:r>
      <w:hyperlink w:anchor="_Elective_Didactic_Courses" w:history="1">
        <w:r w:rsidR="00A917C9" w:rsidRPr="00F00CB9">
          <w:rPr>
            <w:rStyle w:val="Hyperlink"/>
            <w:i/>
            <w:iCs/>
            <w:color w:val="5AA3D1"/>
            <w:sz w:val="22"/>
            <w:szCs w:val="22"/>
          </w:rPr>
          <w:t xml:space="preserve">elective </w:t>
        </w:r>
        <w:r w:rsidR="009175FC" w:rsidRPr="00F00CB9">
          <w:rPr>
            <w:rStyle w:val="Hyperlink"/>
            <w:i/>
            <w:iCs/>
            <w:color w:val="5AA3D1"/>
            <w:sz w:val="22"/>
            <w:szCs w:val="22"/>
          </w:rPr>
          <w:t>courses</w:t>
        </w:r>
      </w:hyperlink>
      <w:r w:rsidR="009175FC" w:rsidRPr="00F00CB9">
        <w:rPr>
          <w:i/>
          <w:iCs/>
          <w:sz w:val="22"/>
          <w:szCs w:val="22"/>
        </w:rPr>
        <w:t xml:space="preserve"> as needed to fill knowledge gaps. </w:t>
      </w:r>
    </w:p>
    <w:p w14:paraId="49BA173E" w14:textId="77777777" w:rsidR="00776017" w:rsidRPr="00776017" w:rsidRDefault="00776017" w:rsidP="00D751FC"/>
    <w:p w14:paraId="3C616452" w14:textId="443765F7" w:rsidR="004804E6" w:rsidRDefault="004804E6" w:rsidP="0033581D">
      <w:pPr>
        <w:pStyle w:val="Heading3"/>
      </w:pPr>
      <w:bookmarkStart w:id="53" w:name="_Toc167779399"/>
      <w:r>
        <w:t xml:space="preserve">Suggested </w:t>
      </w:r>
      <w:r w:rsidR="00F3030B">
        <w:t>I</w:t>
      </w:r>
      <w:r>
        <w:t xml:space="preserve">tems for </w:t>
      </w:r>
      <w:r w:rsidR="00F3030B">
        <w:t>D</w:t>
      </w:r>
      <w:r>
        <w:t xml:space="preserve">iscussion with PI to </w:t>
      </w:r>
      <w:r w:rsidR="00F3030B">
        <w:t>A</w:t>
      </w:r>
      <w:r>
        <w:t xml:space="preserve">lign </w:t>
      </w:r>
      <w:r w:rsidR="00F3030B">
        <w:t>E</w:t>
      </w:r>
      <w:r>
        <w:t>xpectations</w:t>
      </w:r>
      <w:bookmarkEnd w:id="53"/>
    </w:p>
    <w:p w14:paraId="4534522E" w14:textId="18FDD3DC" w:rsidR="00E434E7" w:rsidRPr="00E434E7" w:rsidRDefault="00E434E7" w:rsidP="00E434E7">
      <w:pPr>
        <w:pStyle w:val="ListParagraph"/>
        <w:numPr>
          <w:ilvl w:val="0"/>
          <w:numId w:val="39"/>
        </w:numPr>
        <w:rPr>
          <w:rFonts w:eastAsia="Arial" w:cs="Arial"/>
          <w:sz w:val="22"/>
          <w:szCs w:val="22"/>
        </w:rPr>
      </w:pPr>
      <w:r w:rsidRPr="00E434E7">
        <w:rPr>
          <w:rFonts w:eastAsia="Arial" w:cs="Arial"/>
          <w:b/>
          <w:bCs/>
          <w:i/>
          <w:iCs/>
          <w:color w:val="5AA3D1"/>
          <w:sz w:val="22"/>
          <w:szCs w:val="22"/>
        </w:rPr>
        <w:t>Meetings.</w:t>
      </w:r>
      <w:r w:rsidRPr="00E434E7">
        <w:rPr>
          <w:rFonts w:eastAsia="Arial" w:cs="Arial"/>
          <w:color w:val="5AA3D1"/>
          <w:sz w:val="22"/>
          <w:szCs w:val="22"/>
        </w:rPr>
        <w:t xml:space="preserve"> </w:t>
      </w:r>
      <w:r w:rsidRPr="00E434E7">
        <w:rPr>
          <w:rFonts w:eastAsia="Arial" w:cs="Arial"/>
          <w:sz w:val="22"/>
          <w:szCs w:val="22"/>
        </w:rPr>
        <w:t>Is the established schedule working? Consider discussing the frequency of the meetings to ensure you’re meeting enough but not too much. It is also important to discuss what is expected at each meeting, and the goals you’re trying to accomplish by meeting.</w:t>
      </w:r>
    </w:p>
    <w:p w14:paraId="03417CF1" w14:textId="46444D73" w:rsidR="00E434E7" w:rsidRPr="00E434E7" w:rsidRDefault="00E434E7" w:rsidP="00E434E7">
      <w:pPr>
        <w:pStyle w:val="ListParagraph"/>
        <w:numPr>
          <w:ilvl w:val="0"/>
          <w:numId w:val="39"/>
        </w:numPr>
        <w:rPr>
          <w:rFonts w:eastAsia="Arial" w:cs="Arial"/>
          <w:sz w:val="22"/>
          <w:szCs w:val="22"/>
        </w:rPr>
      </w:pPr>
      <w:r w:rsidRPr="00E434E7">
        <w:rPr>
          <w:rFonts w:eastAsia="Arial" w:cs="Arial"/>
          <w:b/>
          <w:bCs/>
          <w:i/>
          <w:iCs/>
          <w:color w:val="5AA3D1"/>
          <w:sz w:val="22"/>
          <w:szCs w:val="22"/>
        </w:rPr>
        <w:t>Communication.</w:t>
      </w:r>
      <w:r w:rsidRPr="00E434E7">
        <w:rPr>
          <w:rFonts w:eastAsia="Arial" w:cs="Arial"/>
          <w:sz w:val="22"/>
          <w:szCs w:val="22"/>
        </w:rPr>
        <w:t xml:space="preserve"> Discuss methods and frequency of communication and evaluate if there is a need for any changes or improvements.  </w:t>
      </w:r>
    </w:p>
    <w:p w14:paraId="0262CEF2" w14:textId="455C1091" w:rsidR="00E434E7" w:rsidRPr="00E434E7" w:rsidRDefault="00E434E7" w:rsidP="00E434E7">
      <w:pPr>
        <w:pStyle w:val="ListParagraph"/>
        <w:numPr>
          <w:ilvl w:val="0"/>
          <w:numId w:val="39"/>
        </w:numPr>
        <w:rPr>
          <w:rFonts w:eastAsia="Arial" w:cs="Arial"/>
          <w:sz w:val="22"/>
          <w:szCs w:val="22"/>
        </w:rPr>
      </w:pPr>
      <w:r w:rsidRPr="00E434E7">
        <w:rPr>
          <w:rFonts w:eastAsia="Arial" w:cs="Arial"/>
          <w:b/>
          <w:bCs/>
          <w:i/>
          <w:iCs/>
          <w:color w:val="5AA3D1"/>
          <w:sz w:val="22"/>
          <w:szCs w:val="22"/>
        </w:rPr>
        <w:t>Writing collaborations.</w:t>
      </w:r>
      <w:r w:rsidRPr="00E434E7">
        <w:rPr>
          <w:rFonts w:eastAsia="Arial" w:cs="Arial"/>
          <w:sz w:val="22"/>
          <w:szCs w:val="22"/>
        </w:rPr>
        <w:t xml:space="preserve"> Consider evaluating the process of writing together. Discuss what has been working well and any improvements to the process for both grants and papers.</w:t>
      </w:r>
    </w:p>
    <w:p w14:paraId="23A9BF88" w14:textId="475426BE" w:rsidR="00E434E7" w:rsidRPr="00E434E7" w:rsidRDefault="00E434E7" w:rsidP="00E434E7">
      <w:pPr>
        <w:pStyle w:val="ListParagraph"/>
        <w:numPr>
          <w:ilvl w:val="0"/>
          <w:numId w:val="39"/>
        </w:numPr>
        <w:rPr>
          <w:rFonts w:eastAsia="Arial" w:cs="Arial"/>
          <w:sz w:val="22"/>
          <w:szCs w:val="22"/>
        </w:rPr>
      </w:pPr>
      <w:r w:rsidRPr="00E434E7">
        <w:rPr>
          <w:rFonts w:eastAsia="Arial" w:cs="Arial"/>
          <w:b/>
          <w:bCs/>
          <w:i/>
          <w:iCs/>
          <w:color w:val="5AA3D1"/>
          <w:sz w:val="22"/>
          <w:szCs w:val="22"/>
        </w:rPr>
        <w:t>Requirements for graduation.</w:t>
      </w:r>
      <w:r w:rsidRPr="00E434E7">
        <w:rPr>
          <w:rFonts w:eastAsia="Arial" w:cs="Arial"/>
          <w:sz w:val="22"/>
          <w:szCs w:val="22"/>
        </w:rPr>
        <w:t xml:space="preserve"> Revisit what is needed for graduation and discuss your </w:t>
      </w:r>
      <w:r w:rsidR="0047141A">
        <w:rPr>
          <w:rFonts w:eastAsia="Arial" w:cs="Arial"/>
          <w:sz w:val="22"/>
          <w:szCs w:val="22"/>
        </w:rPr>
        <w:t>timeline</w:t>
      </w:r>
      <w:r w:rsidRPr="00E434E7">
        <w:rPr>
          <w:rFonts w:eastAsia="Arial" w:cs="Arial"/>
          <w:sz w:val="22"/>
          <w:szCs w:val="22"/>
        </w:rPr>
        <w:t>. Determine if you are on track to graduate and if not discuss what changes are needed to facilitate your success</w:t>
      </w:r>
      <w:r w:rsidR="0047141A">
        <w:rPr>
          <w:rFonts w:eastAsia="Arial" w:cs="Arial"/>
          <w:sz w:val="22"/>
          <w:szCs w:val="22"/>
        </w:rPr>
        <w:t>.</w:t>
      </w:r>
      <w:r w:rsidR="00701F3A">
        <w:rPr>
          <w:rFonts w:eastAsia="Arial" w:cs="Arial"/>
          <w:sz w:val="22"/>
          <w:szCs w:val="22"/>
        </w:rPr>
        <w:t xml:space="preserve"> Confirm an agreed upon timeline for dissertation defense.</w:t>
      </w:r>
    </w:p>
    <w:p w14:paraId="422595EC" w14:textId="1C4F922B" w:rsidR="00E434E7" w:rsidRPr="00E434E7" w:rsidRDefault="00E434E7" w:rsidP="00E434E7">
      <w:pPr>
        <w:pStyle w:val="ListParagraph"/>
        <w:numPr>
          <w:ilvl w:val="0"/>
          <w:numId w:val="39"/>
        </w:numPr>
        <w:rPr>
          <w:rFonts w:eastAsia="Arial" w:cs="Arial"/>
          <w:sz w:val="22"/>
          <w:szCs w:val="22"/>
        </w:rPr>
      </w:pPr>
      <w:r w:rsidRPr="00E434E7">
        <w:rPr>
          <w:rFonts w:eastAsia="Arial" w:cs="Arial"/>
          <w:b/>
          <w:bCs/>
          <w:i/>
          <w:iCs/>
          <w:color w:val="5AA3D1"/>
          <w:sz w:val="22"/>
          <w:szCs w:val="22"/>
        </w:rPr>
        <w:t>Career development.</w:t>
      </w:r>
      <w:r w:rsidRPr="00E434E7">
        <w:rPr>
          <w:rFonts w:eastAsia="Arial" w:cs="Arial"/>
          <w:sz w:val="22"/>
          <w:szCs w:val="22"/>
        </w:rPr>
        <w:t xml:space="preserve"> Consider discussing your career goals and the processes to achieve them. This may include internships, networking, increased conference </w:t>
      </w:r>
      <w:r w:rsidRPr="00E434E7">
        <w:rPr>
          <w:rFonts w:eastAsia="Arial" w:cs="Arial"/>
          <w:sz w:val="22"/>
          <w:szCs w:val="22"/>
        </w:rPr>
        <w:lastRenderedPageBreak/>
        <w:t>attendance, participation in leadership roles</w:t>
      </w:r>
      <w:r w:rsidR="6E9479F4" w:rsidRPr="21C6DDE2">
        <w:rPr>
          <w:rFonts w:eastAsia="Arial" w:cs="Arial"/>
          <w:sz w:val="22"/>
          <w:szCs w:val="22"/>
        </w:rPr>
        <w:t>,</w:t>
      </w:r>
      <w:r w:rsidRPr="00E434E7">
        <w:rPr>
          <w:rFonts w:eastAsia="Arial" w:cs="Arial"/>
          <w:sz w:val="22"/>
          <w:szCs w:val="22"/>
        </w:rPr>
        <w:t xml:space="preserve"> etc. It is important to discuss what your plan is and communicate any support you may need from your PI.</w:t>
      </w:r>
    </w:p>
    <w:p w14:paraId="3C76B8E5" w14:textId="4E826440" w:rsidR="00701F3A" w:rsidRPr="00701F3A" w:rsidRDefault="00E434E7" w:rsidP="008505C9">
      <w:pPr>
        <w:pStyle w:val="ListParagraph"/>
        <w:numPr>
          <w:ilvl w:val="0"/>
          <w:numId w:val="39"/>
        </w:numPr>
      </w:pPr>
      <w:r w:rsidRPr="00701F3A">
        <w:rPr>
          <w:rFonts w:eastAsia="Arial" w:cs="Arial"/>
          <w:b/>
          <w:bCs/>
          <w:i/>
          <w:iCs/>
          <w:color w:val="5AA3D1"/>
          <w:sz w:val="22"/>
          <w:szCs w:val="22"/>
        </w:rPr>
        <w:t>Post-graduation.</w:t>
      </w:r>
      <w:r w:rsidRPr="00701F3A">
        <w:rPr>
          <w:rFonts w:eastAsia="Arial" w:cs="Arial"/>
          <w:sz w:val="22"/>
          <w:szCs w:val="22"/>
        </w:rPr>
        <w:t xml:space="preserve"> Discuss expectations post-graduation including best ways to keep in touch after leaving the lab,</w:t>
      </w:r>
      <w:r w:rsidR="007927F1">
        <w:rPr>
          <w:rFonts w:eastAsia="Arial" w:cs="Arial"/>
          <w:sz w:val="22"/>
          <w:szCs w:val="22"/>
        </w:rPr>
        <w:t xml:space="preserve"> whether or not it is expected that the PI will provide your contact information for prospective new lab members,</w:t>
      </w:r>
      <w:r w:rsidRPr="00701F3A">
        <w:rPr>
          <w:rFonts w:eastAsia="Arial" w:cs="Arial"/>
          <w:sz w:val="22"/>
          <w:szCs w:val="22"/>
        </w:rPr>
        <w:t xml:space="preserve"> and expectations on publishing and finishing up lab work after graduation</w:t>
      </w:r>
      <w:r w:rsidR="007927F1">
        <w:rPr>
          <w:rFonts w:eastAsia="Arial" w:cs="Arial"/>
          <w:sz w:val="22"/>
          <w:szCs w:val="22"/>
        </w:rPr>
        <w:t xml:space="preserve"> (e.g. scope of work, health insurance, pay)</w:t>
      </w:r>
      <w:r w:rsidRPr="00701F3A">
        <w:rPr>
          <w:rFonts w:eastAsia="Arial" w:cs="Arial"/>
          <w:sz w:val="22"/>
          <w:szCs w:val="22"/>
        </w:rPr>
        <w:t>.</w:t>
      </w:r>
    </w:p>
    <w:p w14:paraId="13FC9D33" w14:textId="77777777" w:rsidR="001E6654" w:rsidRPr="001E6654" w:rsidRDefault="001E6654" w:rsidP="002A0AA0"/>
    <w:p w14:paraId="6AE2741A" w14:textId="03C21E30" w:rsidR="00272637" w:rsidRDefault="00E328BD" w:rsidP="00CA40A5">
      <w:pPr>
        <w:pStyle w:val="Heading3"/>
      </w:pPr>
      <w:bookmarkStart w:id="54" w:name="_SOP_for_Defending"/>
      <w:bookmarkStart w:id="55" w:name="_Toc167779400"/>
      <w:bookmarkEnd w:id="54"/>
      <w:r>
        <w:t>SOP</w:t>
      </w:r>
      <w:r w:rsidR="00272637">
        <w:t xml:space="preserve"> for </w:t>
      </w:r>
      <w:r w:rsidR="009420BE">
        <w:t>Defending Dissertation</w:t>
      </w:r>
      <w:bookmarkEnd w:id="55"/>
    </w:p>
    <w:p w14:paraId="16E0B7D9" w14:textId="776659B0" w:rsidR="00272637" w:rsidRDefault="00147ED8" w:rsidP="00147ED8">
      <w:pPr>
        <w:rPr>
          <w:bCs/>
          <w:color w:val="000000" w:themeColor="text1"/>
          <w:sz w:val="22"/>
          <w:szCs w:val="22"/>
        </w:rPr>
      </w:pPr>
      <w:r w:rsidRPr="00AC4894">
        <w:rPr>
          <w:b/>
          <w:bCs/>
          <w:i/>
          <w:iCs/>
          <w:color w:val="5AA3D1"/>
          <w:sz w:val="22"/>
          <w:szCs w:val="22"/>
        </w:rPr>
        <w:t>Determination of Readiness for Graduation:</w:t>
      </w:r>
      <w:r>
        <w:rPr>
          <w:b/>
          <w:bCs/>
          <w:i/>
          <w:iCs/>
          <w:color w:val="4472C4" w:themeColor="accent1"/>
          <w:sz w:val="22"/>
          <w:szCs w:val="22"/>
        </w:rPr>
        <w:t xml:space="preserve"> </w:t>
      </w:r>
      <w:r w:rsidR="00EF7B54" w:rsidRPr="00EF7B54">
        <w:rPr>
          <w:bCs/>
          <w:color w:val="000000" w:themeColor="text1"/>
          <w:sz w:val="22"/>
          <w:szCs w:val="22"/>
        </w:rPr>
        <w:t xml:space="preserve">Careful planning of activities and accurate projection of when the doctoral student is likely to graduate cannot be emphasized enough. It is the responsibility of the </w:t>
      </w:r>
      <w:r w:rsidR="26447D99" w:rsidRPr="0BEB14C7">
        <w:rPr>
          <w:color w:val="000000" w:themeColor="text1"/>
          <w:sz w:val="22"/>
          <w:szCs w:val="22"/>
        </w:rPr>
        <w:t>D</w:t>
      </w:r>
      <w:r w:rsidR="00EF7B54" w:rsidRPr="0BEB14C7">
        <w:rPr>
          <w:color w:val="000000" w:themeColor="text1"/>
          <w:sz w:val="22"/>
          <w:szCs w:val="22"/>
        </w:rPr>
        <w:t xml:space="preserve">octoral </w:t>
      </w:r>
      <w:r w:rsidR="736A2C3D" w:rsidRPr="0BEB14C7">
        <w:rPr>
          <w:color w:val="000000" w:themeColor="text1"/>
          <w:sz w:val="22"/>
          <w:szCs w:val="22"/>
        </w:rPr>
        <w:t>C</w:t>
      </w:r>
      <w:r w:rsidR="00EF7B54" w:rsidRPr="00EF7B54">
        <w:rPr>
          <w:bCs/>
          <w:color w:val="000000" w:themeColor="text1"/>
          <w:sz w:val="22"/>
          <w:szCs w:val="22"/>
        </w:rPr>
        <w:t>ommittee to determine that the research work performed by the student merits the award of the PhD degree in both quantity and quality. It is strongly expected that publications in peer-reviewed journals will be generated from the research completed by the doctoral student.</w:t>
      </w:r>
      <w:r w:rsidR="00F738C4">
        <w:rPr>
          <w:bCs/>
          <w:color w:val="000000" w:themeColor="text1"/>
          <w:sz w:val="22"/>
          <w:szCs w:val="22"/>
        </w:rPr>
        <w:t xml:space="preserve"> CiTEM </w:t>
      </w:r>
      <w:r w:rsidR="00687E62">
        <w:rPr>
          <w:bCs/>
          <w:color w:val="000000" w:themeColor="text1"/>
          <w:sz w:val="22"/>
          <w:szCs w:val="22"/>
        </w:rPr>
        <w:t>expects students to complete</w:t>
      </w:r>
      <w:r w:rsidR="00F738C4">
        <w:rPr>
          <w:bCs/>
          <w:color w:val="000000" w:themeColor="text1"/>
          <w:sz w:val="22"/>
          <w:szCs w:val="22"/>
        </w:rPr>
        <w:t xml:space="preserve"> </w:t>
      </w:r>
      <w:r w:rsidR="00F738C4" w:rsidRPr="00F738C4">
        <w:rPr>
          <w:bCs/>
          <w:color w:val="000000" w:themeColor="text1"/>
          <w:sz w:val="22"/>
          <w:szCs w:val="22"/>
        </w:rPr>
        <w:t xml:space="preserve">3 publishable units as </w:t>
      </w:r>
      <w:r w:rsidR="00AD1068">
        <w:rPr>
          <w:bCs/>
          <w:color w:val="000000" w:themeColor="text1"/>
          <w:sz w:val="22"/>
          <w:szCs w:val="22"/>
        </w:rPr>
        <w:t xml:space="preserve">core </w:t>
      </w:r>
      <w:r w:rsidR="00F738C4" w:rsidRPr="00F738C4">
        <w:rPr>
          <w:bCs/>
          <w:color w:val="000000" w:themeColor="text1"/>
          <w:sz w:val="22"/>
          <w:szCs w:val="22"/>
        </w:rPr>
        <w:t>research chapters</w:t>
      </w:r>
      <w:r w:rsidR="00687E62">
        <w:rPr>
          <w:bCs/>
          <w:color w:val="000000" w:themeColor="text1"/>
          <w:sz w:val="22"/>
          <w:szCs w:val="22"/>
        </w:rPr>
        <w:t>.</w:t>
      </w:r>
      <w:r w:rsidR="00F738C4" w:rsidRPr="00F738C4">
        <w:rPr>
          <w:bCs/>
          <w:color w:val="000000" w:themeColor="text1"/>
          <w:sz w:val="22"/>
          <w:szCs w:val="22"/>
        </w:rPr>
        <w:t xml:space="preserve"> </w:t>
      </w:r>
      <w:r w:rsidR="00EF7B54" w:rsidRPr="00EF7B54">
        <w:rPr>
          <w:bCs/>
          <w:color w:val="000000" w:themeColor="text1"/>
          <w:sz w:val="22"/>
          <w:szCs w:val="22"/>
        </w:rPr>
        <w:t xml:space="preserve">This expectation, however, </w:t>
      </w:r>
      <w:r w:rsidR="00A645C4">
        <w:rPr>
          <w:bCs/>
          <w:color w:val="000000" w:themeColor="text1"/>
          <w:sz w:val="22"/>
          <w:szCs w:val="22"/>
        </w:rPr>
        <w:t>will</w:t>
      </w:r>
      <w:r w:rsidR="00EF7B54" w:rsidRPr="00EF7B54">
        <w:rPr>
          <w:bCs/>
          <w:color w:val="000000" w:themeColor="text1"/>
          <w:sz w:val="22"/>
          <w:szCs w:val="22"/>
        </w:rPr>
        <w:t xml:space="preserve"> not diminish the responsibility of the </w:t>
      </w:r>
      <w:r w:rsidR="7714C1B2" w:rsidRPr="0BEB14C7">
        <w:rPr>
          <w:color w:val="000000" w:themeColor="text1"/>
          <w:sz w:val="22"/>
          <w:szCs w:val="22"/>
        </w:rPr>
        <w:t>D</w:t>
      </w:r>
      <w:r w:rsidR="00EF7B54" w:rsidRPr="0BEB14C7">
        <w:rPr>
          <w:color w:val="000000" w:themeColor="text1"/>
          <w:sz w:val="22"/>
          <w:szCs w:val="22"/>
        </w:rPr>
        <w:t xml:space="preserve">octoral </w:t>
      </w:r>
      <w:r w:rsidR="789F409D" w:rsidRPr="0BEB14C7">
        <w:rPr>
          <w:color w:val="000000" w:themeColor="text1"/>
          <w:sz w:val="22"/>
          <w:szCs w:val="22"/>
        </w:rPr>
        <w:t>C</w:t>
      </w:r>
      <w:r w:rsidR="00EF7B54" w:rsidRPr="00EF7B54">
        <w:rPr>
          <w:bCs/>
          <w:color w:val="000000" w:themeColor="text1"/>
          <w:sz w:val="22"/>
          <w:szCs w:val="22"/>
        </w:rPr>
        <w:t>ommittee to evaluate the quality of the student’s research and the timing for the PhD defense.</w:t>
      </w:r>
      <w:r w:rsidR="000A1FBE">
        <w:rPr>
          <w:bCs/>
          <w:color w:val="000000" w:themeColor="text1"/>
          <w:sz w:val="22"/>
          <w:szCs w:val="22"/>
        </w:rPr>
        <w:t xml:space="preserve"> </w:t>
      </w:r>
    </w:p>
    <w:p w14:paraId="4BFBE957" w14:textId="77777777" w:rsidR="007215B4" w:rsidRDefault="007215B4" w:rsidP="00147ED8">
      <w:pPr>
        <w:rPr>
          <w:bCs/>
          <w:color w:val="000000" w:themeColor="text1"/>
          <w:sz w:val="22"/>
          <w:szCs w:val="22"/>
        </w:rPr>
      </w:pPr>
    </w:p>
    <w:p w14:paraId="6829F85A" w14:textId="0699F8DD" w:rsidR="007215B4" w:rsidRDefault="007215B4" w:rsidP="00147ED8">
      <w:pPr>
        <w:rPr>
          <w:color w:val="000000" w:themeColor="text1"/>
          <w:sz w:val="22"/>
          <w:szCs w:val="22"/>
        </w:rPr>
      </w:pPr>
      <w:r w:rsidRPr="002A0AA0">
        <w:rPr>
          <w:b/>
          <w:i/>
          <w:iCs/>
          <w:color w:val="5AA3D1"/>
          <w:sz w:val="22"/>
          <w:szCs w:val="22"/>
        </w:rPr>
        <w:t>Scheduling Timeline</w:t>
      </w:r>
      <w:r w:rsidR="00A20ACD" w:rsidRPr="002A0AA0">
        <w:rPr>
          <w:b/>
          <w:i/>
          <w:iCs/>
          <w:color w:val="000000" w:themeColor="text1"/>
          <w:sz w:val="22"/>
          <w:szCs w:val="22"/>
        </w:rPr>
        <w:t xml:space="preserve">: </w:t>
      </w:r>
      <w:r w:rsidR="00A20ACD" w:rsidRPr="002A0AA0">
        <w:rPr>
          <w:bCs/>
          <w:color w:val="000000" w:themeColor="text1"/>
          <w:sz w:val="22"/>
          <w:szCs w:val="22"/>
        </w:rPr>
        <w:t xml:space="preserve">It </w:t>
      </w:r>
      <w:r w:rsidR="00A20ACD">
        <w:rPr>
          <w:bCs/>
          <w:color w:val="000000" w:themeColor="text1"/>
          <w:sz w:val="22"/>
          <w:szCs w:val="22"/>
        </w:rPr>
        <w:t xml:space="preserve">is important to note that the deadline for the finalized dissertation to be submitted </w:t>
      </w:r>
      <w:r w:rsidR="00DA19EB">
        <w:rPr>
          <w:bCs/>
          <w:color w:val="000000" w:themeColor="text1"/>
          <w:sz w:val="22"/>
          <w:szCs w:val="22"/>
        </w:rPr>
        <w:t xml:space="preserve">to The Graduate School </w:t>
      </w:r>
      <w:r w:rsidR="00785AF0">
        <w:rPr>
          <w:bCs/>
          <w:color w:val="000000" w:themeColor="text1"/>
          <w:sz w:val="22"/>
          <w:szCs w:val="22"/>
        </w:rPr>
        <w:t>occurs a few weeks prior to the end of each semester</w:t>
      </w:r>
      <w:r w:rsidR="00BE5AD9">
        <w:rPr>
          <w:bCs/>
          <w:color w:val="000000" w:themeColor="text1"/>
          <w:sz w:val="22"/>
          <w:szCs w:val="22"/>
        </w:rPr>
        <w:t xml:space="preserve"> (e.g., </w:t>
      </w:r>
      <w:r w:rsidR="001F6169">
        <w:rPr>
          <w:bCs/>
          <w:color w:val="000000" w:themeColor="text1"/>
          <w:sz w:val="22"/>
          <w:szCs w:val="22"/>
        </w:rPr>
        <w:t xml:space="preserve">end of November for Fall Semester, mid-April for Spring Semester, and </w:t>
      </w:r>
      <w:r w:rsidR="004D7E43">
        <w:rPr>
          <w:bCs/>
          <w:color w:val="000000" w:themeColor="text1"/>
          <w:sz w:val="22"/>
          <w:szCs w:val="22"/>
        </w:rPr>
        <w:t>end of July for Summer)</w:t>
      </w:r>
      <w:r w:rsidR="002E2655">
        <w:rPr>
          <w:bCs/>
          <w:color w:val="000000" w:themeColor="text1"/>
          <w:sz w:val="22"/>
          <w:szCs w:val="22"/>
        </w:rPr>
        <w:t>, with specific dates posted on</w:t>
      </w:r>
      <w:r w:rsidR="004D1E03">
        <w:rPr>
          <w:bCs/>
          <w:color w:val="000000" w:themeColor="text1"/>
          <w:sz w:val="22"/>
          <w:szCs w:val="22"/>
        </w:rPr>
        <w:t xml:space="preserve"> the </w:t>
      </w:r>
      <w:hyperlink r:id="rId55">
        <w:r w:rsidR="00DE3928" w:rsidRPr="21C6DDE2">
          <w:rPr>
            <w:rStyle w:val="Hyperlink"/>
            <w:color w:val="5AA3D1"/>
            <w:sz w:val="22"/>
            <w:szCs w:val="22"/>
          </w:rPr>
          <w:t>Graduation Deadlines</w:t>
        </w:r>
      </w:hyperlink>
      <w:r w:rsidR="00DE3928" w:rsidRPr="21C6DDE2">
        <w:rPr>
          <w:color w:val="000000" w:themeColor="text1"/>
          <w:sz w:val="22"/>
          <w:szCs w:val="22"/>
        </w:rPr>
        <w:t xml:space="preserve"> webpage</w:t>
      </w:r>
      <w:r w:rsidR="002E2655" w:rsidRPr="21C6DDE2">
        <w:rPr>
          <w:color w:val="000000" w:themeColor="text1"/>
          <w:sz w:val="22"/>
          <w:szCs w:val="22"/>
        </w:rPr>
        <w:t>.</w:t>
      </w:r>
      <w:r w:rsidR="00785AF0" w:rsidRPr="21C6DDE2">
        <w:rPr>
          <w:color w:val="000000" w:themeColor="text1"/>
          <w:sz w:val="22"/>
          <w:szCs w:val="22"/>
        </w:rPr>
        <w:t xml:space="preserve"> </w:t>
      </w:r>
      <w:r w:rsidR="510975E3" w:rsidRPr="21C6DDE2">
        <w:rPr>
          <w:color w:val="000000" w:themeColor="text1"/>
          <w:sz w:val="22"/>
          <w:szCs w:val="22"/>
        </w:rPr>
        <w:t>The</w:t>
      </w:r>
      <w:r w:rsidR="00785AF0">
        <w:rPr>
          <w:bCs/>
          <w:color w:val="000000" w:themeColor="text1"/>
          <w:sz w:val="22"/>
          <w:szCs w:val="22"/>
        </w:rPr>
        <w:t xml:space="preserve"> </w:t>
      </w:r>
      <w:r w:rsidR="00850B3C">
        <w:rPr>
          <w:bCs/>
          <w:color w:val="000000" w:themeColor="text1"/>
          <w:sz w:val="22"/>
          <w:szCs w:val="22"/>
        </w:rPr>
        <w:t xml:space="preserve">Spring is the only semester with a hooding ceremony; however, students who graduate in other </w:t>
      </w:r>
      <w:r w:rsidR="00BB5632">
        <w:rPr>
          <w:bCs/>
          <w:color w:val="000000" w:themeColor="text1"/>
          <w:sz w:val="22"/>
          <w:szCs w:val="22"/>
        </w:rPr>
        <w:t xml:space="preserve">terms may participate in the hooding ceremony the following </w:t>
      </w:r>
      <w:r w:rsidR="725DA233" w:rsidRPr="21C6DDE2">
        <w:rPr>
          <w:color w:val="000000" w:themeColor="text1"/>
          <w:sz w:val="22"/>
          <w:szCs w:val="22"/>
        </w:rPr>
        <w:t>S</w:t>
      </w:r>
      <w:r w:rsidR="00BB5632">
        <w:rPr>
          <w:bCs/>
          <w:color w:val="000000" w:themeColor="text1"/>
          <w:sz w:val="22"/>
          <w:szCs w:val="22"/>
        </w:rPr>
        <w:t xml:space="preserve">pring. </w:t>
      </w:r>
      <w:r w:rsidR="004F6161">
        <w:rPr>
          <w:bCs/>
          <w:color w:val="000000" w:themeColor="text1"/>
          <w:sz w:val="22"/>
          <w:szCs w:val="22"/>
        </w:rPr>
        <w:t xml:space="preserve">Additionally, dissertation defenses should </w:t>
      </w:r>
      <w:r w:rsidR="002E2655">
        <w:rPr>
          <w:bCs/>
          <w:color w:val="000000" w:themeColor="text1"/>
          <w:sz w:val="22"/>
          <w:szCs w:val="22"/>
        </w:rPr>
        <w:t xml:space="preserve">be scheduled sufficiently in advance </w:t>
      </w:r>
      <w:r w:rsidR="00CF5731">
        <w:rPr>
          <w:bCs/>
          <w:color w:val="000000" w:themeColor="text1"/>
          <w:sz w:val="22"/>
          <w:szCs w:val="22"/>
        </w:rPr>
        <w:t xml:space="preserve">to ensure room availability and committee member attendance. </w:t>
      </w:r>
      <w:r w:rsidR="009F6576">
        <w:rPr>
          <w:bCs/>
          <w:color w:val="000000" w:themeColor="text1"/>
          <w:sz w:val="22"/>
          <w:szCs w:val="22"/>
        </w:rPr>
        <w:t>Therefore, CiTEM recommends th</w:t>
      </w:r>
      <w:r w:rsidR="00D72587">
        <w:rPr>
          <w:bCs/>
          <w:color w:val="000000" w:themeColor="text1"/>
          <w:sz w:val="22"/>
          <w:szCs w:val="22"/>
        </w:rPr>
        <w:t>at students follow</w:t>
      </w:r>
      <w:r w:rsidR="009F6576">
        <w:rPr>
          <w:bCs/>
          <w:color w:val="000000" w:themeColor="text1"/>
          <w:sz w:val="22"/>
          <w:szCs w:val="22"/>
        </w:rPr>
        <w:t xml:space="preserve"> the </w:t>
      </w:r>
      <w:r w:rsidR="00D72587">
        <w:rPr>
          <w:bCs/>
          <w:color w:val="000000" w:themeColor="text1"/>
          <w:sz w:val="22"/>
          <w:szCs w:val="22"/>
        </w:rPr>
        <w:t xml:space="preserve">steps outlined below to </w:t>
      </w:r>
      <w:r w:rsidR="00A81DF7">
        <w:rPr>
          <w:bCs/>
          <w:color w:val="000000" w:themeColor="text1"/>
          <w:sz w:val="22"/>
          <w:szCs w:val="22"/>
        </w:rPr>
        <w:t xml:space="preserve">ensure </w:t>
      </w:r>
      <w:r w:rsidR="00A62CD1">
        <w:rPr>
          <w:bCs/>
          <w:color w:val="000000" w:themeColor="text1"/>
          <w:sz w:val="22"/>
          <w:szCs w:val="22"/>
        </w:rPr>
        <w:t>timely graduation</w:t>
      </w:r>
      <w:r w:rsidR="00357FEC">
        <w:rPr>
          <w:bCs/>
          <w:color w:val="000000" w:themeColor="text1"/>
          <w:sz w:val="22"/>
          <w:szCs w:val="22"/>
        </w:rPr>
        <w:t>.</w:t>
      </w:r>
    </w:p>
    <w:p w14:paraId="394C855C" w14:textId="77777777" w:rsidR="00357FEC" w:rsidRDefault="00357FEC" w:rsidP="00147ED8">
      <w:pPr>
        <w:rPr>
          <w:bCs/>
          <w:color w:val="000000" w:themeColor="text1"/>
          <w:sz w:val="22"/>
          <w:szCs w:val="22"/>
        </w:rPr>
      </w:pPr>
    </w:p>
    <w:p w14:paraId="24B3E929" w14:textId="5374A35C" w:rsidR="00647D48" w:rsidRDefault="002E30C2" w:rsidP="00950E6E">
      <w:pPr>
        <w:pStyle w:val="ListParagraph"/>
        <w:numPr>
          <w:ilvl w:val="1"/>
          <w:numId w:val="8"/>
        </w:numPr>
        <w:ind w:left="720"/>
        <w:rPr>
          <w:color w:val="000000" w:themeColor="text1"/>
          <w:sz w:val="22"/>
          <w:szCs w:val="22"/>
        </w:rPr>
      </w:pPr>
      <w:r w:rsidRPr="002A0AA0">
        <w:rPr>
          <w:bCs/>
          <w:i/>
          <w:iCs/>
          <w:color w:val="5AA3D1"/>
          <w:sz w:val="22"/>
          <w:szCs w:val="22"/>
        </w:rPr>
        <w:t xml:space="preserve">Final Committee Meeting (4-6 months prior): </w:t>
      </w:r>
      <w:r w:rsidR="004F5251">
        <w:rPr>
          <w:bCs/>
          <w:color w:val="000000" w:themeColor="text1"/>
          <w:sz w:val="22"/>
          <w:szCs w:val="22"/>
        </w:rPr>
        <w:t>The student meets</w:t>
      </w:r>
      <w:r w:rsidRPr="00D751FC">
        <w:rPr>
          <w:bCs/>
          <w:color w:val="000000" w:themeColor="text1"/>
          <w:sz w:val="22"/>
          <w:szCs w:val="22"/>
        </w:rPr>
        <w:t xml:space="preserve"> with </w:t>
      </w:r>
      <w:r w:rsidR="004F5251">
        <w:rPr>
          <w:bCs/>
          <w:color w:val="000000" w:themeColor="text1"/>
          <w:sz w:val="22"/>
          <w:szCs w:val="22"/>
        </w:rPr>
        <w:t>their</w:t>
      </w:r>
      <w:r w:rsidRPr="00D751FC">
        <w:rPr>
          <w:bCs/>
          <w:color w:val="000000" w:themeColor="text1"/>
          <w:sz w:val="22"/>
          <w:szCs w:val="22"/>
        </w:rPr>
        <w:t xml:space="preserve"> committee to obtain permission to wrap up research and focus on writing </w:t>
      </w:r>
      <w:r w:rsidR="004F5251">
        <w:rPr>
          <w:bCs/>
          <w:color w:val="000000" w:themeColor="text1"/>
          <w:sz w:val="22"/>
          <w:szCs w:val="22"/>
        </w:rPr>
        <w:t>the</w:t>
      </w:r>
      <w:r w:rsidRPr="00D751FC">
        <w:rPr>
          <w:bCs/>
          <w:color w:val="000000" w:themeColor="text1"/>
          <w:sz w:val="22"/>
          <w:szCs w:val="22"/>
        </w:rPr>
        <w:t xml:space="preserve"> dissertation. </w:t>
      </w:r>
      <w:r w:rsidR="004F5251">
        <w:rPr>
          <w:bCs/>
          <w:color w:val="000000" w:themeColor="text1"/>
          <w:sz w:val="22"/>
          <w:szCs w:val="22"/>
        </w:rPr>
        <w:t>In this meeting,</w:t>
      </w:r>
      <w:r w:rsidR="0010064A">
        <w:rPr>
          <w:bCs/>
          <w:color w:val="000000" w:themeColor="text1"/>
          <w:sz w:val="22"/>
          <w:szCs w:val="22"/>
        </w:rPr>
        <w:t xml:space="preserve"> a general time frame for the dissertation defense and any </w:t>
      </w:r>
      <w:r w:rsidR="00987584">
        <w:rPr>
          <w:bCs/>
          <w:color w:val="000000" w:themeColor="text1"/>
          <w:sz w:val="22"/>
          <w:szCs w:val="22"/>
        </w:rPr>
        <w:t>tasks</w:t>
      </w:r>
      <w:r w:rsidR="0010064A">
        <w:rPr>
          <w:bCs/>
          <w:color w:val="000000" w:themeColor="text1"/>
          <w:sz w:val="22"/>
          <w:szCs w:val="22"/>
        </w:rPr>
        <w:t xml:space="preserve"> the committee deems essential for </w:t>
      </w:r>
      <w:r w:rsidR="004F5251">
        <w:rPr>
          <w:bCs/>
          <w:color w:val="000000" w:themeColor="text1"/>
          <w:sz w:val="22"/>
          <w:szCs w:val="22"/>
        </w:rPr>
        <w:t>the student</w:t>
      </w:r>
      <w:r w:rsidR="0010064A">
        <w:rPr>
          <w:bCs/>
          <w:color w:val="000000" w:themeColor="text1"/>
          <w:sz w:val="22"/>
          <w:szCs w:val="22"/>
        </w:rPr>
        <w:t xml:space="preserve"> to</w:t>
      </w:r>
      <w:r w:rsidR="00987584">
        <w:rPr>
          <w:bCs/>
          <w:color w:val="000000" w:themeColor="text1"/>
          <w:sz w:val="22"/>
          <w:szCs w:val="22"/>
        </w:rPr>
        <w:t xml:space="preserve"> complete prior to</w:t>
      </w:r>
      <w:r w:rsidR="0010064A">
        <w:rPr>
          <w:bCs/>
          <w:color w:val="000000" w:themeColor="text1"/>
          <w:sz w:val="22"/>
          <w:szCs w:val="22"/>
        </w:rPr>
        <w:t xml:space="preserve"> proceed</w:t>
      </w:r>
      <w:r w:rsidR="00987584">
        <w:rPr>
          <w:bCs/>
          <w:color w:val="000000" w:themeColor="text1"/>
          <w:sz w:val="22"/>
          <w:szCs w:val="22"/>
        </w:rPr>
        <w:t>ing</w:t>
      </w:r>
      <w:r w:rsidR="0010064A">
        <w:rPr>
          <w:bCs/>
          <w:color w:val="000000" w:themeColor="text1"/>
          <w:sz w:val="22"/>
          <w:szCs w:val="22"/>
        </w:rPr>
        <w:t xml:space="preserve"> with </w:t>
      </w:r>
      <w:r w:rsidR="004F5251">
        <w:rPr>
          <w:bCs/>
          <w:color w:val="000000" w:themeColor="text1"/>
          <w:sz w:val="22"/>
          <w:szCs w:val="22"/>
        </w:rPr>
        <w:t>the defense should be discussed.</w:t>
      </w:r>
    </w:p>
    <w:p w14:paraId="4C15D4F4" w14:textId="77777777" w:rsidR="002E30C2" w:rsidRDefault="002E30C2" w:rsidP="00D751FC">
      <w:pPr>
        <w:pStyle w:val="ListParagraph"/>
        <w:rPr>
          <w:bCs/>
          <w:color w:val="000000" w:themeColor="text1"/>
          <w:sz w:val="22"/>
          <w:szCs w:val="22"/>
        </w:rPr>
      </w:pPr>
    </w:p>
    <w:p w14:paraId="725079D7" w14:textId="0DF49C72" w:rsidR="002E30C2" w:rsidRDefault="002E30C2" w:rsidP="00950E6E">
      <w:pPr>
        <w:pStyle w:val="ListParagraph"/>
        <w:numPr>
          <w:ilvl w:val="1"/>
          <w:numId w:val="8"/>
        </w:numPr>
        <w:ind w:left="720"/>
        <w:rPr>
          <w:color w:val="000000" w:themeColor="text1"/>
          <w:sz w:val="22"/>
          <w:szCs w:val="22"/>
        </w:rPr>
      </w:pPr>
      <w:r w:rsidRPr="002A0AA0">
        <w:rPr>
          <w:i/>
          <w:color w:val="5AA3D1"/>
          <w:sz w:val="22"/>
          <w:szCs w:val="22"/>
        </w:rPr>
        <w:t xml:space="preserve">Schedule Defense (3-4 months prior): </w:t>
      </w:r>
      <w:r w:rsidR="00FA6EFD">
        <w:rPr>
          <w:bCs/>
          <w:color w:val="000000" w:themeColor="text1"/>
          <w:sz w:val="22"/>
          <w:szCs w:val="22"/>
        </w:rPr>
        <w:t>The student schedules the</w:t>
      </w:r>
      <w:r w:rsidR="00EC2D17">
        <w:rPr>
          <w:bCs/>
          <w:color w:val="000000" w:themeColor="text1"/>
          <w:sz w:val="22"/>
          <w:szCs w:val="22"/>
        </w:rPr>
        <w:t xml:space="preserve"> defense with </w:t>
      </w:r>
      <w:r w:rsidR="00FA6EFD">
        <w:rPr>
          <w:bCs/>
          <w:color w:val="000000" w:themeColor="text1"/>
          <w:sz w:val="22"/>
          <w:szCs w:val="22"/>
        </w:rPr>
        <w:t>their</w:t>
      </w:r>
      <w:r w:rsidR="00EC2D17">
        <w:rPr>
          <w:bCs/>
          <w:color w:val="000000" w:themeColor="text1"/>
          <w:sz w:val="22"/>
          <w:szCs w:val="22"/>
        </w:rPr>
        <w:t xml:space="preserve"> committee</w:t>
      </w:r>
      <w:r w:rsidR="00207C99">
        <w:rPr>
          <w:bCs/>
          <w:color w:val="000000" w:themeColor="text1"/>
          <w:sz w:val="22"/>
          <w:szCs w:val="22"/>
        </w:rPr>
        <w:t>, including reserving a room</w:t>
      </w:r>
      <w:r w:rsidR="00A47E5C">
        <w:rPr>
          <w:bCs/>
          <w:color w:val="000000" w:themeColor="text1"/>
          <w:sz w:val="22"/>
          <w:szCs w:val="22"/>
        </w:rPr>
        <w:t xml:space="preserve"> after a date/time are selected</w:t>
      </w:r>
      <w:r w:rsidR="0093105A">
        <w:rPr>
          <w:bCs/>
          <w:color w:val="000000" w:themeColor="text1"/>
          <w:sz w:val="22"/>
          <w:szCs w:val="22"/>
        </w:rPr>
        <w:t>.</w:t>
      </w:r>
      <w:r w:rsidR="00EC2D17">
        <w:rPr>
          <w:bCs/>
          <w:color w:val="000000" w:themeColor="text1"/>
          <w:sz w:val="22"/>
          <w:szCs w:val="22"/>
        </w:rPr>
        <w:t xml:space="preserve"> </w:t>
      </w:r>
      <w:r w:rsidR="00EC2D17" w:rsidRPr="00D751FC">
        <w:rPr>
          <w:b/>
          <w:color w:val="000000" w:themeColor="text1"/>
          <w:sz w:val="22"/>
          <w:szCs w:val="22"/>
        </w:rPr>
        <w:t>ALL</w:t>
      </w:r>
      <w:r w:rsidR="00EC2D17">
        <w:rPr>
          <w:bCs/>
          <w:color w:val="000000" w:themeColor="text1"/>
          <w:sz w:val="22"/>
          <w:szCs w:val="22"/>
        </w:rPr>
        <w:t xml:space="preserve"> </w:t>
      </w:r>
      <w:r w:rsidR="00EC2D17" w:rsidRPr="003608D4">
        <w:rPr>
          <w:b/>
          <w:color w:val="000000" w:themeColor="text1"/>
          <w:sz w:val="22"/>
          <w:szCs w:val="22"/>
        </w:rPr>
        <w:t xml:space="preserve">committee members must </w:t>
      </w:r>
      <w:r w:rsidR="0093105A" w:rsidRPr="003608D4">
        <w:rPr>
          <w:b/>
          <w:color w:val="000000" w:themeColor="text1"/>
          <w:sz w:val="22"/>
          <w:szCs w:val="22"/>
        </w:rPr>
        <w:t xml:space="preserve">attend both the </w:t>
      </w:r>
      <w:r w:rsidR="00FA6EFD" w:rsidRPr="003608D4">
        <w:rPr>
          <w:b/>
          <w:color w:val="000000" w:themeColor="text1"/>
          <w:sz w:val="22"/>
          <w:szCs w:val="22"/>
        </w:rPr>
        <w:t xml:space="preserve">public </w:t>
      </w:r>
      <w:r w:rsidR="0093105A" w:rsidRPr="003608D4">
        <w:rPr>
          <w:b/>
          <w:color w:val="000000" w:themeColor="text1"/>
          <w:sz w:val="22"/>
          <w:szCs w:val="22"/>
        </w:rPr>
        <w:t>seminar and the final oral exam</w:t>
      </w:r>
      <w:r w:rsidR="00FA4D51" w:rsidRPr="003608D4">
        <w:rPr>
          <w:b/>
          <w:color w:val="000000" w:themeColor="text1"/>
          <w:sz w:val="22"/>
          <w:szCs w:val="22"/>
        </w:rPr>
        <w:t xml:space="preserve"> </w:t>
      </w:r>
      <w:r w:rsidR="00FA4D51">
        <w:rPr>
          <w:bCs/>
          <w:color w:val="000000" w:themeColor="text1"/>
          <w:sz w:val="22"/>
          <w:szCs w:val="22"/>
        </w:rPr>
        <w:t>(which together comprise the dissertation defense)</w:t>
      </w:r>
      <w:r w:rsidR="0093105A">
        <w:rPr>
          <w:bCs/>
          <w:color w:val="000000" w:themeColor="text1"/>
          <w:sz w:val="22"/>
          <w:szCs w:val="22"/>
        </w:rPr>
        <w:t xml:space="preserve">. </w:t>
      </w:r>
      <w:r w:rsidR="00CE1C3A">
        <w:rPr>
          <w:bCs/>
          <w:color w:val="000000" w:themeColor="text1"/>
          <w:sz w:val="22"/>
          <w:szCs w:val="22"/>
        </w:rPr>
        <w:t xml:space="preserve">This date must be within a semester or summer session that </w:t>
      </w:r>
      <w:r w:rsidR="00FA6EFD">
        <w:rPr>
          <w:bCs/>
          <w:color w:val="000000" w:themeColor="text1"/>
          <w:sz w:val="22"/>
          <w:szCs w:val="22"/>
        </w:rPr>
        <w:t>the student is</w:t>
      </w:r>
      <w:r w:rsidR="00CE1C3A">
        <w:rPr>
          <w:bCs/>
          <w:color w:val="000000" w:themeColor="text1"/>
          <w:sz w:val="22"/>
          <w:szCs w:val="22"/>
        </w:rPr>
        <w:t xml:space="preserve"> registered in TOXC 994. </w:t>
      </w:r>
      <w:r w:rsidR="00D778B1">
        <w:rPr>
          <w:bCs/>
          <w:color w:val="000000" w:themeColor="text1"/>
          <w:sz w:val="22"/>
          <w:szCs w:val="22"/>
        </w:rPr>
        <w:t xml:space="preserve">After </w:t>
      </w:r>
      <w:r w:rsidR="00207C99">
        <w:rPr>
          <w:bCs/>
          <w:color w:val="000000" w:themeColor="text1"/>
          <w:sz w:val="22"/>
          <w:szCs w:val="22"/>
        </w:rPr>
        <w:t xml:space="preserve">a </w:t>
      </w:r>
      <w:r w:rsidR="00173838">
        <w:rPr>
          <w:bCs/>
          <w:color w:val="000000" w:themeColor="text1"/>
          <w:sz w:val="22"/>
          <w:szCs w:val="22"/>
        </w:rPr>
        <w:t>date/time</w:t>
      </w:r>
      <w:r w:rsidR="00207C99">
        <w:rPr>
          <w:bCs/>
          <w:color w:val="000000" w:themeColor="text1"/>
          <w:sz w:val="22"/>
          <w:szCs w:val="22"/>
        </w:rPr>
        <w:t xml:space="preserve"> are selected, </w:t>
      </w:r>
      <w:r w:rsidR="00FA6EFD">
        <w:rPr>
          <w:bCs/>
          <w:color w:val="000000" w:themeColor="text1"/>
          <w:sz w:val="22"/>
          <w:szCs w:val="22"/>
        </w:rPr>
        <w:t>the student should</w:t>
      </w:r>
      <w:r w:rsidR="00207C99">
        <w:rPr>
          <w:bCs/>
          <w:color w:val="000000" w:themeColor="text1"/>
          <w:sz w:val="22"/>
          <w:szCs w:val="22"/>
        </w:rPr>
        <w:t xml:space="preserve"> inform the Program Director </w:t>
      </w:r>
      <w:r w:rsidR="00F04458">
        <w:rPr>
          <w:bCs/>
          <w:color w:val="000000" w:themeColor="text1"/>
          <w:sz w:val="22"/>
          <w:szCs w:val="22"/>
        </w:rPr>
        <w:t xml:space="preserve">and DGS </w:t>
      </w:r>
      <w:r w:rsidR="00207C99">
        <w:rPr>
          <w:bCs/>
          <w:color w:val="000000" w:themeColor="text1"/>
          <w:sz w:val="22"/>
          <w:szCs w:val="22"/>
        </w:rPr>
        <w:t>of the p</w:t>
      </w:r>
      <w:r w:rsidR="00DD3A0A">
        <w:rPr>
          <w:bCs/>
          <w:color w:val="000000" w:themeColor="text1"/>
          <w:sz w:val="22"/>
          <w:szCs w:val="22"/>
        </w:rPr>
        <w:t>lanned defense</w:t>
      </w:r>
      <w:r w:rsidR="00173838">
        <w:rPr>
          <w:bCs/>
          <w:color w:val="000000" w:themeColor="text1"/>
          <w:sz w:val="22"/>
          <w:szCs w:val="22"/>
        </w:rPr>
        <w:t xml:space="preserve"> date/time. </w:t>
      </w:r>
    </w:p>
    <w:p w14:paraId="157162DB" w14:textId="77777777" w:rsidR="00357FEC" w:rsidRPr="00AA2A4A" w:rsidRDefault="00357FEC" w:rsidP="00AA2A4A">
      <w:pPr>
        <w:rPr>
          <w:color w:val="000000" w:themeColor="text1"/>
          <w:sz w:val="22"/>
          <w:szCs w:val="22"/>
        </w:rPr>
      </w:pPr>
    </w:p>
    <w:p w14:paraId="2DF7C5F0" w14:textId="56410616" w:rsidR="00FA4D51" w:rsidRDefault="00BD6965" w:rsidP="00950E6E">
      <w:pPr>
        <w:pStyle w:val="ListParagraph"/>
        <w:numPr>
          <w:ilvl w:val="1"/>
          <w:numId w:val="8"/>
        </w:numPr>
        <w:ind w:left="720"/>
        <w:rPr>
          <w:bCs/>
          <w:color w:val="000000" w:themeColor="text1"/>
          <w:sz w:val="22"/>
          <w:szCs w:val="22"/>
        </w:rPr>
      </w:pPr>
      <w:r w:rsidRPr="002A0AA0">
        <w:rPr>
          <w:bCs/>
          <w:i/>
          <w:iCs/>
          <w:color w:val="5AA3D1"/>
          <w:sz w:val="22"/>
          <w:szCs w:val="22"/>
        </w:rPr>
        <w:t>Apply to Graduate</w:t>
      </w:r>
      <w:r w:rsidR="00CE1C3A" w:rsidRPr="002A0AA0">
        <w:rPr>
          <w:bCs/>
          <w:i/>
          <w:iCs/>
          <w:color w:val="5AA3D1"/>
          <w:sz w:val="22"/>
          <w:szCs w:val="22"/>
        </w:rPr>
        <w:t xml:space="preserve"> (beg</w:t>
      </w:r>
      <w:r w:rsidR="00BB5632" w:rsidRPr="002A0AA0">
        <w:rPr>
          <w:bCs/>
          <w:i/>
          <w:iCs/>
          <w:color w:val="5AA3D1"/>
          <w:sz w:val="22"/>
          <w:szCs w:val="22"/>
        </w:rPr>
        <w:t xml:space="preserve">inning of </w:t>
      </w:r>
      <w:r w:rsidR="000B0CE7" w:rsidRPr="002A0AA0">
        <w:rPr>
          <w:bCs/>
          <w:i/>
          <w:iCs/>
          <w:color w:val="5AA3D1"/>
          <w:sz w:val="22"/>
          <w:szCs w:val="22"/>
        </w:rPr>
        <w:t xml:space="preserve">semester in which </w:t>
      </w:r>
      <w:r w:rsidR="008C5A0B" w:rsidRPr="002A0AA0">
        <w:rPr>
          <w:bCs/>
          <w:i/>
          <w:iCs/>
          <w:color w:val="5AA3D1"/>
          <w:sz w:val="22"/>
          <w:szCs w:val="22"/>
        </w:rPr>
        <w:t>stud</w:t>
      </w:r>
      <w:r w:rsidR="00394FBC" w:rsidRPr="002A0AA0">
        <w:rPr>
          <w:bCs/>
          <w:i/>
          <w:iCs/>
          <w:color w:val="5AA3D1"/>
          <w:sz w:val="22"/>
          <w:szCs w:val="22"/>
        </w:rPr>
        <w:t>en</w:t>
      </w:r>
      <w:r w:rsidR="008C5A0B" w:rsidRPr="002A0AA0">
        <w:rPr>
          <w:bCs/>
          <w:i/>
          <w:iCs/>
          <w:color w:val="5AA3D1"/>
          <w:sz w:val="22"/>
          <w:szCs w:val="22"/>
        </w:rPr>
        <w:t>t</w:t>
      </w:r>
      <w:r w:rsidR="000B0CE7" w:rsidRPr="002A0AA0">
        <w:rPr>
          <w:bCs/>
          <w:i/>
          <w:iCs/>
          <w:color w:val="5AA3D1"/>
          <w:sz w:val="22"/>
          <w:szCs w:val="22"/>
        </w:rPr>
        <w:t xml:space="preserve"> defending):</w:t>
      </w:r>
      <w:r w:rsidR="000B0CE7" w:rsidRPr="002A0AA0">
        <w:rPr>
          <w:bCs/>
          <w:color w:val="5AA3D1"/>
          <w:sz w:val="22"/>
          <w:szCs w:val="22"/>
        </w:rPr>
        <w:t xml:space="preserve"> </w:t>
      </w:r>
      <w:r w:rsidR="00F9235D">
        <w:rPr>
          <w:bCs/>
          <w:color w:val="000000" w:themeColor="text1"/>
          <w:sz w:val="22"/>
          <w:szCs w:val="22"/>
        </w:rPr>
        <w:t>Students should check</w:t>
      </w:r>
      <w:r w:rsidR="000B0CE7">
        <w:rPr>
          <w:bCs/>
          <w:color w:val="000000" w:themeColor="text1"/>
          <w:sz w:val="22"/>
          <w:szCs w:val="22"/>
        </w:rPr>
        <w:t xml:space="preserve"> the </w:t>
      </w:r>
      <w:hyperlink r:id="rId56" w:anchor="registrar" w:history="1">
        <w:r w:rsidR="00D23D84" w:rsidRPr="002A0AA0">
          <w:rPr>
            <w:rStyle w:val="Hyperlink"/>
            <w:bCs/>
            <w:color w:val="5AA3D1"/>
            <w:sz w:val="22"/>
            <w:szCs w:val="22"/>
          </w:rPr>
          <w:t>Registrar’s Calendars</w:t>
        </w:r>
      </w:hyperlink>
      <w:r w:rsidR="000B0CE7" w:rsidRPr="002A0AA0">
        <w:rPr>
          <w:bCs/>
          <w:color w:val="5AA3D1"/>
          <w:sz w:val="22"/>
          <w:szCs w:val="22"/>
        </w:rPr>
        <w:t xml:space="preserve"> </w:t>
      </w:r>
      <w:r w:rsidR="000B0CE7">
        <w:rPr>
          <w:bCs/>
          <w:color w:val="000000" w:themeColor="text1"/>
          <w:sz w:val="22"/>
          <w:szCs w:val="22"/>
        </w:rPr>
        <w:t xml:space="preserve">for the deadline to apply to graduate for the semester in which </w:t>
      </w:r>
      <w:r w:rsidR="00FA6EFD">
        <w:rPr>
          <w:bCs/>
          <w:color w:val="000000" w:themeColor="text1"/>
          <w:sz w:val="22"/>
          <w:szCs w:val="22"/>
        </w:rPr>
        <w:t>they</w:t>
      </w:r>
      <w:r w:rsidR="000B0CE7">
        <w:rPr>
          <w:bCs/>
          <w:color w:val="000000" w:themeColor="text1"/>
          <w:sz w:val="22"/>
          <w:szCs w:val="22"/>
        </w:rPr>
        <w:t xml:space="preserve"> are planning to defend</w:t>
      </w:r>
      <w:r w:rsidR="008F1906">
        <w:rPr>
          <w:bCs/>
          <w:color w:val="000000" w:themeColor="text1"/>
          <w:sz w:val="22"/>
          <w:szCs w:val="22"/>
        </w:rPr>
        <w:t xml:space="preserve"> and apply to graduate following the instructions provided </w:t>
      </w:r>
      <w:hyperlink r:id="rId57" w:history="1">
        <w:r w:rsidR="008F1906" w:rsidRPr="002A0AA0">
          <w:rPr>
            <w:rStyle w:val="Hyperlink"/>
            <w:bCs/>
            <w:color w:val="5AA3D1"/>
            <w:sz w:val="22"/>
            <w:szCs w:val="22"/>
          </w:rPr>
          <w:t>here</w:t>
        </w:r>
      </w:hyperlink>
      <w:r w:rsidR="008F1906">
        <w:rPr>
          <w:bCs/>
          <w:color w:val="000000" w:themeColor="text1"/>
          <w:sz w:val="22"/>
          <w:szCs w:val="22"/>
        </w:rPr>
        <w:t xml:space="preserve">. </w:t>
      </w:r>
      <w:r w:rsidR="000B0CE7" w:rsidRPr="000B0CE7">
        <w:rPr>
          <w:bCs/>
          <w:color w:val="000000" w:themeColor="text1"/>
          <w:sz w:val="22"/>
          <w:szCs w:val="22"/>
        </w:rPr>
        <w:t xml:space="preserve">There are no penalties </w:t>
      </w:r>
      <w:r w:rsidR="00FA6EFD">
        <w:rPr>
          <w:bCs/>
          <w:color w:val="000000" w:themeColor="text1"/>
          <w:sz w:val="22"/>
          <w:szCs w:val="22"/>
        </w:rPr>
        <w:t xml:space="preserve">if the student </w:t>
      </w:r>
      <w:r w:rsidR="000B0CE7" w:rsidRPr="000B0CE7">
        <w:rPr>
          <w:bCs/>
          <w:color w:val="000000" w:themeColor="text1"/>
          <w:sz w:val="22"/>
          <w:szCs w:val="22"/>
        </w:rPr>
        <w:t>appl</w:t>
      </w:r>
      <w:r w:rsidR="00FA6EFD">
        <w:rPr>
          <w:bCs/>
          <w:color w:val="000000" w:themeColor="text1"/>
          <w:sz w:val="22"/>
          <w:szCs w:val="22"/>
        </w:rPr>
        <w:t>ies</w:t>
      </w:r>
      <w:r w:rsidR="000B0CE7" w:rsidRPr="000B0CE7">
        <w:rPr>
          <w:bCs/>
          <w:color w:val="000000" w:themeColor="text1"/>
          <w:sz w:val="22"/>
          <w:szCs w:val="22"/>
        </w:rPr>
        <w:t xml:space="preserve"> to graduate </w:t>
      </w:r>
      <w:r w:rsidR="00FA6EFD">
        <w:rPr>
          <w:bCs/>
          <w:color w:val="000000" w:themeColor="text1"/>
          <w:sz w:val="22"/>
          <w:szCs w:val="22"/>
        </w:rPr>
        <w:t>and does</w:t>
      </w:r>
      <w:r w:rsidR="000B0CE7" w:rsidRPr="000B0CE7">
        <w:rPr>
          <w:bCs/>
          <w:color w:val="000000" w:themeColor="text1"/>
          <w:sz w:val="22"/>
          <w:szCs w:val="22"/>
        </w:rPr>
        <w:t xml:space="preserve"> not complete all requirements on time</w:t>
      </w:r>
      <w:r w:rsidR="000B0CE7">
        <w:rPr>
          <w:bCs/>
          <w:color w:val="000000" w:themeColor="text1"/>
          <w:sz w:val="22"/>
          <w:szCs w:val="22"/>
        </w:rPr>
        <w:t>.</w:t>
      </w:r>
      <w:r w:rsidR="00D23D84">
        <w:rPr>
          <w:bCs/>
          <w:color w:val="000000" w:themeColor="text1"/>
          <w:sz w:val="22"/>
          <w:szCs w:val="22"/>
        </w:rPr>
        <w:t xml:space="preserve"> </w:t>
      </w:r>
    </w:p>
    <w:p w14:paraId="4C2742EC" w14:textId="77777777" w:rsidR="006A77CB" w:rsidRPr="00D751FC" w:rsidRDefault="006A77CB" w:rsidP="00D751FC">
      <w:pPr>
        <w:rPr>
          <w:bCs/>
          <w:color w:val="000000" w:themeColor="text1"/>
          <w:sz w:val="22"/>
          <w:szCs w:val="22"/>
        </w:rPr>
      </w:pPr>
    </w:p>
    <w:p w14:paraId="5847D1AB" w14:textId="44193A6F" w:rsidR="00FD6CCA" w:rsidRDefault="006A77CB" w:rsidP="00950E6E">
      <w:pPr>
        <w:pStyle w:val="ListParagraph"/>
        <w:numPr>
          <w:ilvl w:val="1"/>
          <w:numId w:val="8"/>
        </w:numPr>
        <w:ind w:left="720"/>
        <w:rPr>
          <w:bCs/>
          <w:color w:val="000000" w:themeColor="text1"/>
          <w:sz w:val="22"/>
          <w:szCs w:val="22"/>
        </w:rPr>
      </w:pPr>
      <w:r w:rsidRPr="002A0AA0">
        <w:rPr>
          <w:bCs/>
          <w:i/>
          <w:iCs/>
          <w:color w:val="5AA3D1"/>
          <w:sz w:val="22"/>
          <w:szCs w:val="22"/>
        </w:rPr>
        <w:t>Finalize Dissertation</w:t>
      </w:r>
      <w:r w:rsidR="00B87B47" w:rsidRPr="002A0AA0">
        <w:rPr>
          <w:bCs/>
          <w:i/>
          <w:iCs/>
          <w:color w:val="5AA3D1"/>
          <w:sz w:val="22"/>
          <w:szCs w:val="22"/>
        </w:rPr>
        <w:t xml:space="preserve"> and Circulate with Committee</w:t>
      </w:r>
      <w:r w:rsidRPr="002A0AA0">
        <w:rPr>
          <w:bCs/>
          <w:i/>
          <w:iCs/>
          <w:color w:val="5AA3D1"/>
          <w:sz w:val="22"/>
          <w:szCs w:val="22"/>
        </w:rPr>
        <w:t xml:space="preserve"> (</w:t>
      </w:r>
      <w:r w:rsidR="00BE0404" w:rsidRPr="002A0AA0">
        <w:rPr>
          <w:bCs/>
          <w:i/>
          <w:iCs/>
          <w:color w:val="5AA3D1"/>
          <w:sz w:val="22"/>
          <w:szCs w:val="22"/>
        </w:rPr>
        <w:t>at least 3 weeks prior):</w:t>
      </w:r>
      <w:r w:rsidR="00BE0404" w:rsidRPr="002A0AA0">
        <w:rPr>
          <w:bCs/>
          <w:color w:val="5AA3D1"/>
          <w:sz w:val="22"/>
          <w:szCs w:val="22"/>
        </w:rPr>
        <w:t xml:space="preserve"> </w:t>
      </w:r>
      <w:r w:rsidR="00BF4481">
        <w:rPr>
          <w:bCs/>
          <w:color w:val="000000" w:themeColor="text1"/>
          <w:sz w:val="22"/>
          <w:szCs w:val="22"/>
        </w:rPr>
        <w:t>The student c</w:t>
      </w:r>
      <w:r w:rsidR="0028594C" w:rsidRPr="00DB0F71">
        <w:rPr>
          <w:bCs/>
          <w:color w:val="000000" w:themeColor="text1"/>
          <w:sz w:val="22"/>
          <w:szCs w:val="22"/>
        </w:rPr>
        <w:t>omplete</w:t>
      </w:r>
      <w:r w:rsidR="00BF4481">
        <w:rPr>
          <w:bCs/>
          <w:color w:val="000000" w:themeColor="text1"/>
          <w:sz w:val="22"/>
          <w:szCs w:val="22"/>
        </w:rPr>
        <w:t>s</w:t>
      </w:r>
      <w:r w:rsidR="0028594C" w:rsidRPr="00DB0F71">
        <w:rPr>
          <w:bCs/>
          <w:color w:val="000000" w:themeColor="text1"/>
          <w:sz w:val="22"/>
          <w:szCs w:val="22"/>
        </w:rPr>
        <w:t xml:space="preserve"> a full draft of </w:t>
      </w:r>
      <w:r w:rsidR="00BF4481">
        <w:rPr>
          <w:bCs/>
          <w:color w:val="000000" w:themeColor="text1"/>
          <w:sz w:val="22"/>
          <w:szCs w:val="22"/>
        </w:rPr>
        <w:t>their</w:t>
      </w:r>
      <w:r w:rsidR="0028594C" w:rsidRPr="00DB0F71">
        <w:rPr>
          <w:bCs/>
          <w:color w:val="000000" w:themeColor="text1"/>
          <w:sz w:val="22"/>
          <w:szCs w:val="22"/>
        </w:rPr>
        <w:t xml:space="preserve"> disser</w:t>
      </w:r>
      <w:r w:rsidR="00BD6965" w:rsidRPr="00DB0F71">
        <w:rPr>
          <w:bCs/>
          <w:color w:val="000000" w:themeColor="text1"/>
          <w:sz w:val="22"/>
          <w:szCs w:val="22"/>
        </w:rPr>
        <w:t xml:space="preserve">tation to the satisfaction of </w:t>
      </w:r>
      <w:r w:rsidR="00BF4481">
        <w:rPr>
          <w:bCs/>
          <w:color w:val="000000" w:themeColor="text1"/>
          <w:sz w:val="22"/>
          <w:szCs w:val="22"/>
        </w:rPr>
        <w:t>their</w:t>
      </w:r>
      <w:r w:rsidR="00BD6965" w:rsidRPr="00DB0F71">
        <w:rPr>
          <w:bCs/>
          <w:color w:val="000000" w:themeColor="text1"/>
          <w:sz w:val="22"/>
          <w:szCs w:val="22"/>
        </w:rPr>
        <w:t xml:space="preserve"> research advisor and </w:t>
      </w:r>
      <w:r w:rsidR="00BD6965" w:rsidRPr="00DB0F71">
        <w:rPr>
          <w:bCs/>
          <w:color w:val="000000" w:themeColor="text1"/>
          <w:sz w:val="22"/>
          <w:szCs w:val="22"/>
        </w:rPr>
        <w:lastRenderedPageBreak/>
        <w:t xml:space="preserve">according to Graduate School and CiTEM guidelines. </w:t>
      </w:r>
      <w:r w:rsidR="001B155A" w:rsidRPr="001B155A">
        <w:rPr>
          <w:bCs/>
          <w:color w:val="000000" w:themeColor="text1"/>
          <w:sz w:val="22"/>
          <w:szCs w:val="22"/>
        </w:rPr>
        <w:t xml:space="preserve">Editorial formatting does not need to be final until submission to the </w:t>
      </w:r>
      <w:r w:rsidR="24AEA523" w:rsidRPr="50D6E47B">
        <w:rPr>
          <w:color w:val="000000" w:themeColor="text1"/>
          <w:sz w:val="22"/>
          <w:szCs w:val="22"/>
        </w:rPr>
        <w:t>G</w:t>
      </w:r>
      <w:r w:rsidR="001B155A" w:rsidRPr="50D6E47B">
        <w:rPr>
          <w:color w:val="000000" w:themeColor="text1"/>
          <w:sz w:val="22"/>
          <w:szCs w:val="22"/>
        </w:rPr>
        <w:t xml:space="preserve">raduate </w:t>
      </w:r>
      <w:r w:rsidR="434F2191" w:rsidRPr="50D6E47B">
        <w:rPr>
          <w:color w:val="000000" w:themeColor="text1"/>
          <w:sz w:val="22"/>
          <w:szCs w:val="22"/>
        </w:rPr>
        <w:t>S</w:t>
      </w:r>
      <w:r w:rsidR="001B155A" w:rsidRPr="001B155A">
        <w:rPr>
          <w:bCs/>
          <w:color w:val="000000" w:themeColor="text1"/>
          <w:sz w:val="22"/>
          <w:szCs w:val="22"/>
        </w:rPr>
        <w:t>chool.</w:t>
      </w:r>
      <w:r w:rsidR="001B155A">
        <w:rPr>
          <w:bCs/>
          <w:color w:val="000000" w:themeColor="text1"/>
          <w:sz w:val="22"/>
          <w:szCs w:val="22"/>
        </w:rPr>
        <w:t xml:space="preserve"> </w:t>
      </w:r>
      <w:r w:rsidR="00BF4481">
        <w:rPr>
          <w:bCs/>
          <w:color w:val="000000" w:themeColor="text1"/>
          <w:sz w:val="22"/>
          <w:szCs w:val="22"/>
        </w:rPr>
        <w:t>The student must d</w:t>
      </w:r>
      <w:r w:rsidR="00957029" w:rsidRPr="00DB0F71">
        <w:rPr>
          <w:bCs/>
          <w:color w:val="000000" w:themeColor="text1"/>
          <w:sz w:val="22"/>
          <w:szCs w:val="22"/>
        </w:rPr>
        <w:t xml:space="preserve">istribute the full draft of the dissertation to </w:t>
      </w:r>
      <w:r w:rsidR="00BF4481">
        <w:rPr>
          <w:bCs/>
          <w:color w:val="000000" w:themeColor="text1"/>
          <w:sz w:val="22"/>
          <w:szCs w:val="22"/>
        </w:rPr>
        <w:t>the</w:t>
      </w:r>
      <w:r w:rsidR="00957029" w:rsidRPr="00DB0F71">
        <w:rPr>
          <w:bCs/>
          <w:color w:val="000000" w:themeColor="text1"/>
          <w:sz w:val="22"/>
          <w:szCs w:val="22"/>
        </w:rPr>
        <w:t xml:space="preserve"> committee members </w:t>
      </w:r>
      <w:r w:rsidR="00957029" w:rsidRPr="00D751FC">
        <w:rPr>
          <w:b/>
          <w:color w:val="000000" w:themeColor="text1"/>
          <w:sz w:val="22"/>
          <w:szCs w:val="22"/>
        </w:rPr>
        <w:t>no later than 3 weeks prior</w:t>
      </w:r>
      <w:r w:rsidR="00957029" w:rsidRPr="00DB0F71">
        <w:rPr>
          <w:bCs/>
          <w:color w:val="000000" w:themeColor="text1"/>
          <w:sz w:val="22"/>
          <w:szCs w:val="22"/>
        </w:rPr>
        <w:t xml:space="preserve"> to the </w:t>
      </w:r>
      <w:r w:rsidR="00DE0088" w:rsidRPr="00DB0F71">
        <w:rPr>
          <w:bCs/>
          <w:color w:val="000000" w:themeColor="text1"/>
          <w:sz w:val="22"/>
          <w:szCs w:val="22"/>
        </w:rPr>
        <w:t xml:space="preserve">scheduled defense date. Committee members have 10 days to review the dissertation </w:t>
      </w:r>
      <w:r w:rsidR="00DB0F71" w:rsidRPr="00DB0F71">
        <w:rPr>
          <w:bCs/>
          <w:color w:val="000000" w:themeColor="text1"/>
          <w:sz w:val="22"/>
          <w:szCs w:val="22"/>
        </w:rPr>
        <w:t xml:space="preserve">and contact the </w:t>
      </w:r>
      <w:r w:rsidR="60E268FB" w:rsidRPr="50D6E47B">
        <w:rPr>
          <w:color w:val="000000" w:themeColor="text1"/>
          <w:sz w:val="22"/>
          <w:szCs w:val="22"/>
        </w:rPr>
        <w:t>C</w:t>
      </w:r>
      <w:r w:rsidR="00DB0F71" w:rsidRPr="50D6E47B">
        <w:rPr>
          <w:color w:val="000000" w:themeColor="text1"/>
          <w:sz w:val="22"/>
          <w:szCs w:val="22"/>
        </w:rPr>
        <w:t xml:space="preserve">ommittee </w:t>
      </w:r>
      <w:r w:rsidR="6A676E08" w:rsidRPr="50D6E47B">
        <w:rPr>
          <w:color w:val="000000" w:themeColor="text1"/>
          <w:sz w:val="22"/>
          <w:szCs w:val="22"/>
        </w:rPr>
        <w:t>C</w:t>
      </w:r>
      <w:r w:rsidR="00DB0F71" w:rsidRPr="00DB0F71">
        <w:rPr>
          <w:bCs/>
          <w:color w:val="000000" w:themeColor="text1"/>
          <w:sz w:val="22"/>
          <w:szCs w:val="22"/>
        </w:rPr>
        <w:t>hair with any concerns, or lack thereof, regarding the overall document or general readiness of the candidate to proceed to the final defense. This should be done through an email message (</w:t>
      </w:r>
      <w:r w:rsidR="001216BA">
        <w:rPr>
          <w:bCs/>
          <w:color w:val="000000" w:themeColor="text1"/>
          <w:sz w:val="22"/>
          <w:szCs w:val="22"/>
        </w:rPr>
        <w:t>cc’d</w:t>
      </w:r>
      <w:r w:rsidR="00DB0F71" w:rsidRPr="00DB0F71">
        <w:rPr>
          <w:bCs/>
          <w:color w:val="000000" w:themeColor="text1"/>
          <w:sz w:val="22"/>
          <w:szCs w:val="22"/>
        </w:rPr>
        <w:t xml:space="preserve"> to the </w:t>
      </w:r>
      <w:r w:rsidR="00C745AD">
        <w:rPr>
          <w:bCs/>
          <w:color w:val="000000" w:themeColor="text1"/>
          <w:sz w:val="22"/>
          <w:szCs w:val="22"/>
        </w:rPr>
        <w:t>DGS</w:t>
      </w:r>
      <w:r w:rsidR="00DB0F71" w:rsidRPr="00DB0F71">
        <w:rPr>
          <w:bCs/>
          <w:color w:val="000000" w:themeColor="text1"/>
          <w:sz w:val="22"/>
          <w:szCs w:val="22"/>
        </w:rPr>
        <w:t>) and include a recommendation for proceeding with the</w:t>
      </w:r>
      <w:r w:rsidR="00C745AD">
        <w:rPr>
          <w:bCs/>
          <w:color w:val="000000" w:themeColor="text1"/>
          <w:sz w:val="22"/>
          <w:szCs w:val="22"/>
        </w:rPr>
        <w:t xml:space="preserve"> dissertation</w:t>
      </w:r>
      <w:r w:rsidR="00DB0F71" w:rsidRPr="00DB0F71">
        <w:rPr>
          <w:bCs/>
          <w:color w:val="000000" w:themeColor="text1"/>
          <w:sz w:val="22"/>
          <w:szCs w:val="22"/>
        </w:rPr>
        <w:t xml:space="preserve"> defense or delaying</w:t>
      </w:r>
      <w:r w:rsidR="00C745AD">
        <w:rPr>
          <w:bCs/>
          <w:color w:val="000000" w:themeColor="text1"/>
          <w:sz w:val="22"/>
          <w:szCs w:val="22"/>
        </w:rPr>
        <w:t xml:space="preserve"> to a future date</w:t>
      </w:r>
      <w:r w:rsidR="00DB0F71" w:rsidRPr="00DB0F71">
        <w:rPr>
          <w:bCs/>
          <w:color w:val="000000" w:themeColor="text1"/>
          <w:sz w:val="22"/>
          <w:szCs w:val="22"/>
        </w:rPr>
        <w:t>.</w:t>
      </w:r>
      <w:r w:rsidR="001216BA">
        <w:rPr>
          <w:bCs/>
          <w:color w:val="000000" w:themeColor="text1"/>
          <w:sz w:val="22"/>
          <w:szCs w:val="22"/>
        </w:rPr>
        <w:t xml:space="preserve"> </w:t>
      </w:r>
    </w:p>
    <w:p w14:paraId="564381A2" w14:textId="77777777" w:rsidR="00FD6CCA" w:rsidRPr="00D751FC" w:rsidRDefault="00FD6CCA" w:rsidP="00D751FC">
      <w:pPr>
        <w:rPr>
          <w:bCs/>
          <w:color w:val="000000" w:themeColor="text1"/>
          <w:sz w:val="22"/>
          <w:szCs w:val="22"/>
        </w:rPr>
      </w:pPr>
    </w:p>
    <w:p w14:paraId="717A947A" w14:textId="306A8E9B" w:rsidR="00911468" w:rsidRDefault="008C1CC7" w:rsidP="00950E6E">
      <w:pPr>
        <w:pStyle w:val="ListParagraph"/>
        <w:numPr>
          <w:ilvl w:val="1"/>
          <w:numId w:val="8"/>
        </w:numPr>
        <w:ind w:left="720"/>
        <w:rPr>
          <w:bCs/>
          <w:color w:val="000000" w:themeColor="text1"/>
          <w:sz w:val="22"/>
          <w:szCs w:val="22"/>
        </w:rPr>
      </w:pPr>
      <w:r w:rsidRPr="002A0AA0">
        <w:rPr>
          <w:bCs/>
          <w:i/>
          <w:iCs/>
          <w:color w:val="5AA3D1"/>
          <w:sz w:val="22"/>
          <w:szCs w:val="22"/>
        </w:rPr>
        <w:t>Decision</w:t>
      </w:r>
      <w:r w:rsidR="00EF7DEE" w:rsidRPr="002A0AA0">
        <w:rPr>
          <w:bCs/>
          <w:i/>
          <w:iCs/>
          <w:color w:val="5AA3D1"/>
          <w:sz w:val="22"/>
          <w:szCs w:val="22"/>
        </w:rPr>
        <w:t xml:space="preserve"> to Proceed </w:t>
      </w:r>
      <w:r w:rsidR="00AC4894" w:rsidRPr="002A0AA0">
        <w:rPr>
          <w:bCs/>
          <w:i/>
          <w:iCs/>
          <w:color w:val="5AA3D1"/>
          <w:sz w:val="22"/>
          <w:szCs w:val="22"/>
        </w:rPr>
        <w:t>w</w:t>
      </w:r>
      <w:r w:rsidR="00911468" w:rsidRPr="002A0AA0">
        <w:rPr>
          <w:bCs/>
          <w:i/>
          <w:iCs/>
          <w:color w:val="5AA3D1"/>
          <w:sz w:val="22"/>
          <w:szCs w:val="22"/>
        </w:rPr>
        <w:t>ith</w:t>
      </w:r>
      <w:r w:rsidR="00EF7DEE" w:rsidRPr="002A0AA0">
        <w:rPr>
          <w:bCs/>
          <w:i/>
          <w:iCs/>
          <w:color w:val="5AA3D1"/>
          <w:sz w:val="22"/>
          <w:szCs w:val="22"/>
        </w:rPr>
        <w:t xml:space="preserve"> or Delay Defense (10 days prior):</w:t>
      </w:r>
      <w:r w:rsidR="00EF7DEE" w:rsidRPr="00D751FC">
        <w:rPr>
          <w:bCs/>
          <w:i/>
          <w:iCs/>
          <w:color w:val="4472C4" w:themeColor="accent1"/>
          <w:sz w:val="22"/>
          <w:szCs w:val="22"/>
        </w:rPr>
        <w:t xml:space="preserve"> </w:t>
      </w:r>
      <w:r w:rsidR="001216BA" w:rsidRPr="00B355FC">
        <w:rPr>
          <w:bCs/>
          <w:color w:val="000000" w:themeColor="text1"/>
          <w:sz w:val="22"/>
          <w:szCs w:val="22"/>
        </w:rPr>
        <w:t>If the committee approves the written dissertation</w:t>
      </w:r>
      <w:r w:rsidR="00EF7DEE" w:rsidRPr="00B355FC">
        <w:rPr>
          <w:bCs/>
          <w:color w:val="000000" w:themeColor="text1"/>
          <w:sz w:val="22"/>
          <w:szCs w:val="22"/>
        </w:rPr>
        <w:t>,</w:t>
      </w:r>
      <w:r w:rsidR="001216BA" w:rsidRPr="00B355FC">
        <w:rPr>
          <w:bCs/>
          <w:color w:val="000000" w:themeColor="text1"/>
          <w:sz w:val="22"/>
          <w:szCs w:val="22"/>
        </w:rPr>
        <w:t xml:space="preserve"> the public seminar is announced to the community at large for the </w:t>
      </w:r>
      <w:r w:rsidR="00911468" w:rsidRPr="00B355FC">
        <w:rPr>
          <w:bCs/>
          <w:color w:val="000000" w:themeColor="text1"/>
          <w:sz w:val="22"/>
          <w:szCs w:val="22"/>
        </w:rPr>
        <w:t>planned</w:t>
      </w:r>
      <w:r w:rsidR="001216BA" w:rsidRPr="00B355FC">
        <w:rPr>
          <w:bCs/>
          <w:color w:val="000000" w:themeColor="text1"/>
          <w:sz w:val="22"/>
          <w:szCs w:val="22"/>
        </w:rPr>
        <w:t xml:space="preserve"> date</w:t>
      </w:r>
      <w:r w:rsidR="00EF7DEE" w:rsidRPr="00B355FC">
        <w:rPr>
          <w:bCs/>
          <w:color w:val="000000" w:themeColor="text1"/>
          <w:sz w:val="22"/>
          <w:szCs w:val="22"/>
        </w:rPr>
        <w:t>.</w:t>
      </w:r>
      <w:r w:rsidR="001216BA" w:rsidRPr="00B355FC">
        <w:rPr>
          <w:bCs/>
          <w:color w:val="000000" w:themeColor="text1"/>
          <w:sz w:val="22"/>
          <w:szCs w:val="22"/>
        </w:rPr>
        <w:t xml:space="preserve"> </w:t>
      </w:r>
      <w:r w:rsidR="00EF7DEE" w:rsidRPr="00B355FC">
        <w:rPr>
          <w:bCs/>
          <w:color w:val="000000" w:themeColor="text1"/>
          <w:sz w:val="22"/>
          <w:szCs w:val="22"/>
        </w:rPr>
        <w:t>T</w:t>
      </w:r>
      <w:r w:rsidR="001216BA" w:rsidRPr="00B355FC">
        <w:rPr>
          <w:bCs/>
          <w:color w:val="000000" w:themeColor="text1"/>
          <w:sz w:val="22"/>
          <w:szCs w:val="22"/>
        </w:rPr>
        <w:t xml:space="preserve">he final oral examination </w:t>
      </w:r>
      <w:r w:rsidR="00BF4481">
        <w:rPr>
          <w:bCs/>
          <w:color w:val="000000" w:themeColor="text1"/>
          <w:sz w:val="22"/>
          <w:szCs w:val="22"/>
        </w:rPr>
        <w:t>is</w:t>
      </w:r>
      <w:r w:rsidR="001216BA" w:rsidRPr="00B355FC">
        <w:rPr>
          <w:bCs/>
          <w:color w:val="000000" w:themeColor="text1"/>
          <w:sz w:val="22"/>
          <w:szCs w:val="22"/>
        </w:rPr>
        <w:t xml:space="preserve"> held immediately after the public seminar.  Editorial or any other </w:t>
      </w:r>
      <w:r w:rsidR="001216BA" w:rsidRPr="00D751FC">
        <w:rPr>
          <w:b/>
          <w:color w:val="000000" w:themeColor="text1"/>
          <w:sz w:val="22"/>
          <w:szCs w:val="22"/>
        </w:rPr>
        <w:t>minor changes</w:t>
      </w:r>
      <w:r w:rsidR="001216BA" w:rsidRPr="00B355FC">
        <w:rPr>
          <w:bCs/>
          <w:color w:val="000000" w:themeColor="text1"/>
          <w:sz w:val="22"/>
          <w:szCs w:val="22"/>
        </w:rPr>
        <w:t xml:space="preserve"> to the written dissertation may be recommended by the </w:t>
      </w:r>
      <w:r w:rsidR="1ECC40E1" w:rsidRPr="0B8991DF">
        <w:rPr>
          <w:color w:val="000000" w:themeColor="text1"/>
          <w:sz w:val="22"/>
          <w:szCs w:val="22"/>
        </w:rPr>
        <w:t>D</w:t>
      </w:r>
      <w:r w:rsidR="001216BA" w:rsidRPr="0B8991DF">
        <w:rPr>
          <w:color w:val="000000" w:themeColor="text1"/>
          <w:sz w:val="22"/>
          <w:szCs w:val="22"/>
        </w:rPr>
        <w:t xml:space="preserve">octoral </w:t>
      </w:r>
      <w:r w:rsidR="18B566D7" w:rsidRPr="0B8991DF">
        <w:rPr>
          <w:color w:val="000000" w:themeColor="text1"/>
          <w:sz w:val="22"/>
          <w:szCs w:val="22"/>
        </w:rPr>
        <w:t>C</w:t>
      </w:r>
      <w:r w:rsidR="001216BA" w:rsidRPr="00B355FC">
        <w:rPr>
          <w:bCs/>
          <w:color w:val="000000" w:themeColor="text1"/>
          <w:sz w:val="22"/>
          <w:szCs w:val="22"/>
        </w:rPr>
        <w:t>ommittee either before the public seminar or immediately after the final oral exam.</w:t>
      </w:r>
      <w:r w:rsidR="002C16AF" w:rsidRPr="00B355FC">
        <w:rPr>
          <w:bCs/>
          <w:color w:val="000000" w:themeColor="text1"/>
          <w:sz w:val="22"/>
          <w:szCs w:val="22"/>
        </w:rPr>
        <w:t xml:space="preserve"> If the committee does not appro</w:t>
      </w:r>
      <w:r w:rsidR="001B258A" w:rsidRPr="00B355FC">
        <w:rPr>
          <w:bCs/>
          <w:color w:val="000000" w:themeColor="text1"/>
          <w:sz w:val="22"/>
          <w:szCs w:val="22"/>
        </w:rPr>
        <w:t>ve</w:t>
      </w:r>
      <w:r w:rsidR="00911468" w:rsidRPr="00B355FC">
        <w:rPr>
          <w:bCs/>
          <w:color w:val="000000" w:themeColor="text1"/>
          <w:sz w:val="22"/>
          <w:szCs w:val="22"/>
        </w:rPr>
        <w:t xml:space="preserve"> the written dissertation, </w:t>
      </w:r>
      <w:r w:rsidR="00B355FC" w:rsidRPr="00B355FC">
        <w:rPr>
          <w:bCs/>
          <w:color w:val="000000" w:themeColor="text1"/>
          <w:sz w:val="22"/>
          <w:szCs w:val="22"/>
        </w:rPr>
        <w:t>t</w:t>
      </w:r>
      <w:r w:rsidR="00911468" w:rsidRPr="00B355FC">
        <w:rPr>
          <w:bCs/>
          <w:color w:val="000000" w:themeColor="text1"/>
          <w:sz w:val="22"/>
          <w:szCs w:val="22"/>
        </w:rPr>
        <w:t xml:space="preserve">he defense is postponed, but the student uses the scheduled time/date to meet with the committee to benefit from their comments on how to improve the doctoral dissertation. </w:t>
      </w:r>
    </w:p>
    <w:p w14:paraId="7B2F8771" w14:textId="77777777" w:rsidR="00B355FC" w:rsidRPr="00D751FC" w:rsidRDefault="00B355FC" w:rsidP="00D751FC">
      <w:pPr>
        <w:rPr>
          <w:bCs/>
          <w:color w:val="000000" w:themeColor="text1"/>
          <w:sz w:val="22"/>
          <w:szCs w:val="22"/>
        </w:rPr>
      </w:pPr>
    </w:p>
    <w:p w14:paraId="323D4A58" w14:textId="02EDA941" w:rsidR="008940E2" w:rsidRPr="00CB25C3" w:rsidRDefault="0050373C" w:rsidP="00950E6E">
      <w:pPr>
        <w:pStyle w:val="ListParagraph"/>
        <w:numPr>
          <w:ilvl w:val="1"/>
          <w:numId w:val="8"/>
        </w:numPr>
        <w:ind w:left="720"/>
      </w:pPr>
      <w:r w:rsidRPr="002A0AA0">
        <w:rPr>
          <w:bCs/>
          <w:i/>
          <w:iCs/>
          <w:color w:val="5AA3D1"/>
          <w:sz w:val="22"/>
          <w:szCs w:val="22"/>
        </w:rPr>
        <w:t xml:space="preserve">Dissertation </w:t>
      </w:r>
      <w:r w:rsidRPr="002A0AA0">
        <w:rPr>
          <w:bCs/>
          <w:color w:val="5AA3D1"/>
          <w:sz w:val="22"/>
          <w:szCs w:val="22"/>
        </w:rPr>
        <w:t>Defense:</w:t>
      </w:r>
      <w:r w:rsidR="00FB7D76" w:rsidRPr="002A0AA0">
        <w:rPr>
          <w:bCs/>
          <w:color w:val="5AA3D1"/>
          <w:sz w:val="22"/>
          <w:szCs w:val="22"/>
        </w:rPr>
        <w:t xml:space="preserve"> </w:t>
      </w:r>
      <w:r w:rsidR="000F28B0">
        <w:rPr>
          <w:bCs/>
          <w:color w:val="000000" w:themeColor="text1"/>
          <w:sz w:val="22"/>
          <w:szCs w:val="22"/>
        </w:rPr>
        <w:t>The dissertation defense comprise</w:t>
      </w:r>
      <w:r w:rsidR="00611393">
        <w:rPr>
          <w:bCs/>
          <w:color w:val="000000" w:themeColor="text1"/>
          <w:sz w:val="22"/>
          <w:szCs w:val="22"/>
        </w:rPr>
        <w:t xml:space="preserve">s a one-hour public seminar followed directly by a private oral examination with the committee. Following the oral examination, the student will leave the room, and the committee will determine whether the student has passed the </w:t>
      </w:r>
      <w:r w:rsidR="00BF4481">
        <w:rPr>
          <w:bCs/>
          <w:color w:val="000000" w:themeColor="text1"/>
          <w:sz w:val="22"/>
          <w:szCs w:val="22"/>
        </w:rPr>
        <w:t>exam</w:t>
      </w:r>
      <w:r w:rsidR="00611393">
        <w:rPr>
          <w:bCs/>
          <w:color w:val="000000" w:themeColor="text1"/>
          <w:sz w:val="22"/>
          <w:szCs w:val="22"/>
        </w:rPr>
        <w:t xml:space="preserve">. </w:t>
      </w:r>
      <w:r w:rsidR="008940E2" w:rsidRPr="008940E2">
        <w:rPr>
          <w:bCs/>
          <w:color w:val="000000" w:themeColor="text1"/>
          <w:sz w:val="22"/>
          <w:szCs w:val="22"/>
        </w:rPr>
        <w:t xml:space="preserve">Complete Part III and IV of the </w:t>
      </w:r>
      <w:hyperlink r:id="rId58" w:history="1">
        <w:r w:rsidR="008940E2" w:rsidRPr="00F566AD">
          <w:rPr>
            <w:rStyle w:val="Hyperlink"/>
            <w:bCs/>
            <w:color w:val="5AA3D1"/>
            <w:sz w:val="22"/>
            <w:szCs w:val="22"/>
          </w:rPr>
          <w:t>Doctoral Exam Report</w:t>
        </w:r>
      </w:hyperlink>
      <w:r w:rsidR="008940E2" w:rsidRPr="00F566AD">
        <w:rPr>
          <w:bCs/>
          <w:color w:val="5AA3D1"/>
          <w:sz w:val="22"/>
          <w:szCs w:val="22"/>
        </w:rPr>
        <w:t xml:space="preserve"> </w:t>
      </w:r>
      <w:r w:rsidR="008940E2" w:rsidRPr="008940E2">
        <w:rPr>
          <w:bCs/>
          <w:color w:val="000000" w:themeColor="text1"/>
          <w:sz w:val="22"/>
          <w:szCs w:val="22"/>
        </w:rPr>
        <w:t xml:space="preserve">form and </w:t>
      </w:r>
      <w:r w:rsidR="00CB25C3">
        <w:rPr>
          <w:bCs/>
          <w:color w:val="000000" w:themeColor="text1"/>
          <w:sz w:val="22"/>
          <w:szCs w:val="22"/>
        </w:rPr>
        <w:t xml:space="preserve">the </w:t>
      </w:r>
      <w:hyperlink r:id="rId59" w:history="1">
        <w:r w:rsidR="008940E2" w:rsidRPr="00CB25C3">
          <w:rPr>
            <w:rStyle w:val="Hyperlink"/>
            <w:bCs/>
            <w:color w:val="5AA3D1"/>
            <w:sz w:val="22"/>
            <w:szCs w:val="22"/>
          </w:rPr>
          <w:t>Program Certification of Degree Requirements</w:t>
        </w:r>
      </w:hyperlink>
      <w:r w:rsidR="008940E2" w:rsidRPr="00CB25C3">
        <w:rPr>
          <w:bCs/>
          <w:color w:val="000000" w:themeColor="text1"/>
          <w:sz w:val="22"/>
          <w:szCs w:val="22"/>
        </w:rPr>
        <w:t xml:space="preserve"> form and submit it to the DGS and </w:t>
      </w:r>
      <w:r w:rsidR="00222AB6">
        <w:rPr>
          <w:bCs/>
          <w:color w:val="000000" w:themeColor="text1"/>
          <w:sz w:val="22"/>
          <w:szCs w:val="22"/>
        </w:rPr>
        <w:t xml:space="preserve">Business Services Coordinator </w:t>
      </w:r>
      <w:r w:rsidR="00CB25C3">
        <w:rPr>
          <w:bCs/>
          <w:color w:val="000000" w:themeColor="text1"/>
          <w:sz w:val="22"/>
          <w:szCs w:val="22"/>
        </w:rPr>
        <w:t>.</w:t>
      </w:r>
    </w:p>
    <w:p w14:paraId="7B239AD4" w14:textId="77777777" w:rsidR="00862C15" w:rsidRPr="00D751FC" w:rsidRDefault="00862C15" w:rsidP="00D751FC">
      <w:pPr>
        <w:pStyle w:val="ListParagraph"/>
        <w:rPr>
          <w:bCs/>
          <w:color w:val="000000" w:themeColor="text1"/>
          <w:sz w:val="22"/>
          <w:szCs w:val="22"/>
        </w:rPr>
      </w:pPr>
    </w:p>
    <w:p w14:paraId="71A251A8" w14:textId="69E2DB76" w:rsidR="00862C15" w:rsidRDefault="00862C15" w:rsidP="00950E6E">
      <w:pPr>
        <w:pStyle w:val="ListParagraph"/>
        <w:numPr>
          <w:ilvl w:val="1"/>
          <w:numId w:val="8"/>
        </w:numPr>
        <w:ind w:left="720"/>
        <w:rPr>
          <w:bCs/>
          <w:color w:val="000000" w:themeColor="text1"/>
          <w:sz w:val="22"/>
          <w:szCs w:val="22"/>
        </w:rPr>
      </w:pPr>
      <w:r w:rsidRPr="002A0AA0">
        <w:rPr>
          <w:bCs/>
          <w:i/>
          <w:iCs/>
          <w:color w:val="5AA3D1"/>
          <w:sz w:val="22"/>
          <w:szCs w:val="22"/>
        </w:rPr>
        <w:t>Revise Dissertation:</w:t>
      </w:r>
      <w:r w:rsidRPr="002A0AA0">
        <w:rPr>
          <w:bCs/>
          <w:color w:val="5AA3D1"/>
          <w:sz w:val="22"/>
          <w:szCs w:val="22"/>
        </w:rPr>
        <w:t xml:space="preserve"> </w:t>
      </w:r>
      <w:r w:rsidR="00721019">
        <w:rPr>
          <w:bCs/>
          <w:color w:val="000000" w:themeColor="text1"/>
          <w:sz w:val="22"/>
          <w:szCs w:val="22"/>
        </w:rPr>
        <w:t xml:space="preserve">Edit dissertation </w:t>
      </w:r>
      <w:r w:rsidR="00A01D5A">
        <w:rPr>
          <w:bCs/>
          <w:color w:val="000000" w:themeColor="text1"/>
          <w:sz w:val="22"/>
          <w:szCs w:val="22"/>
        </w:rPr>
        <w:t>as recommended by committee members</w:t>
      </w:r>
      <w:r w:rsidR="004E1B5E">
        <w:rPr>
          <w:bCs/>
          <w:color w:val="000000" w:themeColor="text1"/>
          <w:sz w:val="22"/>
          <w:szCs w:val="22"/>
        </w:rPr>
        <w:t>.</w:t>
      </w:r>
    </w:p>
    <w:p w14:paraId="1E28584F" w14:textId="77777777" w:rsidR="00256FC9" w:rsidRPr="00D751FC" w:rsidRDefault="00256FC9" w:rsidP="00D751FC">
      <w:pPr>
        <w:pStyle w:val="ListParagraph"/>
        <w:rPr>
          <w:bCs/>
          <w:color w:val="000000" w:themeColor="text1"/>
          <w:sz w:val="22"/>
          <w:szCs w:val="22"/>
        </w:rPr>
      </w:pPr>
    </w:p>
    <w:p w14:paraId="2622BFE4" w14:textId="7282C707" w:rsidR="00256FC9" w:rsidRDefault="00CB25C3" w:rsidP="00950E6E">
      <w:pPr>
        <w:pStyle w:val="ListParagraph"/>
        <w:numPr>
          <w:ilvl w:val="1"/>
          <w:numId w:val="8"/>
        </w:numPr>
        <w:ind w:left="720"/>
        <w:rPr>
          <w:bCs/>
          <w:color w:val="000000" w:themeColor="text1"/>
          <w:sz w:val="22"/>
          <w:szCs w:val="22"/>
        </w:rPr>
      </w:pPr>
      <w:r w:rsidRPr="21C6DDE2">
        <w:rPr>
          <w:color w:val="000000" w:themeColor="text1"/>
          <w:sz w:val="22"/>
          <w:szCs w:val="22"/>
        </w:rPr>
        <w:t>Submit the</w:t>
      </w:r>
      <w:r w:rsidR="00256FC9" w:rsidRPr="21C6DDE2">
        <w:rPr>
          <w:color w:val="000000" w:themeColor="text1"/>
          <w:sz w:val="22"/>
          <w:szCs w:val="22"/>
        </w:rPr>
        <w:t xml:space="preserve"> Electronic Dissertation</w:t>
      </w:r>
      <w:r w:rsidR="00EE2D93" w:rsidRPr="21C6DDE2">
        <w:rPr>
          <w:color w:val="000000" w:themeColor="text1"/>
          <w:sz w:val="22"/>
          <w:szCs w:val="22"/>
        </w:rPr>
        <w:t xml:space="preserve"> (</w:t>
      </w:r>
      <w:hyperlink w:anchor="_Submitting_the_Electronic">
        <w:r w:rsidR="00EE2D93" w:rsidRPr="21C6DDE2">
          <w:rPr>
            <w:rStyle w:val="Hyperlink"/>
            <w:color w:val="5AA3D1"/>
            <w:sz w:val="22"/>
            <w:szCs w:val="22"/>
          </w:rPr>
          <w:t>see more detail below</w:t>
        </w:r>
      </w:hyperlink>
      <w:r w:rsidR="00EE2D93" w:rsidRPr="21C6DDE2">
        <w:rPr>
          <w:color w:val="000000" w:themeColor="text1"/>
          <w:sz w:val="22"/>
          <w:szCs w:val="22"/>
        </w:rPr>
        <w:t>)</w:t>
      </w:r>
      <w:r w:rsidRPr="21C6DDE2">
        <w:rPr>
          <w:color w:val="000000" w:themeColor="text1"/>
          <w:sz w:val="22"/>
          <w:szCs w:val="22"/>
        </w:rPr>
        <w:t>.</w:t>
      </w:r>
    </w:p>
    <w:p w14:paraId="3B5BA26E" w14:textId="77777777" w:rsidR="00275144" w:rsidRPr="00D751FC" w:rsidRDefault="00275144" w:rsidP="00D751FC">
      <w:pPr>
        <w:rPr>
          <w:bCs/>
          <w:color w:val="000000" w:themeColor="text1"/>
          <w:sz w:val="22"/>
          <w:szCs w:val="22"/>
        </w:rPr>
      </w:pPr>
    </w:p>
    <w:p w14:paraId="318EBE4C" w14:textId="179A9954" w:rsidR="006A77CB" w:rsidRDefault="00B03DF8" w:rsidP="00950E6E">
      <w:pPr>
        <w:pStyle w:val="ListParagraph"/>
        <w:numPr>
          <w:ilvl w:val="1"/>
          <w:numId w:val="8"/>
        </w:numPr>
        <w:ind w:left="720"/>
        <w:rPr>
          <w:bCs/>
          <w:color w:val="000000" w:themeColor="text1"/>
          <w:sz w:val="22"/>
          <w:szCs w:val="22"/>
        </w:rPr>
      </w:pPr>
      <w:r>
        <w:rPr>
          <w:bCs/>
          <w:color w:val="000000" w:themeColor="text1"/>
          <w:sz w:val="22"/>
          <w:szCs w:val="22"/>
        </w:rPr>
        <w:t>Graduate!</w:t>
      </w:r>
    </w:p>
    <w:p w14:paraId="1A6BAC54" w14:textId="77777777" w:rsidR="00272637" w:rsidRDefault="00272637" w:rsidP="00CA40A5">
      <w:pPr>
        <w:pStyle w:val="Heading3"/>
      </w:pPr>
    </w:p>
    <w:p w14:paraId="4B2D213C" w14:textId="3F79E197" w:rsidR="00D8005D" w:rsidRPr="00F24079" w:rsidRDefault="00D8005D" w:rsidP="0033581D">
      <w:pPr>
        <w:pStyle w:val="Heading3"/>
      </w:pPr>
      <w:bookmarkStart w:id="56" w:name="_Toc167779401"/>
      <w:r>
        <w:t>Dissertation</w:t>
      </w:r>
      <w:r w:rsidR="2A6D0701">
        <w:t xml:space="preserve"> </w:t>
      </w:r>
      <w:r w:rsidR="00E328BD">
        <w:t>Preparation Guidelines</w:t>
      </w:r>
      <w:bookmarkEnd w:id="56"/>
    </w:p>
    <w:p w14:paraId="4CE8AB0D" w14:textId="5AF61A5E" w:rsidR="00133681" w:rsidRDefault="00E8287B" w:rsidP="00640A2B">
      <w:pPr>
        <w:rPr>
          <w:rFonts w:cs="Arial"/>
          <w:sz w:val="22"/>
          <w:szCs w:val="22"/>
        </w:rPr>
      </w:pPr>
      <w:r w:rsidRPr="002A0AA0">
        <w:rPr>
          <w:rFonts w:cs="Arial"/>
          <w:b/>
          <w:i/>
          <w:iCs/>
          <w:color w:val="5AA3D1"/>
          <w:sz w:val="22"/>
          <w:szCs w:val="22"/>
        </w:rPr>
        <w:t xml:space="preserve">Goal: </w:t>
      </w:r>
      <w:r w:rsidRPr="00F24079">
        <w:rPr>
          <w:rFonts w:cs="Arial"/>
          <w:sz w:val="22"/>
          <w:szCs w:val="22"/>
        </w:rPr>
        <w:t xml:space="preserve">The paramount goal of the doctoral dissertation is to provide a document that carefully organizes, describes, interprets, and integrates the findings of the PhD research project.  </w:t>
      </w:r>
    </w:p>
    <w:p w14:paraId="43787083" w14:textId="4E4A33AA" w:rsidR="00E8287B" w:rsidRDefault="00E8287B" w:rsidP="00640A2B">
      <w:pPr>
        <w:rPr>
          <w:rFonts w:cs="Arial"/>
          <w:sz w:val="22"/>
          <w:szCs w:val="22"/>
        </w:rPr>
      </w:pPr>
    </w:p>
    <w:p w14:paraId="3A099686" w14:textId="078FF12D" w:rsidR="00E8287B" w:rsidRDefault="00E8287B" w:rsidP="00640A2B">
      <w:pPr>
        <w:rPr>
          <w:rFonts w:cs="Arial"/>
          <w:color w:val="000000" w:themeColor="text1"/>
          <w:sz w:val="22"/>
          <w:szCs w:val="22"/>
        </w:rPr>
      </w:pPr>
      <w:r w:rsidRPr="002A0AA0">
        <w:rPr>
          <w:rFonts w:cs="Arial"/>
          <w:b/>
          <w:bCs/>
          <w:i/>
          <w:iCs/>
          <w:color w:val="5AA3D1"/>
          <w:sz w:val="22"/>
          <w:szCs w:val="22"/>
        </w:rPr>
        <w:t xml:space="preserve">Format: </w:t>
      </w:r>
      <w:r>
        <w:rPr>
          <w:rFonts w:cs="Arial"/>
          <w:color w:val="000000" w:themeColor="text1"/>
          <w:sz w:val="22"/>
          <w:szCs w:val="22"/>
        </w:rPr>
        <w:t xml:space="preserve">The UNC Graduate School has </w:t>
      </w:r>
      <w:hyperlink r:id="rId60" w:history="1">
        <w:r w:rsidRPr="0033581D">
          <w:rPr>
            <w:rStyle w:val="Hyperlink"/>
            <w:rFonts w:cs="Arial"/>
            <w:color w:val="5AA3D1"/>
            <w:sz w:val="22"/>
            <w:szCs w:val="22"/>
          </w:rPr>
          <w:t>specific requirements</w:t>
        </w:r>
      </w:hyperlink>
      <w:r>
        <w:rPr>
          <w:rFonts w:cs="Arial"/>
          <w:color w:val="000000" w:themeColor="text1"/>
          <w:sz w:val="22"/>
          <w:szCs w:val="22"/>
        </w:rPr>
        <w:t xml:space="preserve"> </w:t>
      </w:r>
      <w:r w:rsidR="00CE295F">
        <w:rPr>
          <w:rFonts w:cs="Arial"/>
          <w:color w:val="000000" w:themeColor="text1"/>
          <w:sz w:val="22"/>
          <w:szCs w:val="22"/>
        </w:rPr>
        <w:t>concerning the preparation of a final dissertation document. Students should become familiar with and follow these requirements</w:t>
      </w:r>
      <w:r w:rsidR="00AA0664" w:rsidRPr="6D0A5582">
        <w:rPr>
          <w:rFonts w:cs="Arial"/>
          <w:color w:val="000000" w:themeColor="text1"/>
          <w:sz w:val="22"/>
          <w:szCs w:val="22"/>
        </w:rPr>
        <w:t>.</w:t>
      </w:r>
      <w:r w:rsidR="00AA0664">
        <w:rPr>
          <w:rFonts w:cs="Arial"/>
          <w:color w:val="000000" w:themeColor="text1"/>
          <w:sz w:val="22"/>
          <w:szCs w:val="22"/>
        </w:rPr>
        <w:t xml:space="preserve"> </w:t>
      </w:r>
      <w:r w:rsidR="00E33A98">
        <w:rPr>
          <w:rFonts w:cs="Arial"/>
          <w:color w:val="000000" w:themeColor="text1"/>
          <w:sz w:val="22"/>
          <w:szCs w:val="22"/>
        </w:rPr>
        <w:t xml:space="preserve">These formatting guidelines include </w:t>
      </w:r>
      <w:r w:rsidR="00DC3E67">
        <w:rPr>
          <w:rFonts w:cs="Arial"/>
          <w:color w:val="000000" w:themeColor="text1"/>
          <w:sz w:val="22"/>
          <w:szCs w:val="22"/>
        </w:rPr>
        <w:t>reformatting previously published manuscripts to adhere to The Graduate School formatting</w:t>
      </w:r>
      <w:r w:rsidR="009F5F35">
        <w:rPr>
          <w:rFonts w:cs="Arial"/>
          <w:color w:val="000000" w:themeColor="text1"/>
          <w:sz w:val="22"/>
          <w:szCs w:val="22"/>
        </w:rPr>
        <w:t xml:space="preserve"> and obtaining permission </w:t>
      </w:r>
      <w:r w:rsidR="00746980">
        <w:rPr>
          <w:rFonts w:cs="Arial"/>
          <w:color w:val="000000" w:themeColor="text1"/>
          <w:sz w:val="22"/>
          <w:szCs w:val="22"/>
        </w:rPr>
        <w:t xml:space="preserve">for </w:t>
      </w:r>
      <w:r w:rsidR="00652AC6">
        <w:rPr>
          <w:rFonts w:cs="Arial"/>
          <w:color w:val="000000" w:themeColor="text1"/>
          <w:sz w:val="22"/>
          <w:szCs w:val="22"/>
        </w:rPr>
        <w:t xml:space="preserve">reproducing </w:t>
      </w:r>
      <w:r w:rsidR="006F18D6">
        <w:rPr>
          <w:rFonts w:cs="Arial"/>
          <w:color w:val="000000" w:themeColor="text1"/>
          <w:sz w:val="22"/>
          <w:szCs w:val="22"/>
        </w:rPr>
        <w:t xml:space="preserve">previously published work (which is typically copyrighted by the publishing journal). </w:t>
      </w:r>
      <w:r w:rsidR="00020246" w:rsidRPr="00020246">
        <w:rPr>
          <w:rFonts w:cs="Arial"/>
          <w:color w:val="000000" w:themeColor="text1"/>
          <w:sz w:val="22"/>
          <w:szCs w:val="22"/>
        </w:rPr>
        <w:t xml:space="preserve">Editorial formatting does not need to be final until submission to </w:t>
      </w:r>
      <w:r w:rsidR="42A5FCED" w:rsidRPr="55AA559E">
        <w:rPr>
          <w:rFonts w:cs="Arial"/>
          <w:color w:val="000000" w:themeColor="text1"/>
          <w:sz w:val="22"/>
          <w:szCs w:val="22"/>
        </w:rPr>
        <w:t>T</w:t>
      </w:r>
      <w:r w:rsidR="00020246" w:rsidRPr="00020246">
        <w:rPr>
          <w:rFonts w:cs="Arial"/>
          <w:color w:val="000000" w:themeColor="text1"/>
          <w:sz w:val="22"/>
          <w:szCs w:val="22"/>
        </w:rPr>
        <w:t xml:space="preserve">he </w:t>
      </w:r>
      <w:r w:rsidR="6F9C84FA" w:rsidRPr="6D0A5582">
        <w:rPr>
          <w:rFonts w:cs="Arial"/>
          <w:color w:val="000000" w:themeColor="text1"/>
          <w:sz w:val="22"/>
          <w:szCs w:val="22"/>
        </w:rPr>
        <w:t>G</w:t>
      </w:r>
      <w:r w:rsidR="00020246" w:rsidRPr="6D0A5582">
        <w:rPr>
          <w:rFonts w:cs="Arial"/>
          <w:color w:val="000000" w:themeColor="text1"/>
          <w:sz w:val="22"/>
          <w:szCs w:val="22"/>
        </w:rPr>
        <w:t xml:space="preserve">raduate </w:t>
      </w:r>
      <w:r w:rsidR="1DEA7B37" w:rsidRPr="6D0A5582">
        <w:rPr>
          <w:rFonts w:cs="Arial"/>
          <w:color w:val="000000" w:themeColor="text1"/>
          <w:sz w:val="22"/>
          <w:szCs w:val="22"/>
        </w:rPr>
        <w:t>S</w:t>
      </w:r>
      <w:r w:rsidR="00020246" w:rsidRPr="00020246">
        <w:rPr>
          <w:rFonts w:cs="Arial"/>
          <w:color w:val="000000" w:themeColor="text1"/>
          <w:sz w:val="22"/>
          <w:szCs w:val="22"/>
        </w:rPr>
        <w:t>chool.</w:t>
      </w:r>
    </w:p>
    <w:p w14:paraId="3B375B74" w14:textId="77777777" w:rsidR="00957029" w:rsidRPr="00D751FC" w:rsidRDefault="00957029" w:rsidP="00640A2B">
      <w:pPr>
        <w:rPr>
          <w:rFonts w:cs="Arial"/>
          <w:b/>
          <w:bCs/>
          <w:i/>
          <w:iCs/>
          <w:color w:val="4472C4" w:themeColor="accent1"/>
          <w:sz w:val="22"/>
          <w:szCs w:val="22"/>
        </w:rPr>
      </w:pPr>
    </w:p>
    <w:p w14:paraId="41F62AC3" w14:textId="319EB7DB" w:rsidR="00F075CA" w:rsidRDefault="00F075CA" w:rsidP="00640A2B">
      <w:pPr>
        <w:rPr>
          <w:rFonts w:cs="Arial"/>
          <w:color w:val="000000" w:themeColor="text1"/>
          <w:sz w:val="22"/>
          <w:szCs w:val="22"/>
        </w:rPr>
      </w:pPr>
      <w:r w:rsidRPr="002A0AA0">
        <w:rPr>
          <w:rFonts w:cs="Arial"/>
          <w:b/>
          <w:bCs/>
          <w:i/>
          <w:iCs/>
          <w:color w:val="5AA3D1"/>
          <w:sz w:val="22"/>
          <w:szCs w:val="22"/>
        </w:rPr>
        <w:t xml:space="preserve">Structure of Content: </w:t>
      </w:r>
      <w:r w:rsidR="005507AD">
        <w:rPr>
          <w:rFonts w:cs="Arial"/>
          <w:color w:val="000000" w:themeColor="text1"/>
          <w:sz w:val="22"/>
          <w:szCs w:val="22"/>
        </w:rPr>
        <w:t xml:space="preserve">CiTEM dissertations should </w:t>
      </w:r>
      <w:r w:rsidR="002E4773">
        <w:rPr>
          <w:rFonts w:cs="Arial"/>
          <w:color w:val="000000" w:themeColor="text1"/>
          <w:sz w:val="22"/>
          <w:szCs w:val="22"/>
        </w:rPr>
        <w:t xml:space="preserve">include </w:t>
      </w:r>
      <w:r w:rsidR="00AB30F6">
        <w:rPr>
          <w:rFonts w:cs="Arial"/>
          <w:color w:val="000000" w:themeColor="text1"/>
          <w:sz w:val="22"/>
          <w:szCs w:val="22"/>
        </w:rPr>
        <w:t xml:space="preserve">core </w:t>
      </w:r>
      <w:r w:rsidR="00205742">
        <w:rPr>
          <w:rFonts w:cs="Arial"/>
          <w:color w:val="000000" w:themeColor="text1"/>
          <w:sz w:val="22"/>
          <w:szCs w:val="22"/>
        </w:rPr>
        <w:t xml:space="preserve">research </w:t>
      </w:r>
      <w:r w:rsidR="00E8654E">
        <w:rPr>
          <w:rFonts w:cs="Arial"/>
          <w:color w:val="000000" w:themeColor="text1"/>
          <w:sz w:val="22"/>
          <w:szCs w:val="22"/>
        </w:rPr>
        <w:t>chapters</w:t>
      </w:r>
      <w:r w:rsidR="001D1A54">
        <w:rPr>
          <w:rFonts w:cs="Arial"/>
          <w:color w:val="000000" w:themeColor="text1"/>
          <w:sz w:val="22"/>
          <w:szCs w:val="22"/>
        </w:rPr>
        <w:t xml:space="preserve"> </w:t>
      </w:r>
      <w:r w:rsidR="002E4773" w:rsidRPr="002E4773">
        <w:rPr>
          <w:rFonts w:cs="Arial"/>
          <w:color w:val="000000" w:themeColor="text1"/>
          <w:sz w:val="22"/>
          <w:szCs w:val="22"/>
        </w:rPr>
        <w:t xml:space="preserve">anchored on each side by </w:t>
      </w:r>
      <w:r w:rsidR="002E4773">
        <w:rPr>
          <w:rFonts w:cs="Arial"/>
          <w:color w:val="000000" w:themeColor="text1"/>
          <w:sz w:val="22"/>
          <w:szCs w:val="22"/>
        </w:rPr>
        <w:t>I</w:t>
      </w:r>
      <w:r w:rsidR="002E4773" w:rsidRPr="002E4773">
        <w:rPr>
          <w:rFonts w:cs="Arial"/>
          <w:color w:val="000000" w:themeColor="text1"/>
          <w:sz w:val="22"/>
          <w:szCs w:val="22"/>
        </w:rPr>
        <w:t xml:space="preserve">ntroduction and </w:t>
      </w:r>
      <w:r w:rsidR="008A2314">
        <w:rPr>
          <w:rFonts w:cs="Arial"/>
          <w:color w:val="000000" w:themeColor="text1"/>
          <w:sz w:val="22"/>
          <w:szCs w:val="22"/>
        </w:rPr>
        <w:t>Discussion</w:t>
      </w:r>
      <w:r w:rsidR="002E4773" w:rsidRPr="002E4773">
        <w:rPr>
          <w:rFonts w:cs="Arial"/>
          <w:color w:val="000000" w:themeColor="text1"/>
          <w:sz w:val="22"/>
          <w:szCs w:val="22"/>
        </w:rPr>
        <w:t xml:space="preserve"> chapters</w:t>
      </w:r>
      <w:r w:rsidR="00AB30F6">
        <w:rPr>
          <w:rFonts w:cs="Arial"/>
          <w:color w:val="000000" w:themeColor="text1"/>
          <w:sz w:val="22"/>
          <w:szCs w:val="22"/>
        </w:rPr>
        <w:t>. These sections are described in more detail below</w:t>
      </w:r>
      <w:r w:rsidR="00EF1258">
        <w:rPr>
          <w:rFonts w:cs="Arial"/>
          <w:color w:val="000000" w:themeColor="text1"/>
          <w:sz w:val="22"/>
          <w:szCs w:val="22"/>
        </w:rPr>
        <w:t xml:space="preserve">, along with </w:t>
      </w:r>
      <w:r w:rsidR="00501A7A">
        <w:rPr>
          <w:rFonts w:cs="Arial"/>
          <w:color w:val="000000" w:themeColor="text1"/>
          <w:sz w:val="22"/>
          <w:szCs w:val="22"/>
        </w:rPr>
        <w:t>CiTEM-specific recommendations for other dissertation sections</w:t>
      </w:r>
      <w:r w:rsidR="00205742">
        <w:rPr>
          <w:rFonts w:cs="Arial"/>
          <w:color w:val="000000" w:themeColor="text1"/>
          <w:sz w:val="22"/>
          <w:szCs w:val="22"/>
        </w:rPr>
        <w:t xml:space="preserve">. </w:t>
      </w:r>
      <w:r w:rsidR="00AC1AAD">
        <w:rPr>
          <w:rFonts w:cs="Arial"/>
          <w:color w:val="000000" w:themeColor="text1"/>
          <w:sz w:val="22"/>
          <w:szCs w:val="22"/>
        </w:rPr>
        <w:t xml:space="preserve">To propose a potential alternative format, please contact the DGS and Program Director. </w:t>
      </w:r>
      <w:r w:rsidR="008C426D" w:rsidRPr="008C426D">
        <w:rPr>
          <w:rFonts w:cs="Arial"/>
          <w:color w:val="000000" w:themeColor="text1"/>
          <w:sz w:val="22"/>
          <w:szCs w:val="22"/>
        </w:rPr>
        <w:t xml:space="preserve">These guidelines </w:t>
      </w:r>
      <w:r w:rsidR="00630471">
        <w:rPr>
          <w:rFonts w:cs="Arial"/>
          <w:color w:val="000000" w:themeColor="text1"/>
          <w:sz w:val="22"/>
          <w:szCs w:val="22"/>
        </w:rPr>
        <w:t>do</w:t>
      </w:r>
      <w:r w:rsidR="008C426D" w:rsidRPr="008C426D">
        <w:rPr>
          <w:rFonts w:cs="Arial"/>
          <w:color w:val="000000" w:themeColor="text1"/>
          <w:sz w:val="22"/>
          <w:szCs w:val="22"/>
        </w:rPr>
        <w:t xml:space="preserve"> not preclude other specific requirements of </w:t>
      </w:r>
      <w:r w:rsidR="00D4049C">
        <w:rPr>
          <w:rFonts w:cs="Arial"/>
          <w:color w:val="000000" w:themeColor="text1"/>
          <w:sz w:val="22"/>
          <w:szCs w:val="22"/>
        </w:rPr>
        <w:t>T</w:t>
      </w:r>
      <w:r w:rsidR="008C426D" w:rsidRPr="008C426D">
        <w:rPr>
          <w:rFonts w:cs="Arial"/>
          <w:color w:val="000000" w:themeColor="text1"/>
          <w:sz w:val="22"/>
          <w:szCs w:val="22"/>
        </w:rPr>
        <w:t xml:space="preserve">he Graduate School. </w:t>
      </w:r>
    </w:p>
    <w:p w14:paraId="62F83A5F" w14:textId="77777777" w:rsidR="00DB7818" w:rsidRDefault="00DB7818" w:rsidP="00DB7818">
      <w:pPr>
        <w:rPr>
          <w:rFonts w:cs="Arial"/>
          <w:i/>
          <w:iCs/>
          <w:color w:val="4472C4" w:themeColor="accent1"/>
          <w:sz w:val="22"/>
          <w:szCs w:val="22"/>
        </w:rPr>
      </w:pPr>
    </w:p>
    <w:p w14:paraId="7EEA81E3" w14:textId="62192FF7" w:rsidR="003B0416" w:rsidRDefault="003B0416" w:rsidP="000877C3">
      <w:pPr>
        <w:ind w:left="360"/>
        <w:rPr>
          <w:rFonts w:cs="Arial"/>
          <w:color w:val="000000" w:themeColor="text1"/>
          <w:sz w:val="22"/>
          <w:szCs w:val="22"/>
        </w:rPr>
      </w:pPr>
      <w:r w:rsidRPr="002A0AA0">
        <w:rPr>
          <w:rFonts w:cs="Arial"/>
          <w:i/>
          <w:color w:val="5AA3D1"/>
          <w:sz w:val="22"/>
          <w:szCs w:val="22"/>
        </w:rPr>
        <w:lastRenderedPageBreak/>
        <w:t xml:space="preserve">Preface: </w:t>
      </w:r>
      <w:r>
        <w:rPr>
          <w:rFonts w:cs="Arial"/>
          <w:color w:val="000000" w:themeColor="text1"/>
          <w:sz w:val="22"/>
          <w:szCs w:val="22"/>
        </w:rPr>
        <w:t>T</w:t>
      </w:r>
      <w:r w:rsidRPr="00B52CCD">
        <w:rPr>
          <w:rFonts w:cs="Arial"/>
          <w:color w:val="000000" w:themeColor="text1"/>
          <w:sz w:val="22"/>
          <w:szCs w:val="22"/>
        </w:rPr>
        <w:t>he dissertation should include a Preface, where the contributions of co-authors</w:t>
      </w:r>
      <w:r>
        <w:rPr>
          <w:rFonts w:cs="Arial"/>
          <w:color w:val="000000" w:themeColor="text1"/>
          <w:sz w:val="22"/>
          <w:szCs w:val="22"/>
        </w:rPr>
        <w:t xml:space="preserve">/collaborators are recognized and citations for previously published work are presented. </w:t>
      </w:r>
      <w:r w:rsidRPr="00DA4FE9">
        <w:rPr>
          <w:rFonts w:cs="Arial"/>
          <w:color w:val="000000" w:themeColor="text1"/>
          <w:sz w:val="22"/>
          <w:szCs w:val="22"/>
        </w:rPr>
        <w:t>The reasons for this preface include (i) to orient the reader to the relationship between research publication</w:t>
      </w:r>
      <w:r w:rsidR="000809E7">
        <w:rPr>
          <w:rFonts w:cs="Arial"/>
          <w:color w:val="000000" w:themeColor="text1"/>
          <w:sz w:val="22"/>
          <w:szCs w:val="22"/>
        </w:rPr>
        <w:t>s</w:t>
      </w:r>
      <w:r w:rsidRPr="00DA4FE9">
        <w:rPr>
          <w:rFonts w:cs="Arial"/>
          <w:color w:val="000000" w:themeColor="text1"/>
          <w:sz w:val="22"/>
          <w:szCs w:val="22"/>
        </w:rPr>
        <w:t xml:space="preserve"> and the overall goals of the dissertation research; </w:t>
      </w:r>
      <w:r w:rsidR="004444FB">
        <w:rPr>
          <w:rFonts w:cs="Arial"/>
          <w:color w:val="000000" w:themeColor="text1"/>
          <w:sz w:val="22"/>
          <w:szCs w:val="22"/>
        </w:rPr>
        <w:t xml:space="preserve">and </w:t>
      </w:r>
      <w:r w:rsidRPr="00DA4FE9">
        <w:rPr>
          <w:rFonts w:cs="Arial"/>
          <w:color w:val="000000" w:themeColor="text1"/>
          <w:sz w:val="22"/>
          <w:szCs w:val="22"/>
        </w:rPr>
        <w:t>(ii) to comment on the specific contributions of the doctoral student to publications with several authors</w:t>
      </w:r>
      <w:r w:rsidR="00CA470D">
        <w:rPr>
          <w:rFonts w:cs="Arial"/>
          <w:color w:val="000000" w:themeColor="text1"/>
          <w:sz w:val="22"/>
          <w:szCs w:val="22"/>
        </w:rPr>
        <w:t>, which</w:t>
      </w:r>
      <w:r w:rsidRPr="00DA4FE9">
        <w:rPr>
          <w:rFonts w:cs="Arial"/>
          <w:color w:val="000000" w:themeColor="text1"/>
          <w:sz w:val="22"/>
          <w:szCs w:val="22"/>
        </w:rPr>
        <w:t xml:space="preserve"> is especially important in studies in which </w:t>
      </w:r>
      <w:r w:rsidR="006038BE">
        <w:rPr>
          <w:rFonts w:cs="Arial"/>
          <w:color w:val="000000" w:themeColor="text1"/>
          <w:sz w:val="22"/>
          <w:szCs w:val="22"/>
        </w:rPr>
        <w:t xml:space="preserve">a researcher </w:t>
      </w:r>
      <w:r w:rsidRPr="00DA4FE9">
        <w:rPr>
          <w:rFonts w:cs="Arial"/>
          <w:color w:val="000000" w:themeColor="text1"/>
          <w:sz w:val="22"/>
          <w:szCs w:val="22"/>
        </w:rPr>
        <w:t>other than the doctoral student is identified as having contributed equally to the study (</w:t>
      </w:r>
      <w:r w:rsidR="00E96CF1">
        <w:rPr>
          <w:rFonts w:cs="Arial"/>
          <w:color w:val="000000" w:themeColor="text1"/>
          <w:sz w:val="22"/>
          <w:szCs w:val="22"/>
        </w:rPr>
        <w:t>co-</w:t>
      </w:r>
      <w:r w:rsidRPr="00DA4FE9">
        <w:rPr>
          <w:rFonts w:cs="Arial"/>
          <w:color w:val="000000" w:themeColor="text1"/>
          <w:sz w:val="22"/>
          <w:szCs w:val="22"/>
        </w:rPr>
        <w:t xml:space="preserve">first authorship).  </w:t>
      </w:r>
    </w:p>
    <w:p w14:paraId="6AAC4DCD" w14:textId="77777777" w:rsidR="003B0416" w:rsidRDefault="003B0416" w:rsidP="000877C3">
      <w:pPr>
        <w:ind w:left="360"/>
        <w:jc w:val="both"/>
        <w:rPr>
          <w:rFonts w:cs="Arial"/>
          <w:i/>
          <w:iCs/>
          <w:color w:val="4472C4" w:themeColor="accent1"/>
          <w:sz w:val="22"/>
          <w:szCs w:val="22"/>
        </w:rPr>
      </w:pPr>
    </w:p>
    <w:p w14:paraId="07F59CD1" w14:textId="3618149D" w:rsidR="004D29FC" w:rsidRPr="00F24079" w:rsidRDefault="00AB30F6" w:rsidP="000877C3">
      <w:pPr>
        <w:ind w:left="360"/>
        <w:jc w:val="both"/>
        <w:rPr>
          <w:rFonts w:cs="Arial"/>
          <w:sz w:val="22"/>
          <w:szCs w:val="22"/>
        </w:rPr>
      </w:pPr>
      <w:r w:rsidRPr="002A0AA0">
        <w:rPr>
          <w:rFonts w:cs="Arial"/>
          <w:i/>
          <w:iCs/>
          <w:color w:val="5AA3D1"/>
          <w:sz w:val="22"/>
          <w:szCs w:val="22"/>
        </w:rPr>
        <w:t>Introduction:</w:t>
      </w:r>
      <w:r w:rsidR="004D29FC" w:rsidRPr="002A0AA0">
        <w:rPr>
          <w:rFonts w:cs="Arial"/>
          <w:color w:val="5AA3D1"/>
          <w:sz w:val="22"/>
          <w:szCs w:val="22"/>
        </w:rPr>
        <w:t xml:space="preserve"> </w:t>
      </w:r>
      <w:r w:rsidR="004D29FC" w:rsidRPr="2783EA3C">
        <w:rPr>
          <w:rFonts w:cs="Arial"/>
          <w:sz w:val="22"/>
          <w:szCs w:val="22"/>
        </w:rPr>
        <w:t xml:space="preserve">The purpose of this chapter is to provide the reader with an understanding of the nature of the research problem, the importance of the area being investigated, </w:t>
      </w:r>
      <w:r w:rsidR="00BE18D1" w:rsidRPr="2783EA3C">
        <w:rPr>
          <w:rFonts w:cs="Arial"/>
          <w:sz w:val="22"/>
          <w:szCs w:val="22"/>
        </w:rPr>
        <w:t>and the</w:t>
      </w:r>
      <w:r w:rsidR="004D29FC" w:rsidRPr="2783EA3C">
        <w:rPr>
          <w:rFonts w:cs="Arial"/>
          <w:sz w:val="22"/>
          <w:szCs w:val="22"/>
        </w:rPr>
        <w:t xml:space="preserve"> </w:t>
      </w:r>
      <w:r w:rsidR="00BE18D1" w:rsidRPr="2783EA3C">
        <w:rPr>
          <w:rFonts w:cs="Arial"/>
          <w:sz w:val="22"/>
          <w:szCs w:val="22"/>
        </w:rPr>
        <w:t>goals and</w:t>
      </w:r>
      <w:r w:rsidR="004D29FC" w:rsidRPr="2783EA3C">
        <w:rPr>
          <w:rFonts w:cs="Arial"/>
          <w:sz w:val="22"/>
          <w:szCs w:val="22"/>
        </w:rPr>
        <w:t xml:space="preserve"> rationale for the studies</w:t>
      </w:r>
      <w:r w:rsidR="00DD6696">
        <w:rPr>
          <w:rFonts w:cs="Arial"/>
          <w:sz w:val="22"/>
          <w:szCs w:val="22"/>
        </w:rPr>
        <w:t xml:space="preserve">, </w:t>
      </w:r>
      <w:r w:rsidR="004D29FC" w:rsidRPr="2783EA3C">
        <w:rPr>
          <w:rFonts w:cs="Arial"/>
          <w:sz w:val="22"/>
          <w:szCs w:val="22"/>
        </w:rPr>
        <w:t xml:space="preserve">that are to be described. Content for the </w:t>
      </w:r>
      <w:r w:rsidR="00CB5AAC" w:rsidRPr="2783EA3C">
        <w:rPr>
          <w:rFonts w:cs="Arial"/>
          <w:sz w:val="22"/>
          <w:szCs w:val="22"/>
        </w:rPr>
        <w:t>I</w:t>
      </w:r>
      <w:r w:rsidR="004D29FC" w:rsidRPr="2783EA3C">
        <w:rPr>
          <w:rFonts w:cs="Arial"/>
          <w:sz w:val="22"/>
          <w:szCs w:val="22"/>
        </w:rPr>
        <w:t xml:space="preserve">ntroduction </w:t>
      </w:r>
      <w:r w:rsidR="00CB5AAC" w:rsidRPr="2783EA3C">
        <w:rPr>
          <w:rFonts w:cs="Arial"/>
          <w:sz w:val="22"/>
          <w:szCs w:val="22"/>
        </w:rPr>
        <w:t>may</w:t>
      </w:r>
      <w:r w:rsidR="00A0616F" w:rsidRPr="2783EA3C">
        <w:rPr>
          <w:rFonts w:cs="Arial"/>
          <w:sz w:val="22"/>
          <w:szCs w:val="22"/>
        </w:rPr>
        <w:t xml:space="preserve"> </w:t>
      </w:r>
      <w:r w:rsidR="00403D14" w:rsidRPr="2783EA3C">
        <w:rPr>
          <w:rFonts w:cs="Arial"/>
          <w:sz w:val="22"/>
          <w:szCs w:val="22"/>
        </w:rPr>
        <w:t xml:space="preserve">be previously published as a review paper; </w:t>
      </w:r>
      <w:r w:rsidR="00BE1AE3" w:rsidRPr="2783EA3C">
        <w:rPr>
          <w:rFonts w:cs="Arial"/>
          <w:sz w:val="22"/>
          <w:szCs w:val="22"/>
        </w:rPr>
        <w:t>however, additions to</w:t>
      </w:r>
      <w:r w:rsidR="002F02C4" w:rsidRPr="2783EA3C">
        <w:rPr>
          <w:rFonts w:cs="Arial"/>
          <w:sz w:val="22"/>
          <w:szCs w:val="22"/>
        </w:rPr>
        <w:t>,</w:t>
      </w:r>
      <w:r w:rsidR="00BE1AE3" w:rsidRPr="2783EA3C">
        <w:rPr>
          <w:rFonts w:cs="Arial"/>
          <w:sz w:val="22"/>
          <w:szCs w:val="22"/>
        </w:rPr>
        <w:t xml:space="preserve"> updates to</w:t>
      </w:r>
      <w:r w:rsidR="002F02C4" w:rsidRPr="2783EA3C">
        <w:rPr>
          <w:rFonts w:cs="Arial"/>
          <w:sz w:val="22"/>
          <w:szCs w:val="22"/>
        </w:rPr>
        <w:t>, or restructuring of</w:t>
      </w:r>
      <w:r w:rsidR="00BE1AE3" w:rsidRPr="2783EA3C">
        <w:rPr>
          <w:rFonts w:cs="Arial"/>
          <w:sz w:val="22"/>
          <w:szCs w:val="22"/>
        </w:rPr>
        <w:t xml:space="preserve"> </w:t>
      </w:r>
      <w:r w:rsidR="009574D0" w:rsidRPr="2783EA3C">
        <w:rPr>
          <w:rFonts w:cs="Arial"/>
          <w:sz w:val="22"/>
          <w:szCs w:val="22"/>
        </w:rPr>
        <w:t xml:space="preserve">previously published review </w:t>
      </w:r>
      <w:r w:rsidR="00BE1AE3" w:rsidRPr="2783EA3C">
        <w:rPr>
          <w:rFonts w:cs="Arial"/>
          <w:sz w:val="22"/>
          <w:szCs w:val="22"/>
        </w:rPr>
        <w:t>content may be needed</w:t>
      </w:r>
      <w:r w:rsidR="009574D0" w:rsidRPr="2783EA3C">
        <w:rPr>
          <w:rFonts w:cs="Arial"/>
          <w:sz w:val="22"/>
          <w:szCs w:val="22"/>
        </w:rPr>
        <w:t xml:space="preserve"> to ensure </w:t>
      </w:r>
      <w:r w:rsidR="007B17D8" w:rsidRPr="2783EA3C">
        <w:rPr>
          <w:rFonts w:cs="Arial"/>
          <w:sz w:val="22"/>
          <w:szCs w:val="22"/>
        </w:rPr>
        <w:t>that the Introduction</w:t>
      </w:r>
      <w:r w:rsidR="002F02C4" w:rsidRPr="2783EA3C">
        <w:rPr>
          <w:rFonts w:cs="Arial"/>
          <w:sz w:val="22"/>
          <w:szCs w:val="22"/>
        </w:rPr>
        <w:t xml:space="preserve"> is up</w:t>
      </w:r>
      <w:r w:rsidR="00E96CF1" w:rsidRPr="2783EA3C">
        <w:rPr>
          <w:rFonts w:cs="Arial"/>
          <w:sz w:val="22"/>
          <w:szCs w:val="22"/>
        </w:rPr>
        <w:t xml:space="preserve"> </w:t>
      </w:r>
      <w:r w:rsidR="002F02C4" w:rsidRPr="2783EA3C">
        <w:rPr>
          <w:rFonts w:cs="Arial"/>
          <w:sz w:val="22"/>
          <w:szCs w:val="22"/>
        </w:rPr>
        <w:t>to</w:t>
      </w:r>
      <w:r w:rsidR="00E96CF1" w:rsidRPr="2783EA3C">
        <w:rPr>
          <w:rFonts w:cs="Arial"/>
          <w:sz w:val="22"/>
          <w:szCs w:val="22"/>
        </w:rPr>
        <w:t xml:space="preserve"> </w:t>
      </w:r>
      <w:r w:rsidR="002F02C4" w:rsidRPr="2783EA3C">
        <w:rPr>
          <w:rFonts w:cs="Arial"/>
          <w:sz w:val="22"/>
          <w:szCs w:val="22"/>
        </w:rPr>
        <w:t>date</w:t>
      </w:r>
      <w:r w:rsidR="00610697" w:rsidRPr="2783EA3C">
        <w:rPr>
          <w:rFonts w:cs="Arial"/>
          <w:sz w:val="22"/>
          <w:szCs w:val="22"/>
        </w:rPr>
        <w:t xml:space="preserve">, presented in a logical progression, and </w:t>
      </w:r>
      <w:r w:rsidR="007B17D8" w:rsidRPr="2783EA3C">
        <w:rPr>
          <w:rFonts w:cs="Arial"/>
          <w:sz w:val="22"/>
          <w:szCs w:val="22"/>
        </w:rPr>
        <w:t>covers</w:t>
      </w:r>
      <w:r w:rsidR="002F02C4" w:rsidRPr="2783EA3C">
        <w:rPr>
          <w:rFonts w:cs="Arial"/>
          <w:sz w:val="22"/>
          <w:szCs w:val="22"/>
        </w:rPr>
        <w:t xml:space="preserve"> </w:t>
      </w:r>
      <w:r w:rsidR="00610697" w:rsidRPr="2783EA3C">
        <w:rPr>
          <w:rFonts w:cs="Arial"/>
          <w:sz w:val="22"/>
          <w:szCs w:val="22"/>
        </w:rPr>
        <w:t xml:space="preserve">material </w:t>
      </w:r>
      <w:r w:rsidR="002F02C4" w:rsidRPr="2783EA3C">
        <w:rPr>
          <w:rFonts w:cs="Arial"/>
          <w:sz w:val="22"/>
          <w:szCs w:val="22"/>
        </w:rPr>
        <w:t>for</w:t>
      </w:r>
      <w:r w:rsidR="007B17D8" w:rsidRPr="2783EA3C">
        <w:rPr>
          <w:rFonts w:cs="Arial"/>
          <w:sz w:val="22"/>
          <w:szCs w:val="22"/>
        </w:rPr>
        <w:t xml:space="preserve"> the full scope of the dissertation. </w:t>
      </w:r>
      <w:r w:rsidR="001E7818">
        <w:rPr>
          <w:rFonts w:cs="Arial"/>
          <w:sz w:val="22"/>
          <w:szCs w:val="22"/>
        </w:rPr>
        <w:t xml:space="preserve">This component of the </w:t>
      </w:r>
      <w:r w:rsidR="00D15D75">
        <w:rPr>
          <w:rFonts w:cs="Arial"/>
          <w:sz w:val="22"/>
          <w:szCs w:val="22"/>
        </w:rPr>
        <w:t>dissertation should serve as an introduction to each research chapter</w:t>
      </w:r>
      <w:r w:rsidR="009A087E">
        <w:rPr>
          <w:rFonts w:cs="Arial"/>
          <w:sz w:val="22"/>
          <w:szCs w:val="22"/>
        </w:rPr>
        <w:t xml:space="preserve"> including the overall hypothesis and aims of the conducted research. An overall graphical abstract is encouraged</w:t>
      </w:r>
      <w:r w:rsidR="00B3398A">
        <w:rPr>
          <w:rFonts w:cs="Arial"/>
          <w:sz w:val="22"/>
          <w:szCs w:val="22"/>
        </w:rPr>
        <w:t xml:space="preserve"> to introduce the dissertation</w:t>
      </w:r>
      <w:r w:rsidR="009A087E">
        <w:rPr>
          <w:rFonts w:cs="Arial"/>
          <w:sz w:val="22"/>
          <w:szCs w:val="22"/>
        </w:rPr>
        <w:t>.</w:t>
      </w:r>
    </w:p>
    <w:p w14:paraId="41EDC044" w14:textId="77777777" w:rsidR="00DB7818" w:rsidRDefault="00DB7818" w:rsidP="000877C3">
      <w:pPr>
        <w:ind w:left="360"/>
        <w:rPr>
          <w:rFonts w:cs="Arial"/>
          <w:i/>
          <w:iCs/>
          <w:color w:val="4472C4" w:themeColor="accent1"/>
          <w:sz w:val="22"/>
          <w:szCs w:val="22"/>
        </w:rPr>
      </w:pPr>
    </w:p>
    <w:p w14:paraId="1F80213F" w14:textId="0043DF45" w:rsidR="00D93DE7" w:rsidRDefault="00D93DE7" w:rsidP="000877C3">
      <w:pPr>
        <w:ind w:left="360"/>
        <w:rPr>
          <w:rFonts w:cs="Arial"/>
          <w:color w:val="000000" w:themeColor="text1"/>
          <w:sz w:val="22"/>
          <w:szCs w:val="22"/>
        </w:rPr>
      </w:pPr>
      <w:r w:rsidRPr="002A0AA0">
        <w:rPr>
          <w:rFonts w:cs="Arial"/>
          <w:i/>
          <w:color w:val="5AA3D1"/>
          <w:sz w:val="22"/>
          <w:szCs w:val="22"/>
        </w:rPr>
        <w:t xml:space="preserve">Core </w:t>
      </w:r>
      <w:r w:rsidR="00205742" w:rsidRPr="002A0AA0">
        <w:rPr>
          <w:rFonts w:cs="Arial"/>
          <w:i/>
          <w:color w:val="5AA3D1"/>
          <w:sz w:val="22"/>
          <w:szCs w:val="22"/>
        </w:rPr>
        <w:t xml:space="preserve">Research </w:t>
      </w:r>
      <w:r w:rsidRPr="002A0AA0">
        <w:rPr>
          <w:rFonts w:cs="Arial"/>
          <w:i/>
          <w:color w:val="5AA3D1"/>
          <w:sz w:val="22"/>
          <w:szCs w:val="22"/>
        </w:rPr>
        <w:t xml:space="preserve">Chapters: </w:t>
      </w:r>
      <w:r w:rsidR="000E3A90" w:rsidRPr="00B52CCD">
        <w:rPr>
          <w:rFonts w:cs="Arial"/>
          <w:color w:val="000000" w:themeColor="text1"/>
          <w:sz w:val="22"/>
          <w:szCs w:val="22"/>
        </w:rPr>
        <w:t xml:space="preserve">Core </w:t>
      </w:r>
      <w:r w:rsidR="00205742" w:rsidRPr="00B52CCD">
        <w:rPr>
          <w:rFonts w:cs="Arial"/>
          <w:color w:val="000000" w:themeColor="text1"/>
          <w:sz w:val="22"/>
          <w:szCs w:val="22"/>
        </w:rPr>
        <w:t>research</w:t>
      </w:r>
      <w:r w:rsidR="000E3A90" w:rsidRPr="00B52CCD">
        <w:rPr>
          <w:rFonts w:cs="Arial"/>
          <w:color w:val="000000" w:themeColor="text1"/>
          <w:sz w:val="22"/>
          <w:szCs w:val="22"/>
        </w:rPr>
        <w:t xml:space="preserve"> chapters represent the primary research projects undertaken throughout the course of the student’s</w:t>
      </w:r>
      <w:r w:rsidRPr="00B52CCD">
        <w:rPr>
          <w:rFonts w:cs="Arial"/>
          <w:color w:val="000000" w:themeColor="text1"/>
          <w:sz w:val="22"/>
          <w:szCs w:val="22"/>
        </w:rPr>
        <w:t xml:space="preserve"> </w:t>
      </w:r>
      <w:r w:rsidR="00AE0B32" w:rsidRPr="00B52CCD">
        <w:rPr>
          <w:rFonts w:cs="Arial"/>
          <w:color w:val="000000" w:themeColor="text1"/>
          <w:sz w:val="22"/>
          <w:szCs w:val="22"/>
        </w:rPr>
        <w:t xml:space="preserve">tenure as a </w:t>
      </w:r>
      <w:r w:rsidR="00D468E6" w:rsidRPr="00B52CCD">
        <w:rPr>
          <w:rFonts w:cs="Arial"/>
          <w:color w:val="000000" w:themeColor="text1"/>
          <w:sz w:val="22"/>
          <w:szCs w:val="22"/>
        </w:rPr>
        <w:t xml:space="preserve">doctoral student. These chapters may be </w:t>
      </w:r>
      <w:r w:rsidR="0017075E" w:rsidRPr="00B52CCD">
        <w:rPr>
          <w:rFonts w:cs="Arial"/>
          <w:color w:val="000000" w:themeColor="text1"/>
          <w:sz w:val="22"/>
          <w:szCs w:val="22"/>
        </w:rPr>
        <w:t>p</w:t>
      </w:r>
      <w:r w:rsidR="002D6C7B" w:rsidRPr="00B52CCD">
        <w:rPr>
          <w:rFonts w:cs="Arial"/>
          <w:color w:val="000000" w:themeColor="text1"/>
          <w:sz w:val="22"/>
          <w:szCs w:val="22"/>
        </w:rPr>
        <w:t xml:space="preserve">ublications, articles in submission, </w:t>
      </w:r>
      <w:r w:rsidR="00205742" w:rsidRPr="00B52CCD">
        <w:rPr>
          <w:rFonts w:cs="Arial"/>
          <w:color w:val="000000" w:themeColor="text1"/>
          <w:sz w:val="22"/>
          <w:szCs w:val="22"/>
        </w:rPr>
        <w:t xml:space="preserve">manuscripts in final form for submission to a scientific journal, or </w:t>
      </w:r>
      <w:r w:rsidR="001A540A" w:rsidRPr="00B52CCD">
        <w:rPr>
          <w:rFonts w:cs="Arial"/>
          <w:color w:val="000000" w:themeColor="text1"/>
          <w:sz w:val="22"/>
          <w:szCs w:val="22"/>
        </w:rPr>
        <w:t>unpublished methods development pertinent to the dissertation</w:t>
      </w:r>
      <w:r w:rsidR="00205742" w:rsidRPr="00B52CCD">
        <w:rPr>
          <w:rFonts w:cs="Arial"/>
          <w:color w:val="000000" w:themeColor="text1"/>
          <w:sz w:val="22"/>
          <w:szCs w:val="22"/>
        </w:rPr>
        <w:t xml:space="preserve">. </w:t>
      </w:r>
      <w:r w:rsidR="00C21D32" w:rsidRPr="00B52CCD">
        <w:rPr>
          <w:rFonts w:cs="Arial"/>
          <w:color w:val="000000" w:themeColor="text1"/>
          <w:sz w:val="22"/>
          <w:szCs w:val="22"/>
        </w:rPr>
        <w:t xml:space="preserve">Small projects </w:t>
      </w:r>
      <w:r w:rsidR="008462FC" w:rsidRPr="00B52CCD">
        <w:rPr>
          <w:rFonts w:cs="Arial"/>
          <w:color w:val="000000" w:themeColor="text1"/>
          <w:sz w:val="22"/>
          <w:szCs w:val="22"/>
        </w:rPr>
        <w:t>may also be included in an</w:t>
      </w:r>
      <w:r w:rsidR="00C21D32" w:rsidRPr="00B52CCD">
        <w:rPr>
          <w:rFonts w:cs="Arial"/>
          <w:color w:val="000000" w:themeColor="text1"/>
          <w:sz w:val="22"/>
          <w:szCs w:val="22"/>
        </w:rPr>
        <w:t xml:space="preserve"> </w:t>
      </w:r>
      <w:r w:rsidR="002E5713" w:rsidRPr="00B52CCD">
        <w:rPr>
          <w:rFonts w:cs="Arial"/>
          <w:color w:val="000000" w:themeColor="text1"/>
          <w:sz w:val="22"/>
          <w:szCs w:val="22"/>
        </w:rPr>
        <w:t>Additional Experiments chapter. The</w:t>
      </w:r>
      <w:r w:rsidRPr="00B52CCD">
        <w:rPr>
          <w:rFonts w:cs="Arial"/>
          <w:color w:val="000000" w:themeColor="text1"/>
          <w:sz w:val="22"/>
          <w:szCs w:val="22"/>
        </w:rPr>
        <w:t xml:space="preserve"> order</w:t>
      </w:r>
      <w:r w:rsidR="003E7E9A">
        <w:rPr>
          <w:rFonts w:cs="Arial"/>
          <w:color w:val="000000" w:themeColor="text1"/>
          <w:sz w:val="22"/>
          <w:szCs w:val="22"/>
        </w:rPr>
        <w:t xml:space="preserve"> of</w:t>
      </w:r>
      <w:r w:rsidRPr="00B52CCD">
        <w:rPr>
          <w:rFonts w:cs="Arial"/>
          <w:color w:val="000000" w:themeColor="text1"/>
          <w:sz w:val="22"/>
          <w:szCs w:val="22"/>
        </w:rPr>
        <w:t xml:space="preserve"> the core chapters should maximize reading and understanding the overall dissertation and may or may not follow the chronological sequence in which the find</w:t>
      </w:r>
      <w:r w:rsidR="00F024DE">
        <w:rPr>
          <w:rFonts w:cs="Arial"/>
          <w:color w:val="000000" w:themeColor="text1"/>
          <w:sz w:val="22"/>
          <w:szCs w:val="22"/>
        </w:rPr>
        <w:t>ings</w:t>
      </w:r>
      <w:r w:rsidRPr="00B52CCD">
        <w:rPr>
          <w:rFonts w:cs="Arial"/>
          <w:color w:val="000000" w:themeColor="text1"/>
          <w:sz w:val="22"/>
          <w:szCs w:val="22"/>
        </w:rPr>
        <w:t xml:space="preserve"> were collected.</w:t>
      </w:r>
      <w:r w:rsidR="002E5713" w:rsidRPr="00B52CCD">
        <w:rPr>
          <w:rFonts w:cs="Arial"/>
          <w:color w:val="000000" w:themeColor="text1"/>
          <w:sz w:val="22"/>
          <w:szCs w:val="22"/>
        </w:rPr>
        <w:t xml:space="preserve"> </w:t>
      </w:r>
      <w:r w:rsidR="00FB5A91">
        <w:rPr>
          <w:rFonts w:cs="Arial"/>
          <w:color w:val="000000" w:themeColor="text1"/>
          <w:sz w:val="22"/>
          <w:szCs w:val="22"/>
        </w:rPr>
        <w:t xml:space="preserve">The structure of each core research chapter may reflect the sections </w:t>
      </w:r>
      <w:r w:rsidR="006C7CCE">
        <w:rPr>
          <w:rFonts w:cs="Arial"/>
          <w:color w:val="000000" w:themeColor="text1"/>
          <w:sz w:val="22"/>
          <w:szCs w:val="22"/>
        </w:rPr>
        <w:t xml:space="preserve">prescribed by the journal in which the results were previously published or may follow the standard Introduction, Methods, Results, Discussion format. </w:t>
      </w:r>
      <w:r w:rsidR="002E5713" w:rsidRPr="00D751FC">
        <w:rPr>
          <w:rFonts w:cs="Arial"/>
          <w:color w:val="000000" w:themeColor="text1"/>
          <w:sz w:val="22"/>
          <w:szCs w:val="22"/>
        </w:rPr>
        <w:t>Note that</w:t>
      </w:r>
      <w:r w:rsidR="002E5713" w:rsidRPr="00B52CCD">
        <w:rPr>
          <w:rFonts w:cs="Arial"/>
          <w:color w:val="000000" w:themeColor="text1"/>
          <w:sz w:val="22"/>
          <w:szCs w:val="22"/>
        </w:rPr>
        <w:t xml:space="preserve"> </w:t>
      </w:r>
      <w:r w:rsidR="0017027C">
        <w:rPr>
          <w:rFonts w:cs="Arial"/>
          <w:color w:val="000000" w:themeColor="text1"/>
          <w:sz w:val="22"/>
          <w:szCs w:val="22"/>
        </w:rPr>
        <w:t xml:space="preserve">abstracts for each core research chapter </w:t>
      </w:r>
      <w:r w:rsidR="00832512">
        <w:rPr>
          <w:rFonts w:cs="Arial"/>
          <w:color w:val="000000" w:themeColor="text1"/>
          <w:sz w:val="22"/>
          <w:szCs w:val="22"/>
        </w:rPr>
        <w:t xml:space="preserve">(such as those typically included in publications) </w:t>
      </w:r>
      <w:r w:rsidR="0017027C">
        <w:rPr>
          <w:rFonts w:cs="Arial"/>
          <w:color w:val="000000" w:themeColor="text1"/>
          <w:sz w:val="22"/>
          <w:szCs w:val="22"/>
        </w:rPr>
        <w:t>are not included</w:t>
      </w:r>
      <w:r w:rsidR="00D07653">
        <w:rPr>
          <w:rFonts w:cs="Arial"/>
          <w:color w:val="000000" w:themeColor="text1"/>
          <w:sz w:val="22"/>
          <w:szCs w:val="22"/>
        </w:rPr>
        <w:t xml:space="preserve"> in the dissertation.</w:t>
      </w:r>
    </w:p>
    <w:p w14:paraId="5FDA3A0A" w14:textId="3634B6CF" w:rsidR="00DB7818" w:rsidRDefault="00DB7818" w:rsidP="000877C3">
      <w:pPr>
        <w:ind w:left="360"/>
        <w:rPr>
          <w:rFonts w:cs="Arial"/>
          <w:i/>
          <w:iCs/>
          <w:color w:val="4472C4" w:themeColor="accent1"/>
          <w:sz w:val="22"/>
          <w:szCs w:val="22"/>
        </w:rPr>
      </w:pPr>
    </w:p>
    <w:p w14:paraId="62F127FF" w14:textId="26EFA2E8" w:rsidR="008A2314" w:rsidRPr="008A2314" w:rsidRDefault="008A2314" w:rsidP="000877C3">
      <w:pPr>
        <w:ind w:left="360"/>
        <w:jc w:val="both"/>
        <w:rPr>
          <w:rFonts w:cs="Arial"/>
          <w:sz w:val="22"/>
          <w:szCs w:val="22"/>
        </w:rPr>
      </w:pPr>
      <w:r w:rsidRPr="002A0AA0">
        <w:rPr>
          <w:rFonts w:cs="Arial"/>
          <w:i/>
          <w:color w:val="5AA3D1"/>
          <w:sz w:val="22"/>
          <w:szCs w:val="22"/>
        </w:rPr>
        <w:t xml:space="preserve">Discussion: </w:t>
      </w:r>
      <w:r w:rsidR="00C73B26" w:rsidRPr="00D751FC">
        <w:rPr>
          <w:rFonts w:cs="Arial"/>
          <w:iCs/>
          <w:color w:val="000000" w:themeColor="text1"/>
          <w:sz w:val="22"/>
          <w:szCs w:val="22"/>
        </w:rPr>
        <w:t>This chapter should integrate all of the findings of the dissertation</w:t>
      </w:r>
      <w:r w:rsidR="00DD4D38">
        <w:rPr>
          <w:rFonts w:cs="Arial"/>
          <w:iCs/>
          <w:color w:val="000000" w:themeColor="text1"/>
          <w:sz w:val="22"/>
          <w:szCs w:val="22"/>
        </w:rPr>
        <w:t xml:space="preserve"> and provide the </w:t>
      </w:r>
      <w:r w:rsidR="00DD4D38" w:rsidRPr="00F24079">
        <w:rPr>
          <w:rFonts w:cs="Arial"/>
          <w:sz w:val="22"/>
          <w:szCs w:val="22"/>
        </w:rPr>
        <w:t>reader with an understanding of how the work contributed to the particular areas of research</w:t>
      </w:r>
      <w:r w:rsidR="000564B5">
        <w:rPr>
          <w:rFonts w:cs="Arial"/>
          <w:sz w:val="22"/>
          <w:szCs w:val="22"/>
        </w:rPr>
        <w:t xml:space="preserve"> and to the field of toxicology</w:t>
      </w:r>
      <w:r w:rsidR="00DD4D38" w:rsidRPr="00F24079">
        <w:rPr>
          <w:rFonts w:cs="Arial"/>
          <w:sz w:val="22"/>
          <w:szCs w:val="22"/>
        </w:rPr>
        <w:t xml:space="preserve">. </w:t>
      </w:r>
      <w:r w:rsidR="00267A46">
        <w:rPr>
          <w:rFonts w:cs="Arial"/>
          <w:sz w:val="22"/>
          <w:szCs w:val="22"/>
        </w:rPr>
        <w:t xml:space="preserve">Importantly, </w:t>
      </w:r>
      <w:r w:rsidR="00267A46" w:rsidRPr="009915C2">
        <w:rPr>
          <w:rFonts w:cs="Arial"/>
          <w:b/>
          <w:bCs/>
          <w:sz w:val="22"/>
          <w:szCs w:val="22"/>
          <w:u w:val="single"/>
        </w:rPr>
        <w:t xml:space="preserve">this should </w:t>
      </w:r>
      <w:r w:rsidR="000159EE" w:rsidRPr="009915C2">
        <w:rPr>
          <w:rFonts w:cs="Arial"/>
          <w:b/>
          <w:bCs/>
          <w:sz w:val="22"/>
          <w:szCs w:val="22"/>
          <w:u w:val="single"/>
        </w:rPr>
        <w:t xml:space="preserve">not be </w:t>
      </w:r>
      <w:r w:rsidR="009915C2" w:rsidRPr="009915C2">
        <w:rPr>
          <w:rFonts w:cs="Arial"/>
          <w:b/>
          <w:bCs/>
          <w:sz w:val="22"/>
          <w:szCs w:val="22"/>
          <w:u w:val="single"/>
        </w:rPr>
        <w:t xml:space="preserve">a </w:t>
      </w:r>
      <w:r w:rsidR="00267A46" w:rsidRPr="009915C2">
        <w:rPr>
          <w:rFonts w:cs="Arial"/>
          <w:b/>
          <w:bCs/>
          <w:sz w:val="22"/>
          <w:szCs w:val="22"/>
          <w:u w:val="single"/>
        </w:rPr>
        <w:t>summary or review of the results</w:t>
      </w:r>
      <w:r w:rsidR="00267A46">
        <w:rPr>
          <w:rFonts w:cs="Arial"/>
          <w:sz w:val="22"/>
          <w:szCs w:val="22"/>
        </w:rPr>
        <w:t xml:space="preserve">. </w:t>
      </w:r>
      <w:r w:rsidR="00001239" w:rsidRPr="00F24079">
        <w:rPr>
          <w:rFonts w:cs="Arial"/>
          <w:sz w:val="22"/>
          <w:szCs w:val="22"/>
        </w:rPr>
        <w:t>This can include how the work changed accepted concepts, the uncertainties caused by technical limitations, and reasonable speculation about the importance of the work</w:t>
      </w:r>
      <w:r w:rsidR="00A133BF">
        <w:rPr>
          <w:rFonts w:cs="Arial"/>
          <w:sz w:val="22"/>
          <w:szCs w:val="22"/>
        </w:rPr>
        <w:t xml:space="preserve"> to the broader field</w:t>
      </w:r>
      <w:r w:rsidR="00001239" w:rsidRPr="00F24079">
        <w:rPr>
          <w:rFonts w:cs="Arial"/>
          <w:sz w:val="22"/>
          <w:szCs w:val="22"/>
        </w:rPr>
        <w:t>.</w:t>
      </w:r>
      <w:r w:rsidR="003F15E1">
        <w:rPr>
          <w:rFonts w:cs="Arial"/>
          <w:sz w:val="22"/>
          <w:szCs w:val="22"/>
        </w:rPr>
        <w:t xml:space="preserve"> </w:t>
      </w:r>
      <w:r w:rsidR="00C73B26" w:rsidRPr="00D751FC">
        <w:rPr>
          <w:rFonts w:cs="Arial"/>
          <w:iCs/>
          <w:color w:val="000000" w:themeColor="text1"/>
          <w:sz w:val="22"/>
          <w:szCs w:val="22"/>
        </w:rPr>
        <w:t>Illustrations (models, flow charts, etc.) may be used when appropriate.  While this section should facilitate the reader's comprehension, it also should provide a demonstration of the maturity and scientific acuity of the candidate.</w:t>
      </w:r>
      <w:r w:rsidR="00241952">
        <w:rPr>
          <w:rFonts w:cs="Arial"/>
          <w:iCs/>
          <w:color w:val="000000" w:themeColor="text1"/>
          <w:sz w:val="22"/>
          <w:szCs w:val="22"/>
        </w:rPr>
        <w:t xml:space="preserve"> Specifically, it should include </w:t>
      </w:r>
      <w:r w:rsidRPr="00D751FC">
        <w:rPr>
          <w:rFonts w:cs="Arial"/>
          <w:bCs/>
          <w:sz w:val="22"/>
          <w:szCs w:val="22"/>
        </w:rPr>
        <w:t>the author’s perspectives on potential follow-up investigations and future directions of the research field.</w:t>
      </w:r>
      <w:r w:rsidRPr="00D751FC">
        <w:rPr>
          <w:rFonts w:cs="Arial"/>
          <w:sz w:val="22"/>
          <w:szCs w:val="22"/>
        </w:rPr>
        <w:t xml:space="preserve"> </w:t>
      </w:r>
      <w:r w:rsidR="000564B5" w:rsidRPr="00F24079">
        <w:rPr>
          <w:rFonts w:cs="Arial"/>
          <w:sz w:val="22"/>
          <w:szCs w:val="22"/>
        </w:rPr>
        <w:t xml:space="preserve">In no other type of publication will the author have the freedom and space to comment on the unique aspects of the completed study, as well as his/her views on the new research paths potentially opened by the novel findings described in the dissertation. </w:t>
      </w:r>
    </w:p>
    <w:p w14:paraId="29CD73B5" w14:textId="77777777" w:rsidR="00AD5F3E" w:rsidRDefault="00AD5F3E" w:rsidP="000877C3">
      <w:pPr>
        <w:ind w:left="360"/>
        <w:rPr>
          <w:rFonts w:cs="Arial"/>
          <w:sz w:val="22"/>
          <w:szCs w:val="22"/>
        </w:rPr>
      </w:pPr>
    </w:p>
    <w:p w14:paraId="1982F2C2" w14:textId="5E698177" w:rsidR="008A2314" w:rsidRDefault="00AD5F3E" w:rsidP="00245B4D">
      <w:pPr>
        <w:ind w:left="360"/>
        <w:rPr>
          <w:rFonts w:cs="Arial"/>
          <w:sz w:val="22"/>
          <w:szCs w:val="22"/>
        </w:rPr>
      </w:pPr>
      <w:r w:rsidRPr="002A0AA0">
        <w:rPr>
          <w:rFonts w:cs="Arial"/>
          <w:i/>
          <w:iCs/>
          <w:color w:val="5AA3D1"/>
          <w:sz w:val="22"/>
          <w:szCs w:val="22"/>
        </w:rPr>
        <w:t xml:space="preserve">Appendices: </w:t>
      </w:r>
      <w:r>
        <w:rPr>
          <w:rFonts w:cs="Arial"/>
          <w:sz w:val="22"/>
          <w:szCs w:val="22"/>
        </w:rPr>
        <w:t xml:space="preserve">This section may be used for supplemental tables and figures (e.g., Appendix 1: </w:t>
      </w:r>
      <w:r w:rsidR="00082362">
        <w:rPr>
          <w:rFonts w:cs="Arial"/>
          <w:sz w:val="22"/>
          <w:szCs w:val="22"/>
        </w:rPr>
        <w:t>Supplemental Figures; Appendix 2: Supplemental Tables)</w:t>
      </w:r>
      <w:r w:rsidR="00927B91">
        <w:rPr>
          <w:rFonts w:cs="Arial"/>
          <w:sz w:val="22"/>
          <w:szCs w:val="22"/>
        </w:rPr>
        <w:t xml:space="preserve">, or other pertinent </w:t>
      </w:r>
      <w:r w:rsidR="00F17A33">
        <w:rPr>
          <w:rFonts w:cs="Arial"/>
          <w:sz w:val="22"/>
          <w:szCs w:val="22"/>
        </w:rPr>
        <w:t xml:space="preserve">supplemental information not included in the main body of the core research chapters. </w:t>
      </w:r>
      <w:r w:rsidR="00927B91">
        <w:rPr>
          <w:rFonts w:cs="Arial"/>
          <w:sz w:val="22"/>
          <w:szCs w:val="22"/>
        </w:rPr>
        <w:t xml:space="preserve"> </w:t>
      </w:r>
    </w:p>
    <w:p w14:paraId="0F8F5B79" w14:textId="77777777" w:rsidR="00C75A2F" w:rsidRDefault="00C75A2F" w:rsidP="00245B4D">
      <w:pPr>
        <w:ind w:left="360"/>
        <w:rPr>
          <w:rFonts w:cs="Arial"/>
          <w:color w:val="4472C4" w:themeColor="accent1"/>
          <w:sz w:val="22"/>
          <w:szCs w:val="22"/>
        </w:rPr>
      </w:pPr>
    </w:p>
    <w:p w14:paraId="5A08C25B" w14:textId="1D1D06AC" w:rsidR="00C75A2F" w:rsidRPr="00245B4D" w:rsidRDefault="00C75A2F" w:rsidP="005F1548">
      <w:pPr>
        <w:ind w:left="360"/>
        <w:contextualSpacing/>
        <w:rPr>
          <w:rFonts w:cs="Arial"/>
          <w:color w:val="4472C4" w:themeColor="accent1"/>
          <w:sz w:val="22"/>
          <w:szCs w:val="22"/>
        </w:rPr>
      </w:pPr>
      <w:r w:rsidRPr="005F1548">
        <w:rPr>
          <w:rFonts w:cs="Arial"/>
          <w:b/>
          <w:bCs/>
          <w:i/>
          <w:iCs/>
          <w:color w:val="5AA3D1"/>
          <w:sz w:val="22"/>
          <w:szCs w:val="22"/>
        </w:rPr>
        <w:t>Note:</w:t>
      </w:r>
      <w:r>
        <w:rPr>
          <w:sz w:val="22"/>
          <w:szCs w:val="22"/>
        </w:rPr>
        <w:t xml:space="preserve"> </w:t>
      </w:r>
      <w:r w:rsidRPr="00E303B0">
        <w:rPr>
          <w:b/>
          <w:bCs/>
          <w:sz w:val="22"/>
          <w:szCs w:val="22"/>
        </w:rPr>
        <w:t xml:space="preserve">Use of </w:t>
      </w:r>
      <w:r>
        <w:rPr>
          <w:b/>
          <w:bCs/>
          <w:sz w:val="22"/>
          <w:szCs w:val="22"/>
        </w:rPr>
        <w:t>generative artificial intelligence (</w:t>
      </w:r>
      <w:r w:rsidRPr="00E303B0">
        <w:rPr>
          <w:b/>
          <w:bCs/>
          <w:sz w:val="22"/>
          <w:szCs w:val="22"/>
        </w:rPr>
        <w:t>AI</w:t>
      </w:r>
      <w:r>
        <w:rPr>
          <w:b/>
          <w:bCs/>
          <w:sz w:val="22"/>
          <w:szCs w:val="22"/>
        </w:rPr>
        <w:t>)</w:t>
      </w:r>
      <w:r w:rsidRPr="00E303B0">
        <w:rPr>
          <w:b/>
          <w:bCs/>
          <w:sz w:val="22"/>
          <w:szCs w:val="22"/>
        </w:rPr>
        <w:t xml:space="preserve"> is only acceptable for revising and polishing the </w:t>
      </w:r>
      <w:r>
        <w:rPr>
          <w:b/>
          <w:bCs/>
          <w:sz w:val="22"/>
          <w:szCs w:val="22"/>
        </w:rPr>
        <w:t>Dissertation Proposal Document</w:t>
      </w:r>
      <w:r w:rsidRPr="007A031B">
        <w:rPr>
          <w:sz w:val="22"/>
          <w:szCs w:val="22"/>
        </w:rPr>
        <w:t xml:space="preserve"> </w:t>
      </w:r>
      <w:r w:rsidRPr="007A031B">
        <w:rPr>
          <w:sz w:val="22"/>
          <w:szCs w:val="22"/>
        </w:rPr>
        <w:t>(</w:t>
      </w:r>
      <w:r>
        <w:rPr>
          <w:sz w:val="22"/>
          <w:szCs w:val="22"/>
        </w:rPr>
        <w:t>s</w:t>
      </w:r>
      <w:r w:rsidRPr="007A031B">
        <w:rPr>
          <w:sz w:val="22"/>
          <w:szCs w:val="22"/>
        </w:rPr>
        <w:t xml:space="preserve">ee </w:t>
      </w:r>
      <w:hyperlink r:id="rId61" w:history="1">
        <w:r w:rsidRPr="00E303B0">
          <w:rPr>
            <w:rStyle w:val="Hyperlink"/>
            <w:rFonts w:eastAsia="Arial" w:cs="Arial"/>
            <w:color w:val="5AA3D1"/>
            <w:sz w:val="22"/>
            <w:szCs w:val="22"/>
          </w:rPr>
          <w:t>student guidelines on AI from UNC</w:t>
        </w:r>
      </w:hyperlink>
      <w:r w:rsidRPr="007A031B">
        <w:rPr>
          <w:sz w:val="22"/>
          <w:szCs w:val="22"/>
        </w:rPr>
        <w:t>)</w:t>
      </w:r>
      <w:r>
        <w:rPr>
          <w:sz w:val="22"/>
          <w:szCs w:val="22"/>
        </w:rPr>
        <w:t>.</w:t>
      </w:r>
      <w:r w:rsidRPr="007A031B">
        <w:rPr>
          <w:sz w:val="22"/>
          <w:szCs w:val="22"/>
        </w:rPr>
        <w:t xml:space="preserve"> </w:t>
      </w:r>
      <w:r>
        <w:rPr>
          <w:sz w:val="22"/>
          <w:szCs w:val="22"/>
        </w:rPr>
        <w:t>I</w:t>
      </w:r>
      <w:r w:rsidRPr="007A031B">
        <w:rPr>
          <w:sz w:val="22"/>
          <w:szCs w:val="22"/>
        </w:rPr>
        <w:t xml:space="preserve">f </w:t>
      </w:r>
      <w:r>
        <w:rPr>
          <w:sz w:val="22"/>
          <w:szCs w:val="22"/>
        </w:rPr>
        <w:t xml:space="preserve">generative AI is </w:t>
      </w:r>
      <w:r w:rsidRPr="007A031B">
        <w:rPr>
          <w:sz w:val="22"/>
          <w:szCs w:val="22"/>
        </w:rPr>
        <w:t>used, an attestation</w:t>
      </w:r>
      <w:r>
        <w:rPr>
          <w:sz w:val="22"/>
          <w:szCs w:val="22"/>
        </w:rPr>
        <w:t xml:space="preserve"> with the name of the tool used and information on </w:t>
      </w:r>
      <w:r>
        <w:rPr>
          <w:sz w:val="22"/>
          <w:szCs w:val="22"/>
        </w:rPr>
        <w:lastRenderedPageBreak/>
        <w:t>how you edited the output</w:t>
      </w:r>
      <w:r w:rsidRPr="007A031B">
        <w:rPr>
          <w:sz w:val="22"/>
          <w:szCs w:val="22"/>
        </w:rPr>
        <w:t xml:space="preserve"> must be provided </w:t>
      </w:r>
      <w:r>
        <w:rPr>
          <w:sz w:val="22"/>
          <w:szCs w:val="22"/>
        </w:rPr>
        <w:t>at the bottom of the document</w:t>
      </w:r>
      <w:r>
        <w:rPr>
          <w:sz w:val="22"/>
          <w:szCs w:val="22"/>
        </w:rPr>
        <w:t xml:space="preserve"> </w:t>
      </w:r>
      <w:r>
        <w:rPr>
          <w:sz w:val="22"/>
          <w:szCs w:val="22"/>
        </w:rPr>
        <w:t>prior to listing references (e.g. “</w:t>
      </w:r>
      <w:r w:rsidRPr="000F0822">
        <w:rPr>
          <w:sz w:val="22"/>
          <w:szCs w:val="22"/>
        </w:rPr>
        <w:t xml:space="preserve">I attest that </w:t>
      </w:r>
      <w:r>
        <w:rPr>
          <w:sz w:val="22"/>
          <w:szCs w:val="22"/>
        </w:rPr>
        <w:t>I</w:t>
      </w:r>
      <w:r w:rsidRPr="000F0822">
        <w:rPr>
          <w:sz w:val="22"/>
          <w:szCs w:val="22"/>
        </w:rPr>
        <w:t xml:space="preserve"> made use of AI in the following ways:</w:t>
      </w:r>
      <w:r>
        <w:rPr>
          <w:sz w:val="22"/>
          <w:szCs w:val="22"/>
        </w:rPr>
        <w:t xml:space="preserve"> …</w:t>
      </w:r>
      <w:r w:rsidRPr="000F0822">
        <w:rPr>
          <w:sz w:val="22"/>
          <w:szCs w:val="22"/>
        </w:rPr>
        <w:t>”</w:t>
      </w:r>
      <w:r>
        <w:rPr>
          <w:sz w:val="22"/>
          <w:szCs w:val="22"/>
        </w:rPr>
        <w:t>. A</w:t>
      </w:r>
      <w:r w:rsidRPr="007A031B">
        <w:rPr>
          <w:sz w:val="22"/>
          <w:szCs w:val="22"/>
        </w:rPr>
        <w:t xml:space="preserve"> copy of the conversation with the generative AI must be provided</w:t>
      </w:r>
      <w:r>
        <w:rPr>
          <w:sz w:val="22"/>
          <w:szCs w:val="22"/>
        </w:rPr>
        <w:t xml:space="preserve"> as an additional attachment to the committee</w:t>
      </w:r>
      <w:r w:rsidRPr="007A031B">
        <w:rPr>
          <w:sz w:val="22"/>
          <w:szCs w:val="22"/>
        </w:rPr>
        <w:t>.</w:t>
      </w:r>
    </w:p>
    <w:p w14:paraId="14083252" w14:textId="7531A1EB" w:rsidR="00FB3306" w:rsidRDefault="00FB3306">
      <w:pPr>
        <w:rPr>
          <w:rFonts w:eastAsiaTheme="majorEastAsia" w:cstheme="majorBidi"/>
          <w:b/>
          <w:color w:val="BFCD32"/>
          <w:u w:val="single"/>
        </w:rPr>
      </w:pPr>
    </w:p>
    <w:p w14:paraId="25771226" w14:textId="00E81491" w:rsidR="00D8005D" w:rsidRDefault="009915C2" w:rsidP="00CA40A5">
      <w:pPr>
        <w:pStyle w:val="Heading3"/>
      </w:pPr>
      <w:bookmarkStart w:id="57" w:name="_Submitting_the_Electronic"/>
      <w:bookmarkStart w:id="58" w:name="_Toc167779402"/>
      <w:bookmarkEnd w:id="57"/>
      <w:r>
        <w:t xml:space="preserve">Submitting the </w:t>
      </w:r>
      <w:r w:rsidR="0092772D">
        <w:t xml:space="preserve">Electronic </w:t>
      </w:r>
      <w:r w:rsidR="00D8005D">
        <w:t>Dissertation</w:t>
      </w:r>
      <w:bookmarkEnd w:id="58"/>
    </w:p>
    <w:p w14:paraId="763AD869" w14:textId="77777777" w:rsidR="00182106" w:rsidRPr="00AE2E67" w:rsidRDefault="00182106" w:rsidP="003011FA">
      <w:pPr>
        <w:spacing w:before="120"/>
        <w:jc w:val="both"/>
        <w:rPr>
          <w:sz w:val="22"/>
          <w:szCs w:val="22"/>
        </w:rPr>
      </w:pPr>
      <w:r w:rsidRPr="00AE2E67">
        <w:rPr>
          <w:sz w:val="22"/>
          <w:szCs w:val="22"/>
        </w:rPr>
        <w:t>The Graduate School will clear a doctoral student as a recipient of the PhD degree once the following steps are completed:</w:t>
      </w:r>
    </w:p>
    <w:p w14:paraId="4A8D262F" w14:textId="3823FE3A" w:rsidR="00182106" w:rsidRPr="00AE2E67" w:rsidRDefault="00182106" w:rsidP="00950E6E">
      <w:pPr>
        <w:numPr>
          <w:ilvl w:val="0"/>
          <w:numId w:val="32"/>
        </w:numPr>
        <w:spacing w:before="120"/>
        <w:rPr>
          <w:sz w:val="22"/>
          <w:szCs w:val="22"/>
        </w:rPr>
      </w:pPr>
      <w:r w:rsidRPr="00AE2E67">
        <w:rPr>
          <w:sz w:val="22"/>
          <w:szCs w:val="22"/>
        </w:rPr>
        <w:t>The student applies to graduate through ConnectCarolina (see above)</w:t>
      </w:r>
    </w:p>
    <w:p w14:paraId="23FEC473" w14:textId="76F93046" w:rsidR="00182106" w:rsidRPr="00AE2E67" w:rsidRDefault="00182106" w:rsidP="00950E6E">
      <w:pPr>
        <w:numPr>
          <w:ilvl w:val="0"/>
          <w:numId w:val="32"/>
        </w:numPr>
        <w:spacing w:before="120"/>
        <w:rPr>
          <w:sz w:val="22"/>
          <w:szCs w:val="22"/>
        </w:rPr>
      </w:pPr>
      <w:r w:rsidRPr="00AE2E67">
        <w:rPr>
          <w:sz w:val="22"/>
          <w:szCs w:val="22"/>
        </w:rPr>
        <w:t xml:space="preserve">The </w:t>
      </w:r>
      <w:hyperlink r:id="rId62" w:history="1">
        <w:r w:rsidR="1C871069" w:rsidRPr="0033581D">
          <w:rPr>
            <w:rStyle w:val="Hyperlink"/>
            <w:color w:val="5AA3D1"/>
            <w:sz w:val="22"/>
            <w:szCs w:val="22"/>
          </w:rPr>
          <w:t xml:space="preserve">Doctoral </w:t>
        </w:r>
        <w:r w:rsidRPr="0033581D">
          <w:rPr>
            <w:rStyle w:val="Hyperlink"/>
            <w:color w:val="5AA3D1"/>
            <w:sz w:val="22"/>
            <w:szCs w:val="22"/>
          </w:rPr>
          <w:t>Exam Report Form</w:t>
        </w:r>
      </w:hyperlink>
      <w:r w:rsidRPr="0033581D">
        <w:rPr>
          <w:color w:val="5AA3D1"/>
          <w:sz w:val="22"/>
          <w:szCs w:val="22"/>
        </w:rPr>
        <w:t xml:space="preserve"> </w:t>
      </w:r>
      <w:r w:rsidRPr="00AE2E67">
        <w:rPr>
          <w:sz w:val="22"/>
          <w:szCs w:val="22"/>
        </w:rPr>
        <w:t xml:space="preserve">with all parts completed, signed and/or initialed is received by the </w:t>
      </w:r>
      <w:r w:rsidR="79592800" w:rsidRPr="17B28B48">
        <w:rPr>
          <w:sz w:val="22"/>
          <w:szCs w:val="22"/>
        </w:rPr>
        <w:t>CiTEM</w:t>
      </w:r>
      <w:r w:rsidRPr="00AE2E67">
        <w:rPr>
          <w:sz w:val="22"/>
          <w:szCs w:val="22"/>
        </w:rPr>
        <w:t xml:space="preserve"> and is forwarded to </w:t>
      </w:r>
      <w:r w:rsidR="4EB23C24" w:rsidRPr="17B28B48">
        <w:rPr>
          <w:sz w:val="22"/>
          <w:szCs w:val="22"/>
        </w:rPr>
        <w:t>T</w:t>
      </w:r>
      <w:r w:rsidRPr="00AE2E67">
        <w:rPr>
          <w:sz w:val="22"/>
          <w:szCs w:val="22"/>
        </w:rPr>
        <w:t xml:space="preserve">he Graduate School </w:t>
      </w:r>
    </w:p>
    <w:p w14:paraId="7FC32E6A" w14:textId="50BDE012" w:rsidR="00182106" w:rsidRPr="00AE2E67" w:rsidRDefault="00182106" w:rsidP="00950E6E">
      <w:pPr>
        <w:numPr>
          <w:ilvl w:val="0"/>
          <w:numId w:val="32"/>
        </w:numPr>
        <w:spacing w:before="120"/>
        <w:rPr>
          <w:sz w:val="22"/>
          <w:szCs w:val="22"/>
        </w:rPr>
      </w:pPr>
      <w:r w:rsidRPr="00AE2E67">
        <w:rPr>
          <w:sz w:val="22"/>
          <w:szCs w:val="22"/>
        </w:rPr>
        <w:t xml:space="preserve">The </w:t>
      </w:r>
      <w:r w:rsidR="5742F4C2" w:rsidRPr="17B28B48">
        <w:rPr>
          <w:sz w:val="22"/>
          <w:szCs w:val="22"/>
        </w:rPr>
        <w:t>CiTEM</w:t>
      </w:r>
      <w:r w:rsidRPr="00AE2E67">
        <w:rPr>
          <w:sz w:val="22"/>
          <w:szCs w:val="22"/>
        </w:rPr>
        <w:t xml:space="preserve"> submits </w:t>
      </w:r>
      <w:r w:rsidR="00CA2A41">
        <w:rPr>
          <w:sz w:val="22"/>
          <w:szCs w:val="22"/>
        </w:rPr>
        <w:t>t</w:t>
      </w:r>
      <w:r w:rsidRPr="00AE2E67">
        <w:rPr>
          <w:sz w:val="22"/>
          <w:szCs w:val="22"/>
        </w:rPr>
        <w:t xml:space="preserve">he </w:t>
      </w:r>
      <w:hyperlink r:id="rId63" w:history="1">
        <w:r w:rsidRPr="0033581D">
          <w:rPr>
            <w:rStyle w:val="Hyperlink"/>
            <w:color w:val="5AA3D1"/>
            <w:sz w:val="22"/>
            <w:szCs w:val="22"/>
          </w:rPr>
          <w:t>Program Certification of Completion of Degree Requirements</w:t>
        </w:r>
      </w:hyperlink>
      <w:r w:rsidR="00CA2A41" w:rsidRPr="0033581D">
        <w:rPr>
          <w:color w:val="5AA3D1"/>
          <w:sz w:val="22"/>
          <w:szCs w:val="22"/>
        </w:rPr>
        <w:t xml:space="preserve"> </w:t>
      </w:r>
      <w:r w:rsidR="00CA2A41">
        <w:rPr>
          <w:sz w:val="22"/>
          <w:szCs w:val="22"/>
        </w:rPr>
        <w:t>form to the Graduate School</w:t>
      </w:r>
    </w:p>
    <w:p w14:paraId="4CCB4D4E" w14:textId="0D717C48" w:rsidR="00182106" w:rsidRPr="0033581D" w:rsidRDefault="00182106" w:rsidP="0033581D">
      <w:pPr>
        <w:numPr>
          <w:ilvl w:val="0"/>
          <w:numId w:val="32"/>
        </w:numPr>
        <w:spacing w:before="120"/>
        <w:rPr>
          <w:sz w:val="22"/>
          <w:szCs w:val="22"/>
        </w:rPr>
      </w:pPr>
      <w:r w:rsidRPr="00AE2E67">
        <w:rPr>
          <w:sz w:val="22"/>
          <w:szCs w:val="22"/>
        </w:rPr>
        <w:t xml:space="preserve">The final doctoral dissertation, edited to include all recommendations from the </w:t>
      </w:r>
      <w:r w:rsidR="18C089D6" w:rsidRPr="17B28B48">
        <w:rPr>
          <w:sz w:val="22"/>
          <w:szCs w:val="22"/>
        </w:rPr>
        <w:t>D</w:t>
      </w:r>
      <w:r w:rsidR="607403A3" w:rsidRPr="17B28B48">
        <w:rPr>
          <w:sz w:val="22"/>
          <w:szCs w:val="22"/>
        </w:rPr>
        <w:t xml:space="preserve">octoral </w:t>
      </w:r>
      <w:r w:rsidR="4CA1EF98" w:rsidRPr="17B28B48">
        <w:rPr>
          <w:sz w:val="22"/>
          <w:szCs w:val="22"/>
        </w:rPr>
        <w:t>R</w:t>
      </w:r>
      <w:r w:rsidR="607403A3" w:rsidRPr="17B28B48">
        <w:rPr>
          <w:sz w:val="22"/>
          <w:szCs w:val="22"/>
        </w:rPr>
        <w:t xml:space="preserve">esearch </w:t>
      </w:r>
      <w:r w:rsidR="7016F55B" w:rsidRPr="17B28B48">
        <w:rPr>
          <w:sz w:val="22"/>
          <w:szCs w:val="22"/>
        </w:rPr>
        <w:t>C</w:t>
      </w:r>
      <w:r w:rsidRPr="00AE2E67">
        <w:rPr>
          <w:sz w:val="22"/>
          <w:szCs w:val="22"/>
        </w:rPr>
        <w:t xml:space="preserve">ommittee and formatted according to </w:t>
      </w:r>
      <w:r w:rsidR="472844B7" w:rsidRPr="17B28B48">
        <w:rPr>
          <w:sz w:val="22"/>
          <w:szCs w:val="22"/>
        </w:rPr>
        <w:t>T</w:t>
      </w:r>
      <w:r w:rsidRPr="00AE2E67">
        <w:rPr>
          <w:sz w:val="22"/>
          <w:szCs w:val="22"/>
        </w:rPr>
        <w:t>he Graduate School Guidelines</w:t>
      </w:r>
      <w:r w:rsidR="6D8AB7CA" w:rsidRPr="21C6DDE2">
        <w:rPr>
          <w:sz w:val="22"/>
          <w:szCs w:val="22"/>
        </w:rPr>
        <w:t>,</w:t>
      </w:r>
      <w:r w:rsidRPr="00AE2E67">
        <w:rPr>
          <w:sz w:val="22"/>
          <w:szCs w:val="22"/>
        </w:rPr>
        <w:t xml:space="preserve"> is </w:t>
      </w:r>
      <w:hyperlink r:id="rId64" w:history="1">
        <w:r w:rsidRPr="0033581D">
          <w:rPr>
            <w:rStyle w:val="Hyperlink"/>
            <w:color w:val="5AA3D1"/>
            <w:sz w:val="22"/>
            <w:szCs w:val="22"/>
          </w:rPr>
          <w:t>submitted electronically</w:t>
        </w:r>
      </w:hyperlink>
      <w:r w:rsidRPr="00AE2E67">
        <w:rPr>
          <w:sz w:val="22"/>
          <w:szCs w:val="22"/>
        </w:rPr>
        <w:t xml:space="preserve"> to </w:t>
      </w:r>
      <w:r w:rsidR="525A6DAD" w:rsidRPr="1DC4DC70">
        <w:rPr>
          <w:sz w:val="22"/>
          <w:szCs w:val="22"/>
        </w:rPr>
        <w:t>T</w:t>
      </w:r>
      <w:r w:rsidRPr="00AE2E67">
        <w:rPr>
          <w:sz w:val="22"/>
          <w:szCs w:val="22"/>
        </w:rPr>
        <w:t>he Graduate School</w:t>
      </w:r>
      <w:r w:rsidR="00697DE2">
        <w:rPr>
          <w:sz w:val="22"/>
          <w:szCs w:val="22"/>
        </w:rPr>
        <w:t xml:space="preserve"> per </w:t>
      </w:r>
      <w:hyperlink r:id="rId65" w:history="1">
        <w:r w:rsidR="00651A8F" w:rsidRPr="0033581D">
          <w:rPr>
            <w:rStyle w:val="Hyperlink"/>
            <w:color w:val="5AA3D1"/>
            <w:sz w:val="22"/>
            <w:szCs w:val="22"/>
          </w:rPr>
          <w:t>instructions</w:t>
        </w:r>
      </w:hyperlink>
    </w:p>
    <w:p w14:paraId="7A02BC6F" w14:textId="77777777" w:rsidR="00E97CE5" w:rsidRPr="00745565" w:rsidRDefault="00E97CE5" w:rsidP="00F24079">
      <w:pPr>
        <w:rPr>
          <w:rFonts w:cs="Arial"/>
        </w:rPr>
      </w:pPr>
    </w:p>
    <w:p w14:paraId="6E6CD399" w14:textId="77777777" w:rsidR="00E97CE5" w:rsidRPr="00745565" w:rsidRDefault="00E97CE5" w:rsidP="00A3094F">
      <w:pPr>
        <w:rPr>
          <w:rFonts w:ascii="Calibri" w:hAnsi="Calibri" w:cs="Calibri"/>
        </w:rPr>
      </w:pPr>
    </w:p>
    <w:p w14:paraId="4D12E1C5" w14:textId="6F00C80B" w:rsidR="6CFB1E63" w:rsidRPr="0033581D" w:rsidRDefault="6CFB1E63" w:rsidP="3376DFEE">
      <w:pPr>
        <w:rPr>
          <w:rFonts w:eastAsiaTheme="majorEastAsia" w:cstheme="majorBidi"/>
          <w:color w:val="055386"/>
          <w:sz w:val="32"/>
          <w:szCs w:val="32"/>
        </w:rPr>
      </w:pPr>
    </w:p>
    <w:p w14:paraId="13FAEF73" w14:textId="67FC9742" w:rsidR="3376DFEE" w:rsidRPr="00745565" w:rsidRDefault="3376DFEE" w:rsidP="3376DFEE">
      <w:pPr>
        <w:rPr>
          <w:rFonts w:cs="Arial"/>
          <w:sz w:val="22"/>
          <w:szCs w:val="22"/>
        </w:rPr>
      </w:pPr>
    </w:p>
    <w:p w14:paraId="712A003E" w14:textId="77777777" w:rsidR="00CB2D23" w:rsidRDefault="00CB2D23">
      <w:pPr>
        <w:rPr>
          <w:rFonts w:eastAsiaTheme="majorEastAsia" w:cstheme="majorBidi"/>
          <w:b/>
          <w:color w:val="055386"/>
          <w:sz w:val="32"/>
          <w:szCs w:val="32"/>
        </w:rPr>
      </w:pPr>
      <w:r>
        <w:br w:type="page"/>
      </w:r>
    </w:p>
    <w:p w14:paraId="2BD22361" w14:textId="418B395B" w:rsidR="00EE5D6C" w:rsidRDefault="007C5594" w:rsidP="0033581D">
      <w:pPr>
        <w:pStyle w:val="Heading1"/>
      </w:pPr>
      <w:bookmarkStart w:id="59" w:name="_Toc167779403"/>
      <w:r>
        <w:lastRenderedPageBreak/>
        <w:t>Conflict Resolution Procedures</w:t>
      </w:r>
      <w:bookmarkEnd w:id="59"/>
    </w:p>
    <w:p w14:paraId="28FA3772" w14:textId="4710B216" w:rsidR="00EE5D6C" w:rsidRDefault="00EE5D6C" w:rsidP="00954063">
      <w:pPr>
        <w:rPr>
          <w:sz w:val="22"/>
          <w:szCs w:val="22"/>
        </w:rPr>
      </w:pPr>
      <w:r>
        <w:rPr>
          <w:sz w:val="22"/>
          <w:szCs w:val="22"/>
        </w:rPr>
        <w:t xml:space="preserve">CiTEM conflict resolution procedures are first guided by </w:t>
      </w:r>
      <w:r w:rsidR="00A813A4">
        <w:rPr>
          <w:sz w:val="22"/>
          <w:szCs w:val="22"/>
        </w:rPr>
        <w:t>the UNC</w:t>
      </w:r>
      <w:r w:rsidR="1A107AEC" w:rsidRPr="1DC4DC70">
        <w:rPr>
          <w:sz w:val="22"/>
          <w:szCs w:val="22"/>
        </w:rPr>
        <w:t>-CH</w:t>
      </w:r>
      <w:r w:rsidR="00A813A4">
        <w:rPr>
          <w:sz w:val="22"/>
          <w:szCs w:val="22"/>
        </w:rPr>
        <w:t xml:space="preserve"> School of Medicine Office of Graduate Education</w:t>
      </w:r>
      <w:r w:rsidR="002F2724">
        <w:rPr>
          <w:sz w:val="22"/>
          <w:szCs w:val="22"/>
        </w:rPr>
        <w:t xml:space="preserve"> (OGE)</w:t>
      </w:r>
      <w:r w:rsidR="00A813A4">
        <w:rPr>
          <w:sz w:val="22"/>
          <w:szCs w:val="22"/>
        </w:rPr>
        <w:t xml:space="preserve"> policies. </w:t>
      </w:r>
      <w:r w:rsidR="002F2724">
        <w:rPr>
          <w:sz w:val="22"/>
          <w:szCs w:val="22"/>
        </w:rPr>
        <w:t xml:space="preserve">OGE policies for both BBSP first year students and for graduate students in their PhD programs can be found </w:t>
      </w:r>
      <w:r w:rsidR="00FC580C">
        <w:rPr>
          <w:sz w:val="22"/>
          <w:szCs w:val="22"/>
        </w:rPr>
        <w:t xml:space="preserve">on the </w:t>
      </w:r>
      <w:hyperlink r:id="rId66" w:history="1">
        <w:r w:rsidR="00FC580C" w:rsidRPr="0033581D">
          <w:rPr>
            <w:rStyle w:val="Hyperlink"/>
            <w:color w:val="5AA3D1"/>
            <w:sz w:val="22"/>
            <w:szCs w:val="22"/>
          </w:rPr>
          <w:t>OGE website</w:t>
        </w:r>
      </w:hyperlink>
      <w:r w:rsidR="00FC580C">
        <w:rPr>
          <w:sz w:val="22"/>
          <w:szCs w:val="22"/>
        </w:rPr>
        <w:t>.</w:t>
      </w:r>
      <w:r w:rsidR="002F2724">
        <w:rPr>
          <w:sz w:val="22"/>
          <w:szCs w:val="22"/>
        </w:rPr>
        <w:t xml:space="preserve">  </w:t>
      </w:r>
    </w:p>
    <w:p w14:paraId="48E7148B" w14:textId="77777777" w:rsidR="00A81829" w:rsidRDefault="00A81829" w:rsidP="00954063">
      <w:pPr>
        <w:rPr>
          <w:b/>
          <w:bCs/>
          <w:sz w:val="22"/>
          <w:szCs w:val="22"/>
        </w:rPr>
      </w:pPr>
    </w:p>
    <w:p w14:paraId="2543BED2" w14:textId="4F2F6C13" w:rsidR="0024269E" w:rsidRDefault="00A81829" w:rsidP="00954063">
      <w:pPr>
        <w:rPr>
          <w:sz w:val="22"/>
          <w:szCs w:val="22"/>
        </w:rPr>
      </w:pPr>
      <w:r w:rsidRPr="00A81829">
        <w:rPr>
          <w:sz w:val="22"/>
          <w:szCs w:val="22"/>
        </w:rPr>
        <w:t>Both the UNC</w:t>
      </w:r>
      <w:r w:rsidR="4FC2E0E5" w:rsidRPr="1DC4DC70">
        <w:rPr>
          <w:sz w:val="22"/>
          <w:szCs w:val="22"/>
        </w:rPr>
        <w:t>-CH</w:t>
      </w:r>
      <w:r w:rsidRPr="00A81829">
        <w:rPr>
          <w:sz w:val="22"/>
          <w:szCs w:val="22"/>
        </w:rPr>
        <w:t xml:space="preserve"> Office of Graduate Education (OGE) and the  PhD granting program</w:t>
      </w:r>
      <w:r w:rsidR="196102B5" w:rsidRPr="21C6DDE2">
        <w:rPr>
          <w:sz w:val="22"/>
          <w:szCs w:val="22"/>
        </w:rPr>
        <w:t xml:space="preserve"> (CiTEM</w:t>
      </w:r>
      <w:r w:rsidRPr="00A81829">
        <w:rPr>
          <w:sz w:val="22"/>
          <w:szCs w:val="22"/>
        </w:rPr>
        <w:t xml:space="preserve">) are committed to ensuring safe and respectful working environment for all trainees. </w:t>
      </w:r>
      <w:r w:rsidR="1AF8A0C7" w:rsidRPr="1EF70A8D">
        <w:rPr>
          <w:sz w:val="22"/>
          <w:szCs w:val="22"/>
        </w:rPr>
        <w:t>As such, there are plans in place if a conflict must be resolved between the thesis/dissertation advisor and the student.</w:t>
      </w:r>
      <w:r w:rsidRPr="1EF70A8D">
        <w:rPr>
          <w:sz w:val="22"/>
          <w:szCs w:val="22"/>
        </w:rPr>
        <w:t xml:space="preserve"> </w:t>
      </w:r>
      <w:r w:rsidR="0024269E" w:rsidRPr="1EF70A8D">
        <w:rPr>
          <w:sz w:val="22"/>
          <w:szCs w:val="22"/>
        </w:rPr>
        <w:t>See the priority order of steps from beginning to escalation below.</w:t>
      </w:r>
    </w:p>
    <w:p w14:paraId="153B2242" w14:textId="01FB0856" w:rsidR="0024269E" w:rsidRDefault="0024269E" w:rsidP="00954063">
      <w:pPr>
        <w:rPr>
          <w:sz w:val="22"/>
          <w:szCs w:val="22"/>
        </w:rPr>
      </w:pPr>
    </w:p>
    <w:p w14:paraId="61A39035" w14:textId="09A7E506" w:rsidR="00CB3100" w:rsidRDefault="0024269E" w:rsidP="0024269E">
      <w:pPr>
        <w:pStyle w:val="ListParagraph"/>
        <w:numPr>
          <w:ilvl w:val="0"/>
          <w:numId w:val="36"/>
        </w:numPr>
        <w:rPr>
          <w:sz w:val="22"/>
          <w:szCs w:val="22"/>
        </w:rPr>
      </w:pPr>
      <w:r>
        <w:rPr>
          <w:sz w:val="22"/>
          <w:szCs w:val="22"/>
        </w:rPr>
        <w:t>I</w:t>
      </w:r>
      <w:r w:rsidR="00A81829" w:rsidRPr="0024269E">
        <w:rPr>
          <w:sz w:val="22"/>
          <w:szCs w:val="22"/>
        </w:rPr>
        <w:t xml:space="preserve">nvolve members of the student’s dissertation committee. </w:t>
      </w:r>
      <w:r w:rsidR="00A81829" w:rsidRPr="4EE9CFEA">
        <w:rPr>
          <w:sz w:val="22"/>
          <w:szCs w:val="22"/>
        </w:rPr>
        <w:t xml:space="preserve">The </w:t>
      </w:r>
      <w:r w:rsidR="69EB2F13" w:rsidRPr="4EE9CFEA">
        <w:rPr>
          <w:sz w:val="22"/>
          <w:szCs w:val="22"/>
        </w:rPr>
        <w:t>C</w:t>
      </w:r>
      <w:r w:rsidR="00A81829" w:rsidRPr="4EE9CFEA">
        <w:rPr>
          <w:sz w:val="22"/>
          <w:szCs w:val="22"/>
        </w:rPr>
        <w:t xml:space="preserve">ommittee </w:t>
      </w:r>
      <w:r w:rsidR="369D40D6" w:rsidRPr="4EE9CFEA">
        <w:rPr>
          <w:sz w:val="22"/>
          <w:szCs w:val="22"/>
        </w:rPr>
        <w:t>C</w:t>
      </w:r>
      <w:r w:rsidR="00143E95">
        <w:rPr>
          <w:sz w:val="22"/>
          <w:szCs w:val="22"/>
        </w:rPr>
        <w:t>hair</w:t>
      </w:r>
      <w:r w:rsidR="00A81829" w:rsidRPr="0024269E">
        <w:rPr>
          <w:sz w:val="22"/>
          <w:szCs w:val="22"/>
        </w:rPr>
        <w:t xml:space="preserve"> </w:t>
      </w:r>
      <w:r w:rsidR="0046433B">
        <w:rPr>
          <w:sz w:val="22"/>
          <w:szCs w:val="22"/>
        </w:rPr>
        <w:t xml:space="preserve">or other contacted </w:t>
      </w:r>
      <w:r w:rsidR="00F62A90">
        <w:rPr>
          <w:sz w:val="22"/>
          <w:szCs w:val="22"/>
        </w:rPr>
        <w:t xml:space="preserve">committee </w:t>
      </w:r>
      <w:r w:rsidR="0046433B">
        <w:rPr>
          <w:sz w:val="22"/>
          <w:szCs w:val="22"/>
        </w:rPr>
        <w:t xml:space="preserve">member(s) </w:t>
      </w:r>
      <w:r w:rsidR="00143E95">
        <w:rPr>
          <w:sz w:val="22"/>
          <w:szCs w:val="22"/>
        </w:rPr>
        <w:t>will</w:t>
      </w:r>
      <w:r w:rsidR="00A81829" w:rsidRPr="0024269E">
        <w:rPr>
          <w:sz w:val="22"/>
          <w:szCs w:val="22"/>
        </w:rPr>
        <w:t xml:space="preserve"> attempt to mediate discussions and co-develop a resolution strategy with both the thesis advis</w:t>
      </w:r>
      <w:r w:rsidR="00CB3100">
        <w:rPr>
          <w:sz w:val="22"/>
          <w:szCs w:val="22"/>
        </w:rPr>
        <w:t>o</w:t>
      </w:r>
      <w:r w:rsidR="00A81829" w:rsidRPr="0024269E">
        <w:rPr>
          <w:sz w:val="22"/>
          <w:szCs w:val="22"/>
        </w:rPr>
        <w:t xml:space="preserve">r and the student. </w:t>
      </w:r>
      <w:r w:rsidR="009960E0">
        <w:rPr>
          <w:sz w:val="22"/>
          <w:szCs w:val="22"/>
        </w:rPr>
        <w:t>If students have not yet formed a committee, begin with step 2.</w:t>
      </w:r>
    </w:p>
    <w:p w14:paraId="0EB26F18" w14:textId="57B060B4" w:rsidR="00C05587" w:rsidRDefault="009E3D30" w:rsidP="0024269E">
      <w:pPr>
        <w:pStyle w:val="ListParagraph"/>
        <w:numPr>
          <w:ilvl w:val="0"/>
          <w:numId w:val="36"/>
        </w:numPr>
        <w:rPr>
          <w:sz w:val="22"/>
          <w:szCs w:val="22"/>
        </w:rPr>
      </w:pPr>
      <w:r>
        <w:rPr>
          <w:sz w:val="22"/>
          <w:szCs w:val="22"/>
        </w:rPr>
        <w:t xml:space="preserve">Contact the CiTEM </w:t>
      </w:r>
      <w:r w:rsidR="00A81829" w:rsidRPr="0024269E">
        <w:rPr>
          <w:sz w:val="22"/>
          <w:szCs w:val="22"/>
        </w:rPr>
        <w:t>DGS for mediation</w:t>
      </w:r>
      <w:r>
        <w:rPr>
          <w:sz w:val="22"/>
          <w:szCs w:val="22"/>
        </w:rPr>
        <w:t>. The DGS will attempt to mediate discussions</w:t>
      </w:r>
      <w:r w:rsidR="007F4C6D">
        <w:rPr>
          <w:sz w:val="22"/>
          <w:szCs w:val="22"/>
        </w:rPr>
        <w:t xml:space="preserve"> to resolve conflict</w:t>
      </w:r>
      <w:r w:rsidR="0048443D">
        <w:rPr>
          <w:sz w:val="22"/>
          <w:szCs w:val="22"/>
        </w:rPr>
        <w:t xml:space="preserve"> and may </w:t>
      </w:r>
      <w:r w:rsidR="007F4C6D">
        <w:rPr>
          <w:sz w:val="22"/>
          <w:szCs w:val="22"/>
        </w:rPr>
        <w:t xml:space="preserve">recommend </w:t>
      </w:r>
      <w:r w:rsidR="00A26099">
        <w:rPr>
          <w:sz w:val="22"/>
          <w:szCs w:val="22"/>
        </w:rPr>
        <w:t xml:space="preserve">alternate strategies for </w:t>
      </w:r>
      <w:r w:rsidR="00AC739A">
        <w:rPr>
          <w:sz w:val="22"/>
          <w:szCs w:val="22"/>
        </w:rPr>
        <w:t>mentor/mentee</w:t>
      </w:r>
      <w:r w:rsidR="004B0D8B">
        <w:rPr>
          <w:sz w:val="22"/>
          <w:szCs w:val="22"/>
        </w:rPr>
        <w:t xml:space="preserve"> </w:t>
      </w:r>
      <w:r w:rsidR="00C05587">
        <w:rPr>
          <w:sz w:val="22"/>
          <w:szCs w:val="22"/>
        </w:rPr>
        <w:t>interactions,</w:t>
      </w:r>
      <w:r w:rsidR="0048443D">
        <w:rPr>
          <w:sz w:val="22"/>
          <w:szCs w:val="22"/>
        </w:rPr>
        <w:t xml:space="preserve"> </w:t>
      </w:r>
      <w:r w:rsidR="00670738">
        <w:rPr>
          <w:sz w:val="22"/>
          <w:szCs w:val="22"/>
        </w:rPr>
        <w:t>recommend additional trainings for the mentor/mentee to gain any needed skills to help with conflict management,</w:t>
      </w:r>
      <w:r>
        <w:rPr>
          <w:sz w:val="22"/>
          <w:szCs w:val="22"/>
        </w:rPr>
        <w:t xml:space="preserve"> and involve other CiTEM leadership, such as the Program Director</w:t>
      </w:r>
      <w:r w:rsidR="007F4C6D">
        <w:rPr>
          <w:sz w:val="22"/>
          <w:szCs w:val="22"/>
        </w:rPr>
        <w:t>, as needed.</w:t>
      </w:r>
      <w:r w:rsidR="00A81829" w:rsidRPr="0024269E">
        <w:rPr>
          <w:sz w:val="22"/>
          <w:szCs w:val="22"/>
        </w:rPr>
        <w:t xml:space="preserve"> </w:t>
      </w:r>
      <w:r w:rsidR="00182706">
        <w:rPr>
          <w:sz w:val="22"/>
          <w:szCs w:val="22"/>
        </w:rPr>
        <w:t xml:space="preserve">If the </w:t>
      </w:r>
      <w:r w:rsidR="00AA654A">
        <w:rPr>
          <w:sz w:val="22"/>
          <w:szCs w:val="22"/>
        </w:rPr>
        <w:t>advisor</w:t>
      </w:r>
      <w:r w:rsidR="00182706">
        <w:rPr>
          <w:sz w:val="22"/>
          <w:szCs w:val="22"/>
        </w:rPr>
        <w:t xml:space="preserve"> is the DGS, the Program Director will be the point of contact for this step.</w:t>
      </w:r>
    </w:p>
    <w:p w14:paraId="4CC3A9B1" w14:textId="247AB2C8" w:rsidR="001E3DDD" w:rsidRDefault="001E3DDD" w:rsidP="001E3DDD">
      <w:pPr>
        <w:pStyle w:val="ListParagraph"/>
        <w:numPr>
          <w:ilvl w:val="0"/>
          <w:numId w:val="36"/>
        </w:numPr>
        <w:rPr>
          <w:sz w:val="22"/>
          <w:szCs w:val="22"/>
        </w:rPr>
      </w:pPr>
      <w:r>
        <w:rPr>
          <w:sz w:val="22"/>
          <w:szCs w:val="22"/>
        </w:rPr>
        <w:t xml:space="preserve">If CiTEM leadership intervention is unsuccessful, conflict can be </w:t>
      </w:r>
      <w:r w:rsidR="00A81829" w:rsidRPr="001E3DDD">
        <w:rPr>
          <w:sz w:val="22"/>
          <w:szCs w:val="22"/>
        </w:rPr>
        <w:t>further escalate</w:t>
      </w:r>
      <w:r>
        <w:rPr>
          <w:sz w:val="22"/>
          <w:szCs w:val="22"/>
        </w:rPr>
        <w:t>d</w:t>
      </w:r>
      <w:r w:rsidR="00A81829" w:rsidRPr="001E3DDD">
        <w:rPr>
          <w:sz w:val="22"/>
          <w:szCs w:val="22"/>
        </w:rPr>
        <w:t xml:space="preserve"> to the </w:t>
      </w:r>
      <w:r>
        <w:rPr>
          <w:sz w:val="22"/>
          <w:szCs w:val="22"/>
        </w:rPr>
        <w:t xml:space="preserve">faculty member’s </w:t>
      </w:r>
      <w:r w:rsidR="00A81829" w:rsidRPr="001E3DDD">
        <w:rPr>
          <w:sz w:val="22"/>
          <w:szCs w:val="22"/>
        </w:rPr>
        <w:t>Department Chair</w:t>
      </w:r>
      <w:r w:rsidR="0024535F">
        <w:rPr>
          <w:sz w:val="22"/>
          <w:szCs w:val="22"/>
        </w:rPr>
        <w:t xml:space="preserve"> or Center Director</w:t>
      </w:r>
      <w:r w:rsidR="00F144E8">
        <w:rPr>
          <w:sz w:val="22"/>
          <w:szCs w:val="22"/>
        </w:rPr>
        <w:t>, then the School or College Dean</w:t>
      </w:r>
      <w:r w:rsidR="007A4E9B">
        <w:rPr>
          <w:sz w:val="22"/>
          <w:szCs w:val="22"/>
        </w:rPr>
        <w:t>. If</w:t>
      </w:r>
      <w:r w:rsidR="0080734A">
        <w:rPr>
          <w:sz w:val="22"/>
          <w:szCs w:val="22"/>
        </w:rPr>
        <w:t xml:space="preserve"> the student’s faculty advisor is the Department Chair or Center Director, the next step should be the Dean </w:t>
      </w:r>
      <w:r w:rsidR="0058626D">
        <w:rPr>
          <w:sz w:val="22"/>
          <w:szCs w:val="22"/>
        </w:rPr>
        <w:t>of</w:t>
      </w:r>
      <w:r w:rsidR="0080734A">
        <w:rPr>
          <w:sz w:val="22"/>
          <w:szCs w:val="22"/>
        </w:rPr>
        <w:t xml:space="preserve"> the School or College.</w:t>
      </w:r>
    </w:p>
    <w:p w14:paraId="4E282DC5" w14:textId="11D03A91" w:rsidR="00A81829" w:rsidRPr="00F04AEB" w:rsidRDefault="00F04AEB" w:rsidP="00F04AEB">
      <w:pPr>
        <w:pStyle w:val="ListParagraph"/>
        <w:numPr>
          <w:ilvl w:val="0"/>
          <w:numId w:val="36"/>
        </w:numPr>
        <w:rPr>
          <w:sz w:val="22"/>
          <w:szCs w:val="22"/>
        </w:rPr>
      </w:pPr>
      <w:r>
        <w:rPr>
          <w:sz w:val="22"/>
          <w:szCs w:val="22"/>
        </w:rPr>
        <w:t xml:space="preserve">Finally, conflict can be </w:t>
      </w:r>
      <w:r w:rsidR="00C64DFD">
        <w:rPr>
          <w:sz w:val="22"/>
          <w:szCs w:val="22"/>
        </w:rPr>
        <w:t xml:space="preserve">escalated to </w:t>
      </w:r>
      <w:r w:rsidR="00A81829" w:rsidRPr="00F04AEB">
        <w:rPr>
          <w:sz w:val="22"/>
          <w:szCs w:val="22"/>
        </w:rPr>
        <w:t>the UNC</w:t>
      </w:r>
      <w:r w:rsidR="38823F54" w:rsidRPr="25CFEE55">
        <w:rPr>
          <w:sz w:val="22"/>
          <w:szCs w:val="22"/>
        </w:rPr>
        <w:t>-CH</w:t>
      </w:r>
      <w:r w:rsidR="00A81829" w:rsidRPr="00F04AEB">
        <w:rPr>
          <w:sz w:val="22"/>
          <w:szCs w:val="22"/>
        </w:rPr>
        <w:t xml:space="preserve"> Ombuds office</w:t>
      </w:r>
      <w:r w:rsidR="00C64DFD">
        <w:rPr>
          <w:sz w:val="22"/>
          <w:szCs w:val="22"/>
        </w:rPr>
        <w:t>, which</w:t>
      </w:r>
      <w:r w:rsidR="00A81829" w:rsidRPr="00F04AEB">
        <w:rPr>
          <w:sz w:val="22"/>
          <w:szCs w:val="22"/>
        </w:rPr>
        <w:t xml:space="preserve"> offers confidential resources for students and faculty, offering advice, coaching on situation response, and conflict mediation.</w:t>
      </w:r>
    </w:p>
    <w:p w14:paraId="39B89AC7" w14:textId="77777777" w:rsidR="00A81829" w:rsidRDefault="00A81829" w:rsidP="00954063">
      <w:pPr>
        <w:rPr>
          <w:b/>
          <w:bCs/>
          <w:sz w:val="22"/>
          <w:szCs w:val="22"/>
        </w:rPr>
      </w:pPr>
    </w:p>
    <w:p w14:paraId="7E94FB05" w14:textId="2B13F2BF" w:rsidR="008A5CF6" w:rsidRPr="008A5CF6" w:rsidRDefault="008A5CF6" w:rsidP="00954063">
      <w:pPr>
        <w:rPr>
          <w:sz w:val="22"/>
          <w:szCs w:val="22"/>
        </w:rPr>
      </w:pPr>
      <w:r>
        <w:rPr>
          <w:sz w:val="22"/>
          <w:szCs w:val="22"/>
        </w:rPr>
        <w:t>If conflict is primarily between the student and members of the committee or a member of CiTEM leadership</w:t>
      </w:r>
      <w:r w:rsidR="008C2642">
        <w:rPr>
          <w:sz w:val="22"/>
          <w:szCs w:val="22"/>
        </w:rPr>
        <w:t>, the student’s advisor will be the primary point of contact for recommendations on managing these conflicts.</w:t>
      </w:r>
    </w:p>
    <w:p w14:paraId="1E16AD1A" w14:textId="77777777" w:rsidR="008A5CF6" w:rsidRDefault="008A5CF6" w:rsidP="00954063">
      <w:pPr>
        <w:rPr>
          <w:b/>
          <w:bCs/>
          <w:sz w:val="22"/>
          <w:szCs w:val="22"/>
        </w:rPr>
      </w:pPr>
    </w:p>
    <w:p w14:paraId="6540B000" w14:textId="72920783" w:rsidR="00367708" w:rsidRDefault="00367708" w:rsidP="00367708">
      <w:pPr>
        <w:rPr>
          <w:sz w:val="22"/>
          <w:szCs w:val="22"/>
        </w:rPr>
      </w:pPr>
      <w:r>
        <w:rPr>
          <w:sz w:val="22"/>
          <w:szCs w:val="22"/>
        </w:rPr>
        <w:t xml:space="preserve">Other contacts that may be helpful in providing advice on conflicts or relationships include other faculty with whom students have existing relationships, such as a </w:t>
      </w:r>
      <w:r w:rsidR="41220991" w:rsidRPr="25CFEE55">
        <w:rPr>
          <w:sz w:val="22"/>
          <w:szCs w:val="22"/>
        </w:rPr>
        <w:t>F</w:t>
      </w:r>
      <w:r w:rsidR="004923E4" w:rsidRPr="25CFEE55">
        <w:rPr>
          <w:sz w:val="22"/>
          <w:szCs w:val="22"/>
        </w:rPr>
        <w:t>irst-</w:t>
      </w:r>
      <w:r w:rsidR="66CE3232" w:rsidRPr="25CFEE55">
        <w:rPr>
          <w:sz w:val="22"/>
          <w:szCs w:val="22"/>
        </w:rPr>
        <w:t>Y</w:t>
      </w:r>
      <w:r w:rsidR="004923E4" w:rsidRPr="25CFEE55">
        <w:rPr>
          <w:sz w:val="22"/>
          <w:szCs w:val="22"/>
        </w:rPr>
        <w:t>ear</w:t>
      </w:r>
      <w:r w:rsidRPr="25CFEE55">
        <w:rPr>
          <w:sz w:val="22"/>
          <w:szCs w:val="22"/>
        </w:rPr>
        <w:t xml:space="preserve"> </w:t>
      </w:r>
      <w:r w:rsidR="11FE6D27" w:rsidRPr="25CFEE55">
        <w:rPr>
          <w:sz w:val="22"/>
          <w:szCs w:val="22"/>
        </w:rPr>
        <w:t>G</w:t>
      </w:r>
      <w:r>
        <w:rPr>
          <w:sz w:val="22"/>
          <w:szCs w:val="22"/>
        </w:rPr>
        <w:t>roup mentor or faculty on committees on which they have served</w:t>
      </w:r>
      <w:r w:rsidR="001126D2">
        <w:rPr>
          <w:sz w:val="22"/>
          <w:szCs w:val="22"/>
        </w:rPr>
        <w:t xml:space="preserve">; the </w:t>
      </w:r>
      <w:r w:rsidR="00222AB6">
        <w:rPr>
          <w:sz w:val="22"/>
          <w:szCs w:val="22"/>
        </w:rPr>
        <w:t>Business Services Coordinator</w:t>
      </w:r>
      <w:r w:rsidR="001126D2">
        <w:rPr>
          <w:sz w:val="22"/>
          <w:szCs w:val="22"/>
        </w:rPr>
        <w:t xml:space="preserve"> who can provide advice and helpful resources</w:t>
      </w:r>
      <w:r w:rsidR="00E03C72">
        <w:rPr>
          <w:sz w:val="22"/>
          <w:szCs w:val="22"/>
        </w:rPr>
        <w:t xml:space="preserve">; </w:t>
      </w:r>
      <w:r w:rsidR="00AD3C2C">
        <w:rPr>
          <w:sz w:val="22"/>
          <w:szCs w:val="22"/>
        </w:rPr>
        <w:t xml:space="preserve">and </w:t>
      </w:r>
      <w:r w:rsidR="00B55718">
        <w:rPr>
          <w:sz w:val="22"/>
          <w:szCs w:val="22"/>
        </w:rPr>
        <w:t>Counseling and Psychological Services (</w:t>
      </w:r>
      <w:r w:rsidR="00E03C72">
        <w:rPr>
          <w:sz w:val="22"/>
          <w:szCs w:val="22"/>
        </w:rPr>
        <w:t>CAPS</w:t>
      </w:r>
      <w:r w:rsidR="00B55718">
        <w:rPr>
          <w:sz w:val="22"/>
          <w:szCs w:val="22"/>
        </w:rPr>
        <w:t>)</w:t>
      </w:r>
      <w:r w:rsidR="00E03C72">
        <w:rPr>
          <w:sz w:val="22"/>
          <w:szCs w:val="22"/>
        </w:rPr>
        <w:t xml:space="preserve"> counselors, who are confidential resources and can talk through </w:t>
      </w:r>
      <w:r w:rsidR="00E62DFC">
        <w:rPr>
          <w:sz w:val="22"/>
          <w:szCs w:val="22"/>
        </w:rPr>
        <w:t>student issues</w:t>
      </w:r>
      <w:r w:rsidR="00AD3C2C">
        <w:rPr>
          <w:sz w:val="22"/>
          <w:szCs w:val="22"/>
        </w:rPr>
        <w:t>.</w:t>
      </w:r>
    </w:p>
    <w:p w14:paraId="00CCEE1D" w14:textId="77777777" w:rsidR="0016412E" w:rsidRDefault="0016412E" w:rsidP="00367708">
      <w:pPr>
        <w:rPr>
          <w:sz w:val="22"/>
          <w:szCs w:val="22"/>
        </w:rPr>
      </w:pPr>
    </w:p>
    <w:p w14:paraId="039A63D2" w14:textId="292503FA" w:rsidR="0047706C" w:rsidRDefault="0016412E" w:rsidP="0047706C">
      <w:pPr>
        <w:rPr>
          <w:sz w:val="22"/>
          <w:szCs w:val="22"/>
        </w:rPr>
      </w:pPr>
      <w:r>
        <w:rPr>
          <w:sz w:val="22"/>
          <w:szCs w:val="22"/>
        </w:rPr>
        <w:t xml:space="preserve">The </w:t>
      </w:r>
      <w:r w:rsidR="5D9CEA73" w:rsidRPr="21C6DDE2">
        <w:rPr>
          <w:sz w:val="22"/>
          <w:szCs w:val="22"/>
        </w:rPr>
        <w:t>OGE</w:t>
      </w:r>
      <w:r>
        <w:rPr>
          <w:sz w:val="22"/>
          <w:szCs w:val="22"/>
        </w:rPr>
        <w:t xml:space="preserve"> is an additional resource for extremely difficult </w:t>
      </w:r>
      <w:r w:rsidR="0058626D">
        <w:rPr>
          <w:sz w:val="22"/>
          <w:szCs w:val="22"/>
        </w:rPr>
        <w:t xml:space="preserve">or sensitive </w:t>
      </w:r>
      <w:r>
        <w:rPr>
          <w:sz w:val="22"/>
          <w:szCs w:val="22"/>
        </w:rPr>
        <w:t>situations</w:t>
      </w:r>
      <w:r w:rsidR="0049148E">
        <w:rPr>
          <w:sz w:val="22"/>
          <w:szCs w:val="22"/>
        </w:rPr>
        <w:t>;</w:t>
      </w:r>
      <w:r>
        <w:rPr>
          <w:sz w:val="22"/>
          <w:szCs w:val="22"/>
        </w:rPr>
        <w:t xml:space="preserve"> however</w:t>
      </w:r>
      <w:r w:rsidR="0049148E">
        <w:rPr>
          <w:sz w:val="22"/>
          <w:szCs w:val="22"/>
        </w:rPr>
        <w:t>,</w:t>
      </w:r>
      <w:r>
        <w:rPr>
          <w:sz w:val="22"/>
          <w:szCs w:val="22"/>
        </w:rPr>
        <w:t xml:space="preserve"> their role is limited</w:t>
      </w:r>
      <w:r w:rsidR="009861F3">
        <w:rPr>
          <w:sz w:val="22"/>
          <w:szCs w:val="22"/>
        </w:rPr>
        <w:t xml:space="preserve"> to secondary perspectives after consultation with CiTEM. </w:t>
      </w:r>
      <w:r w:rsidR="0035795B">
        <w:rPr>
          <w:sz w:val="22"/>
          <w:szCs w:val="22"/>
        </w:rPr>
        <w:t xml:space="preserve">OGE is available to provide information </w:t>
      </w:r>
      <w:r w:rsidR="0065015B">
        <w:rPr>
          <w:sz w:val="22"/>
          <w:szCs w:val="22"/>
        </w:rPr>
        <w:t xml:space="preserve">on available options and practice difficult </w:t>
      </w:r>
      <w:r w:rsidR="0047706C">
        <w:rPr>
          <w:sz w:val="22"/>
          <w:szCs w:val="22"/>
        </w:rPr>
        <w:t>conversations</w:t>
      </w:r>
      <w:r w:rsidR="0065015B">
        <w:rPr>
          <w:sz w:val="22"/>
          <w:szCs w:val="22"/>
        </w:rPr>
        <w:t xml:space="preserve">. The OGE will not </w:t>
      </w:r>
      <w:r w:rsidR="0047706C">
        <w:rPr>
          <w:sz w:val="22"/>
          <w:szCs w:val="22"/>
        </w:rPr>
        <w:t>advise on decisions as this is under the purview of CiTEM. More information on OGE’s role</w:t>
      </w:r>
      <w:r w:rsidR="003A4E81">
        <w:rPr>
          <w:sz w:val="22"/>
          <w:szCs w:val="22"/>
        </w:rPr>
        <w:t xml:space="preserve"> and individuals within their OGE and their responsibilities</w:t>
      </w:r>
      <w:r w:rsidR="0047706C">
        <w:rPr>
          <w:sz w:val="22"/>
          <w:szCs w:val="22"/>
        </w:rPr>
        <w:t xml:space="preserve"> can be found </w:t>
      </w:r>
      <w:r w:rsidR="00FC580C">
        <w:rPr>
          <w:sz w:val="22"/>
          <w:szCs w:val="22"/>
        </w:rPr>
        <w:t xml:space="preserve">on the </w:t>
      </w:r>
      <w:hyperlink r:id="rId67" w:history="1">
        <w:r w:rsidR="00FC580C" w:rsidRPr="0033581D">
          <w:rPr>
            <w:rStyle w:val="Hyperlink"/>
            <w:color w:val="5AA3D1"/>
            <w:sz w:val="22"/>
            <w:szCs w:val="22"/>
          </w:rPr>
          <w:t>OGE website</w:t>
        </w:r>
      </w:hyperlink>
      <w:r w:rsidR="0047706C" w:rsidRPr="21C6DDE2">
        <w:rPr>
          <w:color w:val="5AA3D1"/>
          <w:sz w:val="22"/>
          <w:szCs w:val="22"/>
        </w:rPr>
        <w:t xml:space="preserve">.  </w:t>
      </w:r>
    </w:p>
    <w:p w14:paraId="5718632D" w14:textId="37B5CC6A" w:rsidR="00D9617C" w:rsidRDefault="00D9617C">
      <w:pPr>
        <w:rPr>
          <w:rFonts w:asciiTheme="majorHAnsi" w:eastAsiaTheme="majorEastAsia" w:hAnsiTheme="majorHAnsi" w:cstheme="majorBidi"/>
          <w:b/>
          <w:color w:val="055386"/>
          <w:sz w:val="32"/>
          <w:szCs w:val="32"/>
        </w:rPr>
      </w:pPr>
    </w:p>
    <w:p w14:paraId="7BC6C26F" w14:textId="77777777" w:rsidR="009257DE" w:rsidRDefault="009257DE">
      <w:pPr>
        <w:rPr>
          <w:rFonts w:asciiTheme="majorHAnsi" w:eastAsiaTheme="majorEastAsia" w:hAnsiTheme="majorHAnsi" w:cstheme="majorBidi"/>
          <w:b/>
          <w:color w:val="055386"/>
          <w:sz w:val="32"/>
          <w:szCs w:val="32"/>
        </w:rPr>
      </w:pPr>
    </w:p>
    <w:p w14:paraId="056619B7" w14:textId="77777777" w:rsidR="009257DE" w:rsidRDefault="009257DE">
      <w:pPr>
        <w:rPr>
          <w:rFonts w:asciiTheme="majorHAnsi" w:eastAsiaTheme="majorEastAsia" w:hAnsiTheme="majorHAnsi" w:cstheme="majorBidi"/>
          <w:b/>
          <w:color w:val="055386"/>
          <w:sz w:val="32"/>
          <w:szCs w:val="32"/>
        </w:rPr>
      </w:pPr>
    </w:p>
    <w:p w14:paraId="79074173" w14:textId="087A1067" w:rsidR="00737B5D" w:rsidRPr="00737B5D" w:rsidRDefault="00737B5D" w:rsidP="0021200A">
      <w:pPr>
        <w:pStyle w:val="Heading1"/>
      </w:pPr>
      <w:bookmarkStart w:id="60" w:name="_Toc167779404"/>
      <w:r>
        <w:lastRenderedPageBreak/>
        <w:t xml:space="preserve">Staying </w:t>
      </w:r>
      <w:r w:rsidR="00DD13DE">
        <w:t>I</w:t>
      </w:r>
      <w:r>
        <w:t xml:space="preserve">ntegrated </w:t>
      </w:r>
      <w:r w:rsidR="00DD13DE">
        <w:t>W</w:t>
      </w:r>
      <w:r>
        <w:t xml:space="preserve">hile </w:t>
      </w:r>
      <w:r w:rsidR="00DD13DE">
        <w:t>W</w:t>
      </w:r>
      <w:r w:rsidR="44319E74">
        <w:t>orking in</w:t>
      </w:r>
      <w:r>
        <w:t xml:space="preserve"> RTP</w:t>
      </w:r>
      <w:bookmarkEnd w:id="60"/>
    </w:p>
    <w:p w14:paraId="7EC57EC7" w14:textId="1849E32F" w:rsidR="007C5594" w:rsidRPr="000C1CF4" w:rsidRDefault="56DA508B" w:rsidP="007C5594">
      <w:pPr>
        <w:rPr>
          <w:sz w:val="22"/>
          <w:szCs w:val="22"/>
        </w:rPr>
      </w:pPr>
      <w:r w:rsidRPr="000C1CF4">
        <w:rPr>
          <w:sz w:val="22"/>
          <w:szCs w:val="22"/>
        </w:rPr>
        <w:t xml:space="preserve">CiTEM students have the opportunity to complete their dissertation research </w:t>
      </w:r>
      <w:r w:rsidR="1AC9C728" w:rsidRPr="000C1CF4">
        <w:rPr>
          <w:sz w:val="22"/>
          <w:szCs w:val="22"/>
        </w:rPr>
        <w:t xml:space="preserve">off-campus </w:t>
      </w:r>
      <w:r w:rsidRPr="000C1CF4">
        <w:rPr>
          <w:sz w:val="22"/>
          <w:szCs w:val="22"/>
        </w:rPr>
        <w:t>at the NIEHS or the EPA in Research Triangle Park</w:t>
      </w:r>
      <w:r w:rsidR="5CE02D82" w:rsidRPr="01CD45E2">
        <w:rPr>
          <w:sz w:val="22"/>
          <w:szCs w:val="22"/>
        </w:rPr>
        <w:t xml:space="preserve"> (RTP)</w:t>
      </w:r>
      <w:r w:rsidR="20054BA9" w:rsidRPr="000C1CF4">
        <w:rPr>
          <w:sz w:val="22"/>
          <w:szCs w:val="22"/>
        </w:rPr>
        <w:t xml:space="preserve">, </w:t>
      </w:r>
      <w:r w:rsidR="47440A6E" w:rsidRPr="000C1CF4">
        <w:rPr>
          <w:sz w:val="22"/>
          <w:szCs w:val="22"/>
        </w:rPr>
        <w:t xml:space="preserve">located on a central campus </w:t>
      </w:r>
      <w:r w:rsidR="61D55F8E" w:rsidRPr="000C1CF4">
        <w:rPr>
          <w:sz w:val="22"/>
          <w:szCs w:val="22"/>
        </w:rPr>
        <w:t>a</w:t>
      </w:r>
      <w:r w:rsidR="3CBE0057" w:rsidRPr="000C1CF4">
        <w:rPr>
          <w:sz w:val="22"/>
          <w:szCs w:val="22"/>
        </w:rPr>
        <w:t>bout</w:t>
      </w:r>
      <w:r w:rsidR="61D55F8E" w:rsidRPr="000C1CF4">
        <w:rPr>
          <w:sz w:val="22"/>
          <w:szCs w:val="22"/>
        </w:rPr>
        <w:t xml:space="preserve"> 14</w:t>
      </w:r>
      <w:r w:rsidR="20054BA9" w:rsidRPr="000C1CF4">
        <w:rPr>
          <w:sz w:val="22"/>
          <w:szCs w:val="22"/>
        </w:rPr>
        <w:t xml:space="preserve"> miles from UNC-</w:t>
      </w:r>
      <w:r w:rsidR="2EF6AAA9" w:rsidRPr="25CFEE55">
        <w:rPr>
          <w:sz w:val="22"/>
          <w:szCs w:val="22"/>
        </w:rPr>
        <w:t>CH</w:t>
      </w:r>
      <w:r w:rsidRPr="000C1CF4">
        <w:rPr>
          <w:sz w:val="22"/>
          <w:szCs w:val="22"/>
        </w:rPr>
        <w:t>.</w:t>
      </w:r>
      <w:r w:rsidR="198C7A14" w:rsidRPr="000C1CF4">
        <w:rPr>
          <w:sz w:val="22"/>
          <w:szCs w:val="22"/>
        </w:rPr>
        <w:t xml:space="preserve"> </w:t>
      </w:r>
      <w:r w:rsidR="00D1714B">
        <w:rPr>
          <w:sz w:val="22"/>
          <w:szCs w:val="22"/>
        </w:rPr>
        <w:t>Working directly with government organizations to complete</w:t>
      </w:r>
      <w:r w:rsidR="002E511C">
        <w:rPr>
          <w:sz w:val="22"/>
          <w:szCs w:val="22"/>
        </w:rPr>
        <w:t xml:space="preserve"> </w:t>
      </w:r>
      <w:r w:rsidR="00D1714B">
        <w:rPr>
          <w:sz w:val="22"/>
          <w:szCs w:val="22"/>
        </w:rPr>
        <w:t xml:space="preserve">dissertation research provides </w:t>
      </w:r>
      <w:r w:rsidR="00DC7BD4">
        <w:rPr>
          <w:sz w:val="22"/>
          <w:szCs w:val="22"/>
        </w:rPr>
        <w:t>unique professional opportunities and insights to our students</w:t>
      </w:r>
      <w:r w:rsidR="002E511C">
        <w:rPr>
          <w:sz w:val="22"/>
          <w:szCs w:val="22"/>
        </w:rPr>
        <w:t xml:space="preserve">, that are not available in other programs, even on </w:t>
      </w:r>
      <w:r w:rsidR="002E511C" w:rsidRPr="6735A53B">
        <w:rPr>
          <w:sz w:val="22"/>
          <w:szCs w:val="22"/>
        </w:rPr>
        <w:t>UNC</w:t>
      </w:r>
      <w:r w:rsidR="7144C043" w:rsidRPr="6735A53B">
        <w:rPr>
          <w:sz w:val="22"/>
          <w:szCs w:val="22"/>
        </w:rPr>
        <w:t>-CH</w:t>
      </w:r>
      <w:r w:rsidR="00DF2FBF" w:rsidRPr="6735A53B">
        <w:rPr>
          <w:sz w:val="22"/>
          <w:szCs w:val="22"/>
        </w:rPr>
        <w:t>’s</w:t>
      </w:r>
      <w:r w:rsidR="00DF2FBF">
        <w:rPr>
          <w:sz w:val="22"/>
          <w:szCs w:val="22"/>
        </w:rPr>
        <w:t xml:space="preserve"> campus</w:t>
      </w:r>
      <w:r w:rsidR="002E511C">
        <w:rPr>
          <w:sz w:val="22"/>
          <w:szCs w:val="22"/>
        </w:rPr>
        <w:t xml:space="preserve">. </w:t>
      </w:r>
      <w:r w:rsidR="198C7A14" w:rsidRPr="000C1CF4">
        <w:rPr>
          <w:sz w:val="22"/>
          <w:szCs w:val="22"/>
        </w:rPr>
        <w:t xml:space="preserve">Below are some tips for </w:t>
      </w:r>
      <w:r w:rsidR="0069409D">
        <w:rPr>
          <w:sz w:val="22"/>
          <w:szCs w:val="22"/>
        </w:rPr>
        <w:t>success</w:t>
      </w:r>
      <w:r w:rsidR="00C6576E">
        <w:rPr>
          <w:sz w:val="22"/>
          <w:szCs w:val="22"/>
        </w:rPr>
        <w:t xml:space="preserve"> and </w:t>
      </w:r>
      <w:r w:rsidR="198C7A14" w:rsidRPr="000C1CF4">
        <w:rPr>
          <w:sz w:val="22"/>
          <w:szCs w:val="22"/>
        </w:rPr>
        <w:t xml:space="preserve">staying integrated </w:t>
      </w:r>
      <w:r w:rsidR="5E90D4C7" w:rsidRPr="000C1CF4">
        <w:rPr>
          <w:sz w:val="22"/>
          <w:szCs w:val="22"/>
        </w:rPr>
        <w:t>from CiTEM students who have worked at</w:t>
      </w:r>
      <w:r w:rsidR="198C7A14" w:rsidRPr="000C1CF4">
        <w:rPr>
          <w:sz w:val="22"/>
          <w:szCs w:val="22"/>
        </w:rPr>
        <w:t xml:space="preserve"> these off-campus </w:t>
      </w:r>
      <w:r w:rsidR="5590A29C" w:rsidRPr="000C1CF4">
        <w:rPr>
          <w:sz w:val="22"/>
          <w:szCs w:val="22"/>
        </w:rPr>
        <w:t>laboratories</w:t>
      </w:r>
      <w:r w:rsidR="2DBCA017" w:rsidRPr="000C1CF4">
        <w:rPr>
          <w:sz w:val="22"/>
          <w:szCs w:val="22"/>
        </w:rPr>
        <w:t>.</w:t>
      </w:r>
    </w:p>
    <w:p w14:paraId="182D0F44" w14:textId="255A4F6A" w:rsidR="5C06C5FA" w:rsidRDefault="5C06C5FA" w:rsidP="5C06C5FA">
      <w:pPr>
        <w:rPr>
          <w:sz w:val="22"/>
          <w:szCs w:val="22"/>
        </w:rPr>
      </w:pPr>
    </w:p>
    <w:p w14:paraId="3F9BDE08" w14:textId="77777777" w:rsidR="00B83DCE" w:rsidRDefault="0069409D" w:rsidP="0069409D">
      <w:pPr>
        <w:rPr>
          <w:sz w:val="22"/>
          <w:szCs w:val="22"/>
        </w:rPr>
      </w:pPr>
      <w:r w:rsidRPr="0069409D">
        <w:rPr>
          <w:b/>
          <w:bCs/>
          <w:i/>
          <w:iCs/>
          <w:color w:val="5AA3D1"/>
          <w:sz w:val="22"/>
          <w:szCs w:val="22"/>
        </w:rPr>
        <w:t>Logistics</w:t>
      </w:r>
      <w:r>
        <w:rPr>
          <w:sz w:val="22"/>
          <w:szCs w:val="22"/>
        </w:rPr>
        <w:t xml:space="preserve">: </w:t>
      </w:r>
    </w:p>
    <w:p w14:paraId="64A239AB" w14:textId="77777777" w:rsidR="00B83DCE" w:rsidRDefault="442B8853" w:rsidP="00950E6E">
      <w:pPr>
        <w:pStyle w:val="ListParagraph"/>
        <w:numPr>
          <w:ilvl w:val="0"/>
          <w:numId w:val="25"/>
        </w:numPr>
        <w:rPr>
          <w:sz w:val="22"/>
          <w:szCs w:val="22"/>
        </w:rPr>
      </w:pPr>
      <w:r w:rsidRPr="00B83DCE">
        <w:rPr>
          <w:sz w:val="22"/>
          <w:szCs w:val="22"/>
        </w:rPr>
        <w:t xml:space="preserve">If you are interested in a rotation at NIEHS or EPA, </w:t>
      </w:r>
      <w:r w:rsidRPr="00B83DCE">
        <w:rPr>
          <w:b/>
          <w:bCs/>
          <w:sz w:val="22"/>
          <w:szCs w:val="22"/>
        </w:rPr>
        <w:t>plan ahead and reach out to PIs early</w:t>
      </w:r>
      <w:r w:rsidR="00194ECA" w:rsidRPr="00B83DCE">
        <w:rPr>
          <w:b/>
          <w:bCs/>
          <w:sz w:val="22"/>
          <w:szCs w:val="22"/>
        </w:rPr>
        <w:t xml:space="preserve"> (Late Summer/Early Fall)</w:t>
      </w:r>
      <w:r w:rsidRPr="00B83DCE">
        <w:rPr>
          <w:b/>
          <w:bCs/>
          <w:sz w:val="22"/>
          <w:szCs w:val="22"/>
        </w:rPr>
        <w:t xml:space="preserve">. </w:t>
      </w:r>
      <w:r w:rsidRPr="00B83DCE">
        <w:rPr>
          <w:sz w:val="22"/>
          <w:szCs w:val="22"/>
        </w:rPr>
        <w:t>Extra time is required to obtain clearance and badge</w:t>
      </w:r>
      <w:r w:rsidR="5AF76A9E" w:rsidRPr="00B83DCE">
        <w:rPr>
          <w:sz w:val="22"/>
          <w:szCs w:val="22"/>
        </w:rPr>
        <w:t xml:space="preserve"> access to these facilities. Winter and Spring rotations are ideal, although you will want to start planning in the Fall.</w:t>
      </w:r>
    </w:p>
    <w:p w14:paraId="027DF096" w14:textId="5B621260" w:rsidR="00D03669" w:rsidRPr="00B83DCE" w:rsidRDefault="00D03669" w:rsidP="00950E6E">
      <w:pPr>
        <w:pStyle w:val="ListParagraph"/>
        <w:numPr>
          <w:ilvl w:val="0"/>
          <w:numId w:val="25"/>
        </w:numPr>
        <w:rPr>
          <w:sz w:val="22"/>
          <w:szCs w:val="22"/>
        </w:rPr>
      </w:pPr>
      <w:r w:rsidRPr="00B83DCE">
        <w:rPr>
          <w:sz w:val="22"/>
          <w:szCs w:val="22"/>
        </w:rPr>
        <w:t>Because students who work off-campus</w:t>
      </w:r>
      <w:r w:rsidR="00A13AAB">
        <w:rPr>
          <w:sz w:val="22"/>
          <w:szCs w:val="22"/>
        </w:rPr>
        <w:t xml:space="preserve"> at NIEHS</w:t>
      </w:r>
      <w:r w:rsidR="5A29F7E5" w:rsidRPr="083C8766">
        <w:rPr>
          <w:sz w:val="22"/>
          <w:szCs w:val="22"/>
        </w:rPr>
        <w:t xml:space="preserve"> or </w:t>
      </w:r>
      <w:r w:rsidR="00A13AAB">
        <w:rPr>
          <w:sz w:val="22"/>
          <w:szCs w:val="22"/>
        </w:rPr>
        <w:t>EPA</w:t>
      </w:r>
      <w:r w:rsidRPr="00B83DCE">
        <w:rPr>
          <w:sz w:val="22"/>
          <w:szCs w:val="22"/>
        </w:rPr>
        <w:t xml:space="preserve"> are unlikely to get a UNC</w:t>
      </w:r>
      <w:r w:rsidR="469EA038" w:rsidRPr="01CD45E2">
        <w:rPr>
          <w:sz w:val="22"/>
          <w:szCs w:val="22"/>
        </w:rPr>
        <w:t>-CH</w:t>
      </w:r>
      <w:r w:rsidRPr="00B83DCE">
        <w:rPr>
          <w:sz w:val="22"/>
          <w:szCs w:val="22"/>
        </w:rPr>
        <w:t xml:space="preserve"> parking pass and public transportation options from RTP to UNC</w:t>
      </w:r>
      <w:r w:rsidR="657FF7BF" w:rsidRPr="5C9B0002">
        <w:rPr>
          <w:sz w:val="22"/>
          <w:szCs w:val="22"/>
        </w:rPr>
        <w:t>-CH</w:t>
      </w:r>
      <w:r w:rsidRPr="00B83DCE">
        <w:rPr>
          <w:sz w:val="22"/>
          <w:szCs w:val="22"/>
        </w:rPr>
        <w:t xml:space="preserve"> are limited, CiTEM will provide parking vouchers for use in the Dogwood Parking Deck while students attend classes. Reach out to the DGS prior to the start of each semester with the number of hours </w:t>
      </w:r>
      <w:r w:rsidR="008078B6">
        <w:rPr>
          <w:sz w:val="22"/>
          <w:szCs w:val="22"/>
        </w:rPr>
        <w:t>you would need to park on campus for courses</w:t>
      </w:r>
      <w:r w:rsidR="00BD637A">
        <w:rPr>
          <w:sz w:val="22"/>
          <w:szCs w:val="22"/>
        </w:rPr>
        <w:t xml:space="preserve"> per week</w:t>
      </w:r>
      <w:r w:rsidR="008078B6">
        <w:rPr>
          <w:sz w:val="22"/>
          <w:szCs w:val="22"/>
        </w:rPr>
        <w:t>, so that an appropriate number of passes can be ordered</w:t>
      </w:r>
      <w:r w:rsidRPr="00B83DCE">
        <w:rPr>
          <w:sz w:val="22"/>
          <w:szCs w:val="22"/>
        </w:rPr>
        <w:t xml:space="preserve">. </w:t>
      </w:r>
    </w:p>
    <w:p w14:paraId="73882900" w14:textId="77777777" w:rsidR="0069409D" w:rsidRPr="00C33384" w:rsidRDefault="0069409D" w:rsidP="0069409D">
      <w:pPr>
        <w:rPr>
          <w:sz w:val="22"/>
          <w:szCs w:val="22"/>
        </w:rPr>
      </w:pPr>
    </w:p>
    <w:p w14:paraId="66AA4FBE" w14:textId="77777777" w:rsidR="00B83DCE" w:rsidRDefault="0069409D" w:rsidP="0069409D">
      <w:pPr>
        <w:rPr>
          <w:sz w:val="22"/>
          <w:szCs w:val="22"/>
        </w:rPr>
      </w:pPr>
      <w:r w:rsidRPr="00C6576E">
        <w:rPr>
          <w:b/>
          <w:bCs/>
          <w:i/>
          <w:iCs/>
          <w:color w:val="5AA3D1"/>
          <w:sz w:val="22"/>
          <w:szCs w:val="22"/>
        </w:rPr>
        <w:t>Professional Development</w:t>
      </w:r>
      <w:r>
        <w:rPr>
          <w:sz w:val="22"/>
          <w:szCs w:val="22"/>
        </w:rPr>
        <w:t xml:space="preserve">: </w:t>
      </w:r>
    </w:p>
    <w:p w14:paraId="2D5FB25D" w14:textId="18443DDB" w:rsidR="0069409D" w:rsidRPr="00B83DCE" w:rsidRDefault="00D03669" w:rsidP="00950E6E">
      <w:pPr>
        <w:pStyle w:val="ListParagraph"/>
        <w:numPr>
          <w:ilvl w:val="0"/>
          <w:numId w:val="26"/>
        </w:numPr>
        <w:rPr>
          <w:sz w:val="22"/>
          <w:szCs w:val="22"/>
        </w:rPr>
      </w:pPr>
      <w:r w:rsidRPr="00B83DCE">
        <w:rPr>
          <w:sz w:val="22"/>
          <w:szCs w:val="22"/>
        </w:rPr>
        <w:t>Take advantage of trainee support at NIEHS</w:t>
      </w:r>
      <w:r w:rsidR="50AA2416" w:rsidRPr="083C8766">
        <w:rPr>
          <w:sz w:val="22"/>
          <w:szCs w:val="22"/>
        </w:rPr>
        <w:t xml:space="preserve"> or </w:t>
      </w:r>
      <w:r w:rsidRPr="00B83DCE">
        <w:rPr>
          <w:sz w:val="22"/>
          <w:szCs w:val="22"/>
        </w:rPr>
        <w:t>EPA. At NIEHS, there is the Office of Fellows’ Career Development (OFCD), which provides training and career support to graduate students and post-docs. There are also trainee-led groups such as the National Trainees Assembly, and most of the branches have individual trainee cohorts as well. At the EPA, you may join the Networking and Leadership Training Organization (NLTO) to meet other trainees at the agency. Other good ways of getting involved include signing up for committees to help organize seminars or special events such as the NIEHS Biomedical Career Symposium.</w:t>
      </w:r>
    </w:p>
    <w:p w14:paraId="2313DBDF" w14:textId="77777777" w:rsidR="0069409D" w:rsidRPr="00C33384" w:rsidRDefault="0069409D" w:rsidP="0069409D">
      <w:pPr>
        <w:rPr>
          <w:sz w:val="22"/>
          <w:szCs w:val="22"/>
        </w:rPr>
      </w:pPr>
    </w:p>
    <w:p w14:paraId="30BEB1F4" w14:textId="77777777" w:rsidR="00B83DCE" w:rsidRDefault="0069409D" w:rsidP="00D03669">
      <w:pPr>
        <w:rPr>
          <w:sz w:val="22"/>
          <w:szCs w:val="22"/>
        </w:rPr>
      </w:pPr>
      <w:r w:rsidRPr="00C6576E">
        <w:rPr>
          <w:b/>
          <w:bCs/>
          <w:i/>
          <w:iCs/>
          <w:color w:val="5AA3D1"/>
          <w:sz w:val="22"/>
          <w:szCs w:val="22"/>
        </w:rPr>
        <w:t>Social</w:t>
      </w:r>
      <w:r>
        <w:rPr>
          <w:sz w:val="22"/>
          <w:szCs w:val="22"/>
        </w:rPr>
        <w:t xml:space="preserve">: </w:t>
      </w:r>
    </w:p>
    <w:p w14:paraId="016EA5C7" w14:textId="714E5933" w:rsidR="00B83DCE" w:rsidRDefault="0A676DEB" w:rsidP="00950E6E">
      <w:pPr>
        <w:pStyle w:val="ListParagraph"/>
        <w:numPr>
          <w:ilvl w:val="0"/>
          <w:numId w:val="26"/>
        </w:numPr>
        <w:rPr>
          <w:sz w:val="22"/>
          <w:szCs w:val="22"/>
        </w:rPr>
      </w:pPr>
      <w:r w:rsidRPr="00B83DCE">
        <w:rPr>
          <w:sz w:val="22"/>
          <w:szCs w:val="22"/>
        </w:rPr>
        <w:t>Seek out community at NIEHS</w:t>
      </w:r>
      <w:r w:rsidR="3694F109" w:rsidRPr="083C8766">
        <w:rPr>
          <w:sz w:val="22"/>
          <w:szCs w:val="22"/>
        </w:rPr>
        <w:t xml:space="preserve"> or </w:t>
      </w:r>
      <w:r w:rsidRPr="00B83DCE">
        <w:rPr>
          <w:sz w:val="22"/>
          <w:szCs w:val="22"/>
        </w:rPr>
        <w:t>EPA. There are numerous trainees from UNC-CH and other universities at NIEHS</w:t>
      </w:r>
      <w:r w:rsidR="2C1B1C16" w:rsidRPr="083C8766">
        <w:rPr>
          <w:sz w:val="22"/>
          <w:szCs w:val="22"/>
        </w:rPr>
        <w:t xml:space="preserve"> or </w:t>
      </w:r>
      <w:r w:rsidRPr="00B83DCE">
        <w:rPr>
          <w:sz w:val="22"/>
          <w:szCs w:val="22"/>
        </w:rPr>
        <w:t>EPA.</w:t>
      </w:r>
      <w:r w:rsidR="77E8176B" w:rsidRPr="00B83DCE">
        <w:rPr>
          <w:sz w:val="22"/>
          <w:szCs w:val="22"/>
        </w:rPr>
        <w:t xml:space="preserve"> It’s helpful to create your own community in the </w:t>
      </w:r>
      <w:r w:rsidR="6571664A" w:rsidRPr="00B83DCE">
        <w:rPr>
          <w:sz w:val="22"/>
          <w:szCs w:val="22"/>
        </w:rPr>
        <w:t>institution</w:t>
      </w:r>
      <w:r w:rsidR="77E8176B" w:rsidRPr="00B83DCE">
        <w:rPr>
          <w:sz w:val="22"/>
          <w:szCs w:val="22"/>
        </w:rPr>
        <w:t xml:space="preserve"> where your lab is housed. Reach out to other trainees to schedule a time to have lunch together or go for a walk </w:t>
      </w:r>
      <w:r w:rsidR="2D4552AE" w:rsidRPr="00B83DCE">
        <w:rPr>
          <w:sz w:val="22"/>
          <w:szCs w:val="22"/>
        </w:rPr>
        <w:t>around</w:t>
      </w:r>
      <w:r w:rsidR="77E8176B" w:rsidRPr="00B83DCE">
        <w:rPr>
          <w:sz w:val="22"/>
          <w:szCs w:val="22"/>
        </w:rPr>
        <w:t xml:space="preserve"> the lake.</w:t>
      </w:r>
    </w:p>
    <w:p w14:paraId="3050725E" w14:textId="6B818122" w:rsidR="00B83DCE" w:rsidRDefault="0024708D" w:rsidP="00950E6E">
      <w:pPr>
        <w:pStyle w:val="ListParagraph"/>
        <w:numPr>
          <w:ilvl w:val="0"/>
          <w:numId w:val="26"/>
        </w:numPr>
        <w:rPr>
          <w:sz w:val="22"/>
          <w:szCs w:val="22"/>
        </w:rPr>
      </w:pPr>
      <w:r w:rsidRPr="00B83DCE">
        <w:rPr>
          <w:sz w:val="22"/>
          <w:szCs w:val="22"/>
        </w:rPr>
        <w:t>Invite CiTEM members to events at NIEHS or EPA. Sometimes, local meetings are held at the NIEHS or EPA. Spread the word about these to the CiTEM community. If there are special seminars you think would be of interest to your peers in CiTEM, you may ask the organizers if you can invite them. It’s not difficult to register them as visitors to the NIEHS</w:t>
      </w:r>
      <w:r w:rsidR="14A17A8C" w:rsidRPr="3EE4E6F7">
        <w:rPr>
          <w:sz w:val="22"/>
          <w:szCs w:val="22"/>
        </w:rPr>
        <w:t xml:space="preserve"> or </w:t>
      </w:r>
      <w:r w:rsidRPr="00B83DCE">
        <w:rPr>
          <w:sz w:val="22"/>
          <w:szCs w:val="22"/>
        </w:rPr>
        <w:t xml:space="preserve">EPA campus. The </w:t>
      </w:r>
      <w:r w:rsidR="00222AB6">
        <w:rPr>
          <w:sz w:val="22"/>
          <w:szCs w:val="22"/>
        </w:rPr>
        <w:t xml:space="preserve">Business Services Coordinator </w:t>
      </w:r>
      <w:r w:rsidRPr="00B83DCE">
        <w:rPr>
          <w:sz w:val="22"/>
          <w:szCs w:val="22"/>
        </w:rPr>
        <w:t>can help distribute information to the CiTEM listserv.</w:t>
      </w:r>
    </w:p>
    <w:p w14:paraId="2E4A0106" w14:textId="6449F918" w:rsidR="00B83DCE" w:rsidRDefault="0024708D" w:rsidP="00950E6E">
      <w:pPr>
        <w:pStyle w:val="ListParagraph"/>
        <w:numPr>
          <w:ilvl w:val="0"/>
          <w:numId w:val="26"/>
        </w:numPr>
        <w:rPr>
          <w:sz w:val="22"/>
          <w:szCs w:val="22"/>
        </w:rPr>
      </w:pPr>
      <w:r w:rsidRPr="00B83DCE">
        <w:rPr>
          <w:sz w:val="22"/>
          <w:szCs w:val="22"/>
        </w:rPr>
        <w:t xml:space="preserve">Attend CiTEM social events! Events organized by the social committee and annual events such as the holiday party or the CiTEM </w:t>
      </w:r>
      <w:r w:rsidR="00CD309C">
        <w:rPr>
          <w:sz w:val="22"/>
          <w:szCs w:val="22"/>
        </w:rPr>
        <w:t>r</w:t>
      </w:r>
      <w:r w:rsidRPr="00B83DCE">
        <w:rPr>
          <w:sz w:val="22"/>
          <w:szCs w:val="22"/>
        </w:rPr>
        <w:t>etreat are extra opportunities to keep in touch with the CiTEM community.</w:t>
      </w:r>
    </w:p>
    <w:p w14:paraId="713995B7" w14:textId="04E5E863" w:rsidR="00B83DCE" w:rsidRDefault="0C5C5847" w:rsidP="00950E6E">
      <w:pPr>
        <w:pStyle w:val="ListParagraph"/>
        <w:numPr>
          <w:ilvl w:val="0"/>
          <w:numId w:val="26"/>
        </w:numPr>
        <w:rPr>
          <w:sz w:val="22"/>
          <w:szCs w:val="22"/>
        </w:rPr>
      </w:pPr>
      <w:r w:rsidRPr="00B83DCE">
        <w:rPr>
          <w:sz w:val="22"/>
          <w:szCs w:val="22"/>
        </w:rPr>
        <w:t>Attend activities at UNC</w:t>
      </w:r>
      <w:r w:rsidR="6F818572" w:rsidRPr="32423E68">
        <w:rPr>
          <w:sz w:val="22"/>
          <w:szCs w:val="22"/>
        </w:rPr>
        <w:t>-CH</w:t>
      </w:r>
      <w:r w:rsidRPr="00B83DCE">
        <w:rPr>
          <w:sz w:val="22"/>
          <w:szCs w:val="22"/>
        </w:rPr>
        <w:t xml:space="preserve"> in-person when possible. Attending dissertation defenses</w:t>
      </w:r>
      <w:r w:rsidR="1B591399" w:rsidRPr="00B83DCE">
        <w:rPr>
          <w:sz w:val="22"/>
          <w:szCs w:val="22"/>
        </w:rPr>
        <w:t xml:space="preserve">, social events, and special seminars </w:t>
      </w:r>
      <w:r w:rsidR="4D688D02" w:rsidRPr="00B83DCE">
        <w:rPr>
          <w:sz w:val="22"/>
          <w:szCs w:val="22"/>
        </w:rPr>
        <w:t xml:space="preserve">on campus </w:t>
      </w:r>
      <w:r w:rsidR="1B591399" w:rsidRPr="00B83DCE">
        <w:rPr>
          <w:sz w:val="22"/>
          <w:szCs w:val="22"/>
        </w:rPr>
        <w:t>are great ways to maximize your interactions with your CiTEM cohort.</w:t>
      </w:r>
    </w:p>
    <w:p w14:paraId="135FA1D2" w14:textId="70C13572" w:rsidR="00C33384" w:rsidRPr="00B62C25" w:rsidRDefault="07BDEBE8" w:rsidP="7B999F84">
      <w:pPr>
        <w:pStyle w:val="ListParagraph"/>
        <w:numPr>
          <w:ilvl w:val="0"/>
          <w:numId w:val="26"/>
        </w:numPr>
        <w:rPr>
          <w:rFonts w:eastAsiaTheme="majorEastAsia" w:cstheme="majorBidi"/>
          <w:b/>
          <w:color w:val="055386"/>
          <w:sz w:val="22"/>
          <w:szCs w:val="22"/>
        </w:rPr>
      </w:pPr>
      <w:r w:rsidRPr="00B83DCE">
        <w:rPr>
          <w:sz w:val="22"/>
          <w:szCs w:val="22"/>
        </w:rPr>
        <w:t>Coordinate attendance at scientific meetings with your cohort-mates at UNC</w:t>
      </w:r>
      <w:r w:rsidR="057EB520" w:rsidRPr="32423E68">
        <w:rPr>
          <w:sz w:val="22"/>
          <w:szCs w:val="22"/>
        </w:rPr>
        <w:t>-CH</w:t>
      </w:r>
      <w:r w:rsidRPr="00B83DCE">
        <w:rPr>
          <w:sz w:val="22"/>
          <w:szCs w:val="22"/>
        </w:rPr>
        <w:t xml:space="preserve">. Local </w:t>
      </w:r>
      <w:r w:rsidR="135069B0" w:rsidRPr="00B83DCE">
        <w:rPr>
          <w:sz w:val="22"/>
          <w:szCs w:val="22"/>
        </w:rPr>
        <w:t>conference</w:t>
      </w:r>
      <w:r w:rsidRPr="00B83DCE">
        <w:rPr>
          <w:sz w:val="22"/>
          <w:szCs w:val="22"/>
        </w:rPr>
        <w:t xml:space="preserve">s such as the </w:t>
      </w:r>
      <w:r w:rsidR="4547239E" w:rsidRPr="32423E68">
        <w:rPr>
          <w:sz w:val="22"/>
          <w:szCs w:val="22"/>
        </w:rPr>
        <w:t>North Carolina Society of Toxicology</w:t>
      </w:r>
      <w:r w:rsidRPr="00B83DCE">
        <w:rPr>
          <w:sz w:val="22"/>
          <w:szCs w:val="22"/>
        </w:rPr>
        <w:t xml:space="preserve"> Annual Meeting are a great way to catch up w</w:t>
      </w:r>
      <w:r w:rsidR="4BCC5E7F" w:rsidRPr="00B83DCE">
        <w:rPr>
          <w:sz w:val="22"/>
          <w:szCs w:val="22"/>
        </w:rPr>
        <w:t xml:space="preserve">ith other CiTEM </w:t>
      </w:r>
      <w:r w:rsidR="4BCC5E7F" w:rsidRPr="00934072">
        <w:rPr>
          <w:sz w:val="22"/>
          <w:szCs w:val="22"/>
        </w:rPr>
        <w:t>students.</w:t>
      </w:r>
    </w:p>
    <w:p w14:paraId="3DD4F994" w14:textId="0A7F13B3" w:rsidR="6BEEE760" w:rsidRDefault="6BEEE760" w:rsidP="0033581D">
      <w:pPr>
        <w:pStyle w:val="Heading1"/>
      </w:pPr>
      <w:bookmarkStart w:id="61" w:name="_Toc167779405"/>
      <w:r w:rsidRPr="26985C47">
        <w:lastRenderedPageBreak/>
        <w:t>Administration and Logistics</w:t>
      </w:r>
      <w:bookmarkEnd w:id="61"/>
      <w:r w:rsidRPr="26985C47">
        <w:t xml:space="preserve"> </w:t>
      </w:r>
    </w:p>
    <w:p w14:paraId="48BBE2CA" w14:textId="70AA1CEB" w:rsidR="006A0EF9" w:rsidRPr="00241837" w:rsidRDefault="006A0EF9" w:rsidP="00955157">
      <w:pPr>
        <w:pStyle w:val="Heading2"/>
      </w:pPr>
      <w:bookmarkStart w:id="62" w:name="_Toc167779406"/>
      <w:r w:rsidRPr="00241837">
        <w:t>Graduate School Handbook</w:t>
      </w:r>
      <w:bookmarkEnd w:id="62"/>
    </w:p>
    <w:p w14:paraId="6AF837DF" w14:textId="244F1C5C" w:rsidR="006A0EF9" w:rsidRPr="00241837" w:rsidRDefault="0029406D" w:rsidP="006A0EF9">
      <w:pPr>
        <w:rPr>
          <w:sz w:val="22"/>
          <w:szCs w:val="22"/>
        </w:rPr>
      </w:pPr>
      <w:r>
        <w:rPr>
          <w:sz w:val="22"/>
          <w:szCs w:val="22"/>
        </w:rPr>
        <w:t>I</w:t>
      </w:r>
      <w:r w:rsidR="006A0EF9" w:rsidRPr="00241837">
        <w:rPr>
          <w:sz w:val="22"/>
          <w:szCs w:val="22"/>
        </w:rPr>
        <w:t>nformation on the governance and regulation</w:t>
      </w:r>
      <w:r w:rsidR="0004064D">
        <w:rPr>
          <w:sz w:val="22"/>
          <w:szCs w:val="22"/>
        </w:rPr>
        <w:t xml:space="preserve"> of</w:t>
      </w:r>
      <w:r w:rsidR="006A0EF9" w:rsidRPr="00241837">
        <w:rPr>
          <w:sz w:val="22"/>
          <w:szCs w:val="22"/>
        </w:rPr>
        <w:t xml:space="preserve"> doctoral study are contained in the </w:t>
      </w:r>
      <w:hyperlink r:id="rId68" w:history="1">
        <w:r w:rsidR="006A0EF9" w:rsidRPr="0033581D">
          <w:rPr>
            <w:rStyle w:val="Hyperlink"/>
            <w:color w:val="5AA3D1"/>
            <w:sz w:val="22"/>
            <w:szCs w:val="22"/>
          </w:rPr>
          <w:t>Graduate School Handbook</w:t>
        </w:r>
      </w:hyperlink>
      <w:r w:rsidR="006A0EF9" w:rsidRPr="37BF1EBA">
        <w:rPr>
          <w:sz w:val="22"/>
          <w:szCs w:val="22"/>
        </w:rPr>
        <w:t>.</w:t>
      </w:r>
      <w:r w:rsidR="006A0EF9" w:rsidRPr="00241837">
        <w:rPr>
          <w:sz w:val="22"/>
          <w:szCs w:val="22"/>
        </w:rPr>
        <w:t xml:space="preserve"> It is the student’s responsibility to be familiar with its contents and comply with </w:t>
      </w:r>
      <w:r>
        <w:rPr>
          <w:sz w:val="22"/>
          <w:szCs w:val="22"/>
        </w:rPr>
        <w:t xml:space="preserve">the stated </w:t>
      </w:r>
      <w:r w:rsidR="006A0EF9" w:rsidRPr="00241837">
        <w:rPr>
          <w:sz w:val="22"/>
          <w:szCs w:val="22"/>
        </w:rPr>
        <w:t xml:space="preserve">rules, regulations, policies, procedures, and deadlines. In case of discrepancy between </w:t>
      </w:r>
      <w:r w:rsidR="006C0E08">
        <w:rPr>
          <w:sz w:val="22"/>
          <w:szCs w:val="22"/>
        </w:rPr>
        <w:t>the CiTEM handbook</w:t>
      </w:r>
      <w:r w:rsidR="006A0EF9" w:rsidRPr="00241837">
        <w:rPr>
          <w:sz w:val="22"/>
          <w:szCs w:val="22"/>
        </w:rPr>
        <w:t xml:space="preserve"> and the Graduate School Handbook, the Graduate School Handbook </w:t>
      </w:r>
      <w:r w:rsidR="00FA4522">
        <w:rPr>
          <w:sz w:val="22"/>
          <w:szCs w:val="22"/>
        </w:rPr>
        <w:t>will take</w:t>
      </w:r>
      <w:r w:rsidR="006A0EF9" w:rsidRPr="00241837">
        <w:rPr>
          <w:sz w:val="22"/>
          <w:szCs w:val="22"/>
        </w:rPr>
        <w:t xml:space="preserve"> precedence.</w:t>
      </w:r>
    </w:p>
    <w:p w14:paraId="1E433F2A" w14:textId="34239E37" w:rsidR="00A352DA" w:rsidRDefault="00A352DA" w:rsidP="00955157">
      <w:pPr>
        <w:pStyle w:val="Heading2"/>
      </w:pPr>
    </w:p>
    <w:p w14:paraId="41B386C4" w14:textId="681910E7" w:rsidR="6BEEE760" w:rsidRDefault="6BEEE760" w:rsidP="00955157">
      <w:pPr>
        <w:pStyle w:val="Heading2"/>
      </w:pPr>
      <w:bookmarkStart w:id="63" w:name="_Stipend"/>
      <w:bookmarkStart w:id="64" w:name="_Toc167779407"/>
      <w:bookmarkEnd w:id="63"/>
      <w:r w:rsidRPr="26985C47">
        <w:t>Stipend</w:t>
      </w:r>
      <w:bookmarkEnd w:id="64"/>
      <w:r w:rsidRPr="26985C47">
        <w:t xml:space="preserve"> </w:t>
      </w:r>
    </w:p>
    <w:p w14:paraId="5F92393A" w14:textId="62D10C5F" w:rsidR="004248D1" w:rsidRDefault="6BEEE760" w:rsidP="0033581D">
      <w:pPr>
        <w:pStyle w:val="Heading3"/>
      </w:pPr>
      <w:bookmarkStart w:id="65" w:name="_Toc167779408"/>
      <w:r w:rsidRPr="00DC260E">
        <w:t>Appointment to the Toxicology Training Grant</w:t>
      </w:r>
      <w:bookmarkEnd w:id="65"/>
      <w:r w:rsidRPr="00DC260E">
        <w:t xml:space="preserve"> </w:t>
      </w:r>
    </w:p>
    <w:p w14:paraId="0D354A78" w14:textId="225FED2D" w:rsidR="6BEEE760" w:rsidRDefault="6BEEE760" w:rsidP="00DC260E">
      <w:pPr>
        <w:ind w:right="-20"/>
        <w:rPr>
          <w:rFonts w:eastAsia="Arial" w:cs="Arial"/>
          <w:color w:val="000000" w:themeColor="text1"/>
          <w:sz w:val="22"/>
          <w:szCs w:val="22"/>
        </w:rPr>
      </w:pPr>
      <w:r w:rsidRPr="26985C47">
        <w:rPr>
          <w:rFonts w:eastAsia="Arial" w:cs="Arial"/>
          <w:color w:val="000000" w:themeColor="text1"/>
          <w:sz w:val="22"/>
          <w:szCs w:val="22"/>
        </w:rPr>
        <w:t xml:space="preserve">We try to </w:t>
      </w:r>
      <w:r w:rsidR="002E78E0">
        <w:rPr>
          <w:rFonts w:eastAsia="Arial" w:cs="Arial"/>
          <w:color w:val="000000" w:themeColor="text1"/>
          <w:sz w:val="22"/>
          <w:szCs w:val="22"/>
        </w:rPr>
        <w:t>appoint</w:t>
      </w:r>
      <w:r w:rsidR="0071129B" w:rsidRPr="26985C47">
        <w:rPr>
          <w:rFonts w:eastAsia="Arial" w:cs="Arial"/>
          <w:color w:val="000000" w:themeColor="text1"/>
          <w:sz w:val="22"/>
          <w:szCs w:val="22"/>
        </w:rPr>
        <w:t xml:space="preserve"> </w:t>
      </w:r>
      <w:r w:rsidRPr="26985C47">
        <w:rPr>
          <w:rFonts w:eastAsia="Arial" w:cs="Arial"/>
          <w:color w:val="000000" w:themeColor="text1"/>
          <w:sz w:val="22"/>
          <w:szCs w:val="22"/>
        </w:rPr>
        <w:t xml:space="preserve">every CiTEM </w:t>
      </w:r>
      <w:r w:rsidR="050AD0B0" w:rsidRPr="21C6DDE2">
        <w:rPr>
          <w:rFonts w:eastAsia="Arial" w:cs="Arial"/>
          <w:color w:val="000000" w:themeColor="text1"/>
          <w:sz w:val="22"/>
          <w:szCs w:val="22"/>
        </w:rPr>
        <w:t>t</w:t>
      </w:r>
      <w:r w:rsidRPr="26985C47">
        <w:rPr>
          <w:rFonts w:eastAsia="Arial" w:cs="Arial"/>
          <w:color w:val="000000" w:themeColor="text1"/>
          <w:sz w:val="22"/>
          <w:szCs w:val="22"/>
        </w:rPr>
        <w:t>rainee on the T32 Training Grant for at least a year</w:t>
      </w:r>
      <w:r w:rsidR="004248D1">
        <w:rPr>
          <w:rFonts w:eastAsia="Arial" w:cs="Arial"/>
          <w:color w:val="000000" w:themeColor="text1"/>
          <w:sz w:val="22"/>
          <w:szCs w:val="22"/>
        </w:rPr>
        <w:t>, if eligible</w:t>
      </w:r>
      <w:r w:rsidRPr="26985C47">
        <w:rPr>
          <w:rFonts w:eastAsia="Arial" w:cs="Arial"/>
          <w:color w:val="000000" w:themeColor="text1"/>
          <w:sz w:val="22"/>
          <w:szCs w:val="22"/>
        </w:rPr>
        <w:t xml:space="preserve">. The current </w:t>
      </w:r>
      <w:r w:rsidR="00E27581">
        <w:rPr>
          <w:rFonts w:eastAsia="Arial" w:cs="Arial"/>
          <w:color w:val="000000" w:themeColor="text1"/>
          <w:sz w:val="22"/>
          <w:szCs w:val="22"/>
        </w:rPr>
        <w:t>s</w:t>
      </w:r>
      <w:r w:rsidRPr="26985C47">
        <w:rPr>
          <w:rFonts w:eastAsia="Arial" w:cs="Arial"/>
          <w:color w:val="000000" w:themeColor="text1"/>
          <w:sz w:val="22"/>
          <w:szCs w:val="22"/>
        </w:rPr>
        <w:t xml:space="preserve">tipend amount for FY 2024 is $27,144 per year which amounts to $2,262 per month. Your stipend will be disbursed twice a year by the university cashier – via check or </w:t>
      </w:r>
      <w:hyperlink r:id="rId69" w:history="1">
        <w:r w:rsidRPr="0033581D">
          <w:rPr>
            <w:rStyle w:val="Hyperlink"/>
            <w:rFonts w:eastAsia="Arial" w:cs="Arial"/>
            <w:color w:val="5AA3D1"/>
            <w:sz w:val="22"/>
            <w:szCs w:val="22"/>
          </w:rPr>
          <w:t>direct deposit</w:t>
        </w:r>
      </w:hyperlink>
      <w:r w:rsidRPr="26985C47">
        <w:rPr>
          <w:rFonts w:eastAsia="Arial" w:cs="Arial"/>
          <w:color w:val="000000" w:themeColor="text1"/>
          <w:sz w:val="22"/>
          <w:szCs w:val="22"/>
        </w:rPr>
        <w:t xml:space="preserve">.  The first payment is processed as soon as you are appointed to the training grant via xTRAIN, and the second payment is processed six months after that. </w:t>
      </w:r>
    </w:p>
    <w:p w14:paraId="0E794FA1" w14:textId="24446E88" w:rsidR="6BEEE760" w:rsidRDefault="6BEEE760" w:rsidP="00DC260E">
      <w:pPr>
        <w:ind w:right="-20"/>
      </w:pPr>
      <w:r w:rsidRPr="26985C47">
        <w:rPr>
          <w:rFonts w:eastAsia="Arial" w:cs="Arial"/>
          <w:color w:val="000000" w:themeColor="text1"/>
          <w:sz w:val="22"/>
          <w:szCs w:val="22"/>
        </w:rPr>
        <w:t xml:space="preserve"> </w:t>
      </w:r>
    </w:p>
    <w:p w14:paraId="40240611" w14:textId="780FDE04" w:rsidR="6BEEE760" w:rsidRDefault="6BEEE760" w:rsidP="00DC260E">
      <w:pPr>
        <w:ind w:right="-20"/>
      </w:pPr>
      <w:r w:rsidRPr="26985C47">
        <w:rPr>
          <w:rFonts w:eastAsia="Arial" w:cs="Arial"/>
          <w:color w:val="000000" w:themeColor="text1"/>
          <w:sz w:val="22"/>
          <w:szCs w:val="22"/>
        </w:rPr>
        <w:t xml:space="preserve">Although the </w:t>
      </w:r>
      <w:r w:rsidR="1BE890B7" w:rsidRPr="39E0E7BE">
        <w:rPr>
          <w:rFonts w:eastAsia="Arial" w:cs="Arial"/>
          <w:color w:val="000000" w:themeColor="text1"/>
          <w:sz w:val="22"/>
          <w:szCs w:val="22"/>
        </w:rPr>
        <w:t>T32</w:t>
      </w:r>
      <w:r w:rsidRPr="26985C47">
        <w:rPr>
          <w:rFonts w:eastAsia="Arial" w:cs="Arial"/>
          <w:color w:val="000000" w:themeColor="text1"/>
          <w:sz w:val="22"/>
          <w:szCs w:val="22"/>
        </w:rPr>
        <w:t xml:space="preserve"> Training Grant pays $27,144 per year, the BBSP minimum stipend is $37,000 per year. </w:t>
      </w:r>
      <w:r w:rsidRPr="21C6DDE2">
        <w:rPr>
          <w:rFonts w:eastAsia="Arial" w:cs="Arial"/>
          <w:color w:val="000000" w:themeColor="text1"/>
          <w:sz w:val="22"/>
          <w:szCs w:val="22"/>
        </w:rPr>
        <w:t xml:space="preserve">If </w:t>
      </w:r>
      <w:r w:rsidR="001F331A" w:rsidRPr="21C6DDE2">
        <w:rPr>
          <w:rFonts w:eastAsia="Arial" w:cs="Arial"/>
          <w:color w:val="000000" w:themeColor="text1"/>
          <w:sz w:val="22"/>
          <w:szCs w:val="22"/>
        </w:rPr>
        <w:t>appointed to</w:t>
      </w:r>
      <w:r w:rsidRPr="26985C47">
        <w:rPr>
          <w:rFonts w:eastAsia="Arial" w:cs="Arial"/>
          <w:color w:val="000000" w:themeColor="text1"/>
          <w:sz w:val="22"/>
          <w:szCs w:val="22"/>
        </w:rPr>
        <w:t xml:space="preserve"> the T32, the remainder of your stipend will come from your </w:t>
      </w:r>
      <w:r w:rsidRPr="400DF89E">
        <w:rPr>
          <w:rFonts w:eastAsia="Arial" w:cs="Arial"/>
          <w:color w:val="000000" w:themeColor="text1"/>
          <w:sz w:val="22"/>
          <w:szCs w:val="22"/>
        </w:rPr>
        <w:t>advisor</w:t>
      </w:r>
      <w:r w:rsidR="0EFE07A8" w:rsidRPr="400DF89E">
        <w:rPr>
          <w:rFonts w:eastAsia="Arial" w:cs="Arial"/>
          <w:color w:val="000000" w:themeColor="text1"/>
          <w:sz w:val="22"/>
          <w:szCs w:val="22"/>
        </w:rPr>
        <w:t>’</w:t>
      </w:r>
      <w:r w:rsidRPr="400DF89E">
        <w:rPr>
          <w:rFonts w:eastAsia="Arial" w:cs="Arial"/>
          <w:color w:val="000000" w:themeColor="text1"/>
          <w:sz w:val="22"/>
          <w:szCs w:val="22"/>
        </w:rPr>
        <w:t>s</w:t>
      </w:r>
      <w:r w:rsidRPr="26985C47">
        <w:rPr>
          <w:rFonts w:eastAsia="Arial" w:cs="Arial"/>
          <w:color w:val="000000" w:themeColor="text1"/>
          <w:sz w:val="22"/>
          <w:szCs w:val="22"/>
        </w:rPr>
        <w:t xml:space="preserve"> funds through payroll once a month.</w:t>
      </w:r>
      <w:r w:rsidR="00C623D8">
        <w:rPr>
          <w:rFonts w:eastAsia="Arial" w:cs="Arial"/>
          <w:color w:val="000000" w:themeColor="text1"/>
          <w:sz w:val="22"/>
          <w:szCs w:val="22"/>
        </w:rPr>
        <w:t xml:space="preserve"> </w:t>
      </w:r>
    </w:p>
    <w:p w14:paraId="14475407" w14:textId="0CE11359" w:rsidR="6BEEE760" w:rsidRDefault="6BEEE760" w:rsidP="00DC260E">
      <w:pPr>
        <w:ind w:right="-20"/>
      </w:pPr>
      <w:r w:rsidRPr="26985C47">
        <w:rPr>
          <w:rFonts w:eastAsia="Arial" w:cs="Arial"/>
          <w:color w:val="000000" w:themeColor="text1"/>
          <w:sz w:val="22"/>
          <w:szCs w:val="22"/>
        </w:rPr>
        <w:t xml:space="preserve"> </w:t>
      </w:r>
    </w:p>
    <w:p w14:paraId="5DE9B3BD" w14:textId="53F28553" w:rsidR="6BEEE760" w:rsidRDefault="6BEEE760" w:rsidP="00DC260E">
      <w:pPr>
        <w:ind w:right="-20"/>
      </w:pPr>
      <w:r w:rsidRPr="26985C47">
        <w:rPr>
          <w:rFonts w:eastAsia="Arial" w:cs="Arial"/>
          <w:color w:val="000000" w:themeColor="text1"/>
          <w:sz w:val="22"/>
          <w:szCs w:val="22"/>
        </w:rPr>
        <w:t>The stipend is educational support and as such it is not pre-taxed as income by the</w:t>
      </w:r>
    </w:p>
    <w:p w14:paraId="346CF710" w14:textId="145DAF36" w:rsidR="6BEEE760" w:rsidRDefault="6BEEE760" w:rsidP="00DC260E">
      <w:pPr>
        <w:ind w:right="-20"/>
      </w:pPr>
      <w:r w:rsidRPr="26985C47">
        <w:rPr>
          <w:rFonts w:eastAsia="Arial" w:cs="Arial"/>
          <w:color w:val="000000" w:themeColor="text1"/>
          <w:sz w:val="22"/>
          <w:szCs w:val="22"/>
        </w:rPr>
        <w:t>University (however, it is not necessarily tax free). You will receive either a 1099-MISC</w:t>
      </w:r>
    </w:p>
    <w:p w14:paraId="3197F4BE" w14:textId="3F156297" w:rsidR="6BEEE760" w:rsidRDefault="6BEEE760" w:rsidP="00DC260E">
      <w:pPr>
        <w:ind w:right="-20"/>
      </w:pPr>
      <w:r w:rsidRPr="26985C47">
        <w:rPr>
          <w:rFonts w:eastAsia="Arial" w:cs="Arial"/>
          <w:color w:val="000000" w:themeColor="text1"/>
          <w:sz w:val="22"/>
          <w:szCs w:val="22"/>
        </w:rPr>
        <w:t>tax form or W2 tax form depending on your funding information that you will use to</w:t>
      </w:r>
    </w:p>
    <w:p w14:paraId="33672936" w14:textId="5CA95EC0" w:rsidR="6BEEE760" w:rsidRDefault="6BEEE760" w:rsidP="00DC260E">
      <w:pPr>
        <w:ind w:right="-20"/>
      </w:pPr>
      <w:r w:rsidRPr="26985C47">
        <w:rPr>
          <w:rFonts w:eastAsia="Arial" w:cs="Arial"/>
          <w:color w:val="000000" w:themeColor="text1"/>
          <w:sz w:val="22"/>
          <w:szCs w:val="22"/>
        </w:rPr>
        <w:t>prepare your own tax returns. It is your responsibility to take action to pay your taxes.</w:t>
      </w:r>
    </w:p>
    <w:p w14:paraId="29BB0D6E" w14:textId="79F3FC3A" w:rsidR="000F71BB" w:rsidRDefault="6BEEE760" w:rsidP="00DC260E">
      <w:pPr>
        <w:ind w:right="-20"/>
        <w:rPr>
          <w:rFonts w:eastAsia="Arial" w:cs="Arial"/>
          <w:color w:val="000000" w:themeColor="text1"/>
          <w:sz w:val="22"/>
          <w:szCs w:val="22"/>
        </w:rPr>
      </w:pPr>
      <w:r w:rsidRPr="26985C47">
        <w:rPr>
          <w:rFonts w:eastAsia="Arial" w:cs="Arial"/>
          <w:color w:val="000000" w:themeColor="text1"/>
          <w:sz w:val="22"/>
          <w:szCs w:val="22"/>
        </w:rPr>
        <w:t>Based on your financial situation you may or may not have a tax liability.</w:t>
      </w:r>
      <w:r w:rsidR="00300CB4">
        <w:rPr>
          <w:rFonts w:eastAsia="Arial" w:cs="Arial"/>
          <w:color w:val="000000" w:themeColor="text1"/>
          <w:sz w:val="22"/>
          <w:szCs w:val="22"/>
        </w:rPr>
        <w:t xml:space="preserve"> </w:t>
      </w:r>
    </w:p>
    <w:p w14:paraId="3094DB91" w14:textId="77777777" w:rsidR="00AE6ECD" w:rsidRDefault="00AE6ECD" w:rsidP="000F71BB">
      <w:pPr>
        <w:ind w:left="450" w:right="-20"/>
        <w:rPr>
          <w:rFonts w:eastAsia="Arial" w:cs="Arial"/>
          <w:color w:val="000000" w:themeColor="text1"/>
          <w:sz w:val="22"/>
          <w:szCs w:val="22"/>
        </w:rPr>
      </w:pPr>
    </w:p>
    <w:p w14:paraId="319F0F64" w14:textId="155F5161" w:rsidR="00AE6ECD" w:rsidRDefault="00AE6ECD" w:rsidP="00C773CA">
      <w:pPr>
        <w:pStyle w:val="Heading4"/>
      </w:pPr>
      <w:bookmarkStart w:id="66" w:name="_Toc167779409"/>
      <w:r w:rsidRPr="72FC85B4">
        <w:t>xTRAIN</w:t>
      </w:r>
      <w:bookmarkEnd w:id="66"/>
      <w:r w:rsidRPr="72FC85B4">
        <w:t xml:space="preserve"> </w:t>
      </w:r>
    </w:p>
    <w:p w14:paraId="3E1E31DD" w14:textId="4311BAA4" w:rsidR="00AE6ECD" w:rsidRDefault="00AE6ECD" w:rsidP="00AE6ECD">
      <w:pPr>
        <w:ind w:left="-20" w:right="-20"/>
        <w:rPr>
          <w:rFonts w:eastAsia="Arial" w:cs="Arial"/>
          <w:color w:val="000000" w:themeColor="text1"/>
          <w:sz w:val="22"/>
          <w:szCs w:val="22"/>
        </w:rPr>
      </w:pPr>
      <w:r w:rsidRPr="00C659AB">
        <w:rPr>
          <w:rFonts w:eastAsia="Arial" w:cs="Arial"/>
          <w:b/>
          <w:bCs/>
          <w:i/>
          <w:iCs/>
          <w:color w:val="5AA3D1"/>
          <w:sz w:val="22"/>
          <w:szCs w:val="22"/>
        </w:rPr>
        <w:t>Appointments</w:t>
      </w:r>
      <w:r>
        <w:rPr>
          <w:rFonts w:eastAsia="Arial" w:cs="Arial"/>
          <w:b/>
          <w:bCs/>
          <w:i/>
          <w:iCs/>
          <w:color w:val="5AA3D1"/>
          <w:sz w:val="22"/>
          <w:szCs w:val="22"/>
        </w:rPr>
        <w:t>:</w:t>
      </w:r>
      <w:r w:rsidRPr="00C659AB">
        <w:rPr>
          <w:rFonts w:eastAsia="Arial" w:cs="Arial"/>
          <w:b/>
          <w:bCs/>
          <w:i/>
          <w:iCs/>
          <w:color w:val="5AA3D1"/>
          <w:sz w:val="22"/>
          <w:szCs w:val="22"/>
        </w:rPr>
        <w:t xml:space="preserve"> </w:t>
      </w:r>
      <w:r w:rsidRPr="72FC85B4">
        <w:rPr>
          <w:rFonts w:eastAsia="Arial" w:cs="Arial"/>
          <w:color w:val="000000" w:themeColor="text1"/>
          <w:sz w:val="22"/>
          <w:szCs w:val="22"/>
        </w:rPr>
        <w:t xml:space="preserve">Students supported through the NIEHS T32 Training </w:t>
      </w:r>
      <w:r w:rsidR="26200064" w:rsidRPr="3AF6BF7C">
        <w:rPr>
          <w:rFonts w:eastAsia="Arial" w:cs="Arial"/>
          <w:color w:val="000000" w:themeColor="text1"/>
          <w:sz w:val="22"/>
          <w:szCs w:val="22"/>
        </w:rPr>
        <w:t>G</w:t>
      </w:r>
      <w:r w:rsidRPr="72FC85B4">
        <w:rPr>
          <w:rFonts w:eastAsia="Arial" w:cs="Arial"/>
          <w:color w:val="000000" w:themeColor="text1"/>
          <w:sz w:val="22"/>
          <w:szCs w:val="22"/>
        </w:rPr>
        <w:t>rant must be documented via xTRAIN. Once appointed, the student will need to enter their information into the eRA Commons/</w:t>
      </w:r>
      <w:r w:rsidRPr="6A7FE295">
        <w:rPr>
          <w:rFonts w:eastAsia="Arial" w:cs="Arial"/>
          <w:color w:val="000000" w:themeColor="text1"/>
          <w:sz w:val="22"/>
          <w:szCs w:val="22"/>
        </w:rPr>
        <w:t>x</w:t>
      </w:r>
      <w:r w:rsidR="5E5E4F31" w:rsidRPr="6A7FE295">
        <w:rPr>
          <w:rFonts w:eastAsia="Arial" w:cs="Arial"/>
          <w:color w:val="000000" w:themeColor="text1"/>
          <w:sz w:val="22"/>
          <w:szCs w:val="22"/>
        </w:rPr>
        <w:t>TRAIN</w:t>
      </w:r>
      <w:r w:rsidR="0087621E">
        <w:rPr>
          <w:rFonts w:eastAsia="Arial" w:cs="Arial"/>
          <w:color w:val="000000" w:themeColor="text1"/>
          <w:sz w:val="22"/>
          <w:szCs w:val="22"/>
        </w:rPr>
        <w:t xml:space="preserve"> </w:t>
      </w:r>
      <w:r w:rsidRPr="72FC85B4">
        <w:rPr>
          <w:rFonts w:eastAsia="Arial" w:cs="Arial"/>
          <w:color w:val="000000" w:themeColor="text1"/>
          <w:sz w:val="22"/>
          <w:szCs w:val="22"/>
        </w:rPr>
        <w:t>online portal. This is a multistep process:</w:t>
      </w:r>
    </w:p>
    <w:p w14:paraId="276BD084" w14:textId="77777777" w:rsidR="00AE6ECD" w:rsidRDefault="00AE6ECD" w:rsidP="00AE6ECD">
      <w:pPr>
        <w:ind w:left="-20" w:right="-20"/>
      </w:pPr>
      <w:r w:rsidRPr="72FC85B4">
        <w:rPr>
          <w:rFonts w:eastAsia="Arial" w:cs="Arial"/>
          <w:color w:val="000000" w:themeColor="text1"/>
          <w:sz w:val="22"/>
          <w:szCs w:val="22"/>
        </w:rPr>
        <w:t xml:space="preserve"> </w:t>
      </w:r>
    </w:p>
    <w:p w14:paraId="6E2B1AA3" w14:textId="28897BA9" w:rsidR="00AE6ECD" w:rsidRDefault="00AE6ECD" w:rsidP="00AE6ECD">
      <w:pPr>
        <w:pStyle w:val="ListParagraph"/>
        <w:numPr>
          <w:ilvl w:val="0"/>
          <w:numId w:val="20"/>
        </w:numPr>
        <w:ind w:left="360" w:right="-20"/>
        <w:rPr>
          <w:rFonts w:eastAsia="Arial" w:cs="Arial"/>
          <w:color w:val="000000" w:themeColor="text1"/>
          <w:sz w:val="22"/>
          <w:szCs w:val="22"/>
        </w:rPr>
      </w:pPr>
      <w:r w:rsidRPr="72FC85B4">
        <w:rPr>
          <w:rFonts w:eastAsia="Arial" w:cs="Arial"/>
          <w:color w:val="000000" w:themeColor="text1"/>
          <w:sz w:val="22"/>
          <w:szCs w:val="22"/>
        </w:rPr>
        <w:t>CiTEM Business Services Coordinator will enter the student’s information into eRA Commons/</w:t>
      </w:r>
      <w:r w:rsidRPr="6A7FE295">
        <w:rPr>
          <w:rFonts w:eastAsia="Arial" w:cs="Arial"/>
          <w:color w:val="000000" w:themeColor="text1"/>
          <w:sz w:val="22"/>
          <w:szCs w:val="22"/>
        </w:rPr>
        <w:t>xT</w:t>
      </w:r>
      <w:r w:rsidR="650753B2" w:rsidRPr="6A7FE295">
        <w:rPr>
          <w:rFonts w:eastAsia="Arial" w:cs="Arial"/>
          <w:color w:val="000000" w:themeColor="text1"/>
          <w:sz w:val="22"/>
          <w:szCs w:val="22"/>
        </w:rPr>
        <w:t xml:space="preserve">RAIN </w:t>
      </w:r>
      <w:r w:rsidRPr="72FC85B4">
        <w:rPr>
          <w:rFonts w:eastAsia="Arial" w:cs="Arial"/>
          <w:color w:val="000000" w:themeColor="text1"/>
          <w:sz w:val="22"/>
          <w:szCs w:val="22"/>
        </w:rPr>
        <w:t>requesting an account for the student.</w:t>
      </w:r>
    </w:p>
    <w:p w14:paraId="06A9D262" w14:textId="77777777" w:rsidR="00AE6ECD" w:rsidRDefault="00AE6ECD" w:rsidP="00AE6ECD">
      <w:pPr>
        <w:pStyle w:val="ListParagraph"/>
        <w:numPr>
          <w:ilvl w:val="0"/>
          <w:numId w:val="20"/>
        </w:numPr>
        <w:ind w:left="360" w:right="-20"/>
        <w:rPr>
          <w:rFonts w:eastAsia="Arial" w:cs="Arial"/>
          <w:color w:val="000000" w:themeColor="text1"/>
          <w:sz w:val="22"/>
          <w:szCs w:val="22"/>
        </w:rPr>
      </w:pPr>
      <w:r w:rsidRPr="72FC85B4">
        <w:rPr>
          <w:rFonts w:eastAsia="Arial" w:cs="Arial"/>
          <w:color w:val="000000" w:themeColor="text1"/>
          <w:sz w:val="22"/>
          <w:szCs w:val="22"/>
        </w:rPr>
        <w:t>The student receives an email notification and accepts the new account, completing their profile with their degree, citizenship, and all other necessary information requested by xTRAIN. Failure to complete your profile will keep the process from advancing and will result in a delay in your payment until the necessary forms are submitted to and accepted by the NIH.</w:t>
      </w:r>
    </w:p>
    <w:p w14:paraId="3BF8B41F" w14:textId="63CEB169" w:rsidR="00AE6ECD" w:rsidRDefault="00AE6ECD" w:rsidP="00AE6ECD">
      <w:pPr>
        <w:pStyle w:val="ListParagraph"/>
        <w:numPr>
          <w:ilvl w:val="0"/>
          <w:numId w:val="20"/>
        </w:numPr>
        <w:ind w:left="360" w:right="-20"/>
        <w:rPr>
          <w:rFonts w:eastAsia="Arial" w:cs="Arial"/>
          <w:color w:val="000000" w:themeColor="text1"/>
          <w:sz w:val="22"/>
          <w:szCs w:val="22"/>
        </w:rPr>
      </w:pPr>
      <w:r w:rsidRPr="72FC85B4">
        <w:rPr>
          <w:rFonts w:eastAsia="Arial" w:cs="Arial"/>
          <w:color w:val="000000" w:themeColor="text1"/>
          <w:sz w:val="22"/>
          <w:szCs w:val="22"/>
        </w:rPr>
        <w:t xml:space="preserve">After this initial set-up, every necessary action is started by the CiTEM Business Services Coordinator and requires feedback and action from the student. Every action will result in an auto-email notification to every party involved. </w:t>
      </w:r>
      <w:r w:rsidRPr="006E26A6">
        <w:rPr>
          <w:rFonts w:eastAsia="Arial" w:cs="Arial"/>
          <w:b/>
          <w:bCs/>
          <w:color w:val="000000" w:themeColor="text1"/>
          <w:sz w:val="22"/>
          <w:szCs w:val="22"/>
        </w:rPr>
        <w:t>We expect that every student who receives a request through x</w:t>
      </w:r>
      <w:r w:rsidR="10636D1D" w:rsidRPr="006E26A6">
        <w:rPr>
          <w:rFonts w:eastAsia="Arial" w:cs="Arial"/>
          <w:b/>
          <w:bCs/>
          <w:color w:val="000000" w:themeColor="text1"/>
          <w:sz w:val="22"/>
          <w:szCs w:val="22"/>
        </w:rPr>
        <w:t>TRAIN</w:t>
      </w:r>
      <w:r w:rsidRPr="006E26A6">
        <w:rPr>
          <w:rFonts w:eastAsia="Arial" w:cs="Arial"/>
          <w:b/>
          <w:bCs/>
          <w:color w:val="000000" w:themeColor="text1"/>
          <w:sz w:val="22"/>
          <w:szCs w:val="22"/>
        </w:rPr>
        <w:t xml:space="preserve"> will follow up on it promptly</w:t>
      </w:r>
      <w:r w:rsidRPr="72FC85B4">
        <w:rPr>
          <w:rFonts w:eastAsia="Arial" w:cs="Arial"/>
          <w:color w:val="000000" w:themeColor="text1"/>
          <w:sz w:val="22"/>
          <w:szCs w:val="22"/>
        </w:rPr>
        <w:t>, reviewing the information presented and approving/denying the forms as appropriate.</w:t>
      </w:r>
    </w:p>
    <w:p w14:paraId="4F22DDC8" w14:textId="3812C19F" w:rsidR="00AE6ECD" w:rsidRDefault="00AE6ECD" w:rsidP="00AE6ECD">
      <w:pPr>
        <w:pStyle w:val="ListParagraph"/>
        <w:numPr>
          <w:ilvl w:val="0"/>
          <w:numId w:val="20"/>
        </w:numPr>
        <w:ind w:left="360" w:right="-20"/>
        <w:rPr>
          <w:rFonts w:eastAsia="Arial" w:cs="Arial"/>
          <w:color w:val="000000" w:themeColor="text1"/>
          <w:sz w:val="22"/>
          <w:szCs w:val="22"/>
        </w:rPr>
      </w:pPr>
      <w:r w:rsidRPr="72FC85B4">
        <w:rPr>
          <w:rFonts w:eastAsia="Arial" w:cs="Arial"/>
          <w:color w:val="000000" w:themeColor="text1"/>
          <w:sz w:val="22"/>
          <w:szCs w:val="22"/>
        </w:rPr>
        <w:t xml:space="preserve">Once all forms are submitted and accepted, the Business Services Coordinator will issue a T32 stipend payment via </w:t>
      </w:r>
      <w:r w:rsidRPr="7FE1C4E7">
        <w:rPr>
          <w:rFonts w:eastAsia="Arial" w:cs="Arial"/>
          <w:color w:val="000000" w:themeColor="text1"/>
          <w:sz w:val="22"/>
          <w:szCs w:val="22"/>
        </w:rPr>
        <w:t>Grad</w:t>
      </w:r>
      <w:r w:rsidR="359B4AA0" w:rsidRPr="7FE1C4E7">
        <w:rPr>
          <w:rFonts w:eastAsia="Arial" w:cs="Arial"/>
          <w:color w:val="000000" w:themeColor="text1"/>
          <w:sz w:val="22"/>
          <w:szCs w:val="22"/>
        </w:rPr>
        <w:t>S</w:t>
      </w:r>
      <w:r w:rsidRPr="7FE1C4E7">
        <w:rPr>
          <w:rFonts w:eastAsia="Arial" w:cs="Arial"/>
          <w:color w:val="000000" w:themeColor="text1"/>
          <w:sz w:val="22"/>
          <w:szCs w:val="22"/>
        </w:rPr>
        <w:t>tar</w:t>
      </w:r>
      <w:r w:rsidRPr="72FC85B4">
        <w:rPr>
          <w:rFonts w:eastAsia="Arial" w:cs="Arial"/>
          <w:color w:val="000000" w:themeColor="text1"/>
          <w:sz w:val="22"/>
          <w:szCs w:val="22"/>
        </w:rPr>
        <w:t>.</w:t>
      </w:r>
    </w:p>
    <w:p w14:paraId="07A3174E" w14:textId="77777777" w:rsidR="00AE6ECD" w:rsidRDefault="00AE6ECD" w:rsidP="00AE6ECD">
      <w:pPr>
        <w:ind w:left="-20" w:right="-20"/>
      </w:pPr>
      <w:r w:rsidRPr="72FC85B4">
        <w:rPr>
          <w:rFonts w:eastAsia="Arial" w:cs="Arial"/>
          <w:color w:val="000000" w:themeColor="text1"/>
          <w:sz w:val="22"/>
          <w:szCs w:val="22"/>
        </w:rPr>
        <w:t xml:space="preserve"> </w:t>
      </w:r>
    </w:p>
    <w:p w14:paraId="16C1B00E" w14:textId="731F6A17" w:rsidR="00AE6ECD" w:rsidRDefault="00AE6ECD" w:rsidP="00AE6ECD">
      <w:pPr>
        <w:ind w:left="-20" w:right="-20"/>
        <w:rPr>
          <w:rFonts w:eastAsia="Arial" w:cs="Arial"/>
          <w:color w:val="000000" w:themeColor="text1"/>
          <w:sz w:val="22"/>
          <w:szCs w:val="22"/>
        </w:rPr>
      </w:pPr>
      <w:r w:rsidRPr="72FC85B4">
        <w:rPr>
          <w:rFonts w:eastAsia="Arial" w:cs="Arial"/>
          <w:color w:val="000000" w:themeColor="text1"/>
          <w:sz w:val="22"/>
          <w:szCs w:val="22"/>
        </w:rPr>
        <w:t>We are aware that it can be a complicated process</w:t>
      </w:r>
      <w:r>
        <w:rPr>
          <w:rFonts w:eastAsia="Arial" w:cs="Arial"/>
          <w:color w:val="000000" w:themeColor="text1"/>
          <w:sz w:val="22"/>
          <w:szCs w:val="22"/>
        </w:rPr>
        <w:t>,</w:t>
      </w:r>
      <w:r w:rsidRPr="72FC85B4">
        <w:rPr>
          <w:rFonts w:eastAsia="Arial" w:cs="Arial"/>
          <w:color w:val="000000" w:themeColor="text1"/>
          <w:sz w:val="22"/>
          <w:szCs w:val="22"/>
        </w:rPr>
        <w:t xml:space="preserve"> but </w:t>
      </w:r>
      <w:r w:rsidRPr="00B62C25">
        <w:rPr>
          <w:rFonts w:eastAsia="Arial" w:cs="Arial"/>
          <w:b/>
          <w:bCs/>
          <w:color w:val="000000" w:themeColor="text1"/>
          <w:sz w:val="22"/>
          <w:szCs w:val="22"/>
        </w:rPr>
        <w:t>compliance is</w:t>
      </w:r>
      <w:r w:rsidRPr="72FC85B4">
        <w:rPr>
          <w:rFonts w:eastAsia="Arial" w:cs="Arial"/>
          <w:color w:val="000000" w:themeColor="text1"/>
          <w:sz w:val="22"/>
          <w:szCs w:val="22"/>
        </w:rPr>
        <w:t xml:space="preserve"> </w:t>
      </w:r>
      <w:r w:rsidRPr="72FC85B4">
        <w:rPr>
          <w:rFonts w:eastAsia="Arial" w:cs="Arial"/>
          <w:b/>
          <w:bCs/>
          <w:color w:val="000000" w:themeColor="text1"/>
          <w:sz w:val="22"/>
          <w:szCs w:val="22"/>
        </w:rPr>
        <w:t>essential</w:t>
      </w:r>
      <w:r w:rsidRPr="72FC85B4">
        <w:rPr>
          <w:rFonts w:eastAsia="Arial" w:cs="Arial"/>
          <w:color w:val="000000" w:themeColor="text1"/>
          <w:sz w:val="22"/>
          <w:szCs w:val="22"/>
        </w:rPr>
        <w:t xml:space="preserve"> to guarantee continued stipend support. Please take the time to become </w:t>
      </w:r>
      <w:hyperlink r:id="rId70" w:history="1">
        <w:r w:rsidRPr="0033581D">
          <w:rPr>
            <w:rStyle w:val="Hyperlink"/>
            <w:rFonts w:eastAsia="Arial" w:cs="Arial"/>
            <w:color w:val="5AA3D1"/>
            <w:sz w:val="22"/>
            <w:szCs w:val="22"/>
          </w:rPr>
          <w:t>familiar with xTRAIN</w:t>
        </w:r>
      </w:hyperlink>
      <w:r w:rsidRPr="72FC85B4">
        <w:rPr>
          <w:rFonts w:eastAsia="Arial" w:cs="Arial"/>
          <w:color w:val="000000" w:themeColor="text1"/>
          <w:sz w:val="22"/>
          <w:szCs w:val="22"/>
        </w:rPr>
        <w:t>.</w:t>
      </w:r>
    </w:p>
    <w:p w14:paraId="7F8E1E43" w14:textId="77777777" w:rsidR="0087621E" w:rsidRDefault="0087621E" w:rsidP="00AE6ECD">
      <w:pPr>
        <w:ind w:left="-20" w:right="-20"/>
      </w:pPr>
    </w:p>
    <w:p w14:paraId="4ED371BA" w14:textId="084389B3" w:rsidR="00AE6ECD" w:rsidRPr="00C659AB" w:rsidRDefault="00AE6ECD" w:rsidP="00AE6ECD">
      <w:pPr>
        <w:spacing w:after="160" w:line="257" w:lineRule="auto"/>
        <w:ind w:left="-20" w:right="-20"/>
        <w:rPr>
          <w:i/>
          <w:iCs/>
          <w:color w:val="5AA3D1"/>
        </w:rPr>
      </w:pPr>
      <w:r w:rsidRPr="00C659AB">
        <w:rPr>
          <w:rFonts w:eastAsia="Arial" w:cs="Arial"/>
          <w:b/>
          <w:bCs/>
          <w:i/>
          <w:iCs/>
          <w:color w:val="5AA3D1"/>
          <w:sz w:val="22"/>
          <w:szCs w:val="22"/>
        </w:rPr>
        <w:t>Terminations</w:t>
      </w:r>
      <w:r>
        <w:rPr>
          <w:i/>
          <w:iCs/>
          <w:color w:val="5AA3D1"/>
        </w:rPr>
        <w:t xml:space="preserve">: </w:t>
      </w:r>
      <w:r w:rsidRPr="72FC85B4">
        <w:rPr>
          <w:rFonts w:eastAsia="Arial" w:cs="Arial"/>
          <w:sz w:val="22"/>
          <w:szCs w:val="22"/>
        </w:rPr>
        <w:t xml:space="preserve">Terminations happen once a student has received their funding on the T32 training grant and is rotating off the grant onto another funding source that their advisor had provided. This is not </w:t>
      </w:r>
      <w:r w:rsidR="45D1C4A7" w:rsidRPr="21C6DDE2">
        <w:rPr>
          <w:rFonts w:eastAsia="Arial" w:cs="Arial"/>
          <w:sz w:val="22"/>
          <w:szCs w:val="22"/>
        </w:rPr>
        <w:t>a consequence; rather, its purpose is to maximize the number of</w:t>
      </w:r>
      <w:r w:rsidRPr="72FC85B4">
        <w:rPr>
          <w:rFonts w:eastAsia="Arial" w:cs="Arial"/>
          <w:sz w:val="22"/>
          <w:szCs w:val="22"/>
        </w:rPr>
        <w:t xml:space="preserve"> trainee</w:t>
      </w:r>
      <w:r w:rsidR="2E0BF941" w:rsidRPr="21C6DDE2">
        <w:rPr>
          <w:rFonts w:eastAsia="Arial" w:cs="Arial"/>
          <w:sz w:val="22"/>
          <w:szCs w:val="22"/>
        </w:rPr>
        <w:t>s</w:t>
      </w:r>
      <w:r w:rsidRPr="72FC85B4">
        <w:rPr>
          <w:rFonts w:eastAsia="Arial" w:cs="Arial"/>
          <w:sz w:val="22"/>
          <w:szCs w:val="22"/>
        </w:rPr>
        <w:t xml:space="preserve"> </w:t>
      </w:r>
      <w:r w:rsidR="07FDA590" w:rsidRPr="21C6DDE2">
        <w:rPr>
          <w:rFonts w:eastAsia="Arial" w:cs="Arial"/>
          <w:sz w:val="22"/>
          <w:szCs w:val="22"/>
        </w:rPr>
        <w:t xml:space="preserve">appointed to </w:t>
      </w:r>
      <w:r w:rsidRPr="72FC85B4">
        <w:rPr>
          <w:rFonts w:eastAsia="Arial" w:cs="Arial"/>
          <w:sz w:val="22"/>
          <w:szCs w:val="22"/>
        </w:rPr>
        <w:t>the program.</w:t>
      </w:r>
      <w:r w:rsidR="00AF4D39">
        <w:rPr>
          <w:rFonts w:eastAsia="Arial" w:cs="Arial"/>
          <w:sz w:val="22"/>
          <w:szCs w:val="22"/>
        </w:rPr>
        <w:t xml:space="preserve"> Terminations typically occur after one year of funding on the T32; however, students can be appointed for up to two years, so some terminations may occur after two years of funding.</w:t>
      </w:r>
      <w:r w:rsidRPr="72FC85B4">
        <w:rPr>
          <w:rFonts w:eastAsia="Arial" w:cs="Arial"/>
          <w:sz w:val="22"/>
          <w:szCs w:val="22"/>
        </w:rPr>
        <w:t xml:space="preserve"> </w:t>
      </w:r>
      <w:r w:rsidRPr="21C6DDE2">
        <w:rPr>
          <w:rFonts w:eastAsia="Arial" w:cs="Arial"/>
          <w:sz w:val="22"/>
          <w:szCs w:val="22"/>
        </w:rPr>
        <w:t>Th</w:t>
      </w:r>
      <w:r w:rsidR="08A243A1" w:rsidRPr="21C6DDE2">
        <w:rPr>
          <w:rFonts w:eastAsia="Arial" w:cs="Arial"/>
          <w:sz w:val="22"/>
          <w:szCs w:val="22"/>
        </w:rPr>
        <w:t>is</w:t>
      </w:r>
      <w:r w:rsidRPr="72FC85B4">
        <w:rPr>
          <w:rFonts w:eastAsia="Arial" w:cs="Arial"/>
          <w:sz w:val="22"/>
          <w:szCs w:val="22"/>
        </w:rPr>
        <w:t xml:space="preserve"> is also a multistep process:</w:t>
      </w:r>
    </w:p>
    <w:p w14:paraId="20BEBDB8" w14:textId="64BF7A3A" w:rsidR="00AE6ECD" w:rsidRDefault="00AE6ECD" w:rsidP="00AE6ECD">
      <w:pPr>
        <w:pStyle w:val="ListParagraph"/>
        <w:numPr>
          <w:ilvl w:val="0"/>
          <w:numId w:val="19"/>
        </w:numPr>
        <w:ind w:left="360" w:right="-20"/>
        <w:rPr>
          <w:rFonts w:eastAsia="Arial" w:cs="Arial"/>
          <w:color w:val="000000" w:themeColor="text1"/>
          <w:sz w:val="22"/>
          <w:szCs w:val="22"/>
        </w:rPr>
      </w:pPr>
      <w:r w:rsidRPr="72FC85B4">
        <w:rPr>
          <w:rFonts w:eastAsia="Arial" w:cs="Arial"/>
          <w:color w:val="000000" w:themeColor="text1"/>
          <w:sz w:val="22"/>
          <w:szCs w:val="22"/>
        </w:rPr>
        <w:t>CiTEM Graduate Business Services Coordinator will initiate the termination form, routing it to the student. An email notification will be sent.</w:t>
      </w:r>
    </w:p>
    <w:p w14:paraId="50810AD1" w14:textId="20C0E3A8" w:rsidR="00AE6ECD" w:rsidRDefault="00AE6ECD" w:rsidP="00AE6ECD">
      <w:pPr>
        <w:pStyle w:val="ListParagraph"/>
        <w:numPr>
          <w:ilvl w:val="0"/>
          <w:numId w:val="19"/>
        </w:numPr>
        <w:ind w:left="360" w:right="-20"/>
        <w:rPr>
          <w:rFonts w:eastAsia="Arial" w:cs="Arial"/>
          <w:color w:val="000000" w:themeColor="text1"/>
          <w:sz w:val="22"/>
          <w:szCs w:val="22"/>
        </w:rPr>
      </w:pPr>
      <w:r w:rsidRPr="72FC85B4">
        <w:rPr>
          <w:rFonts w:eastAsia="Arial" w:cs="Arial"/>
          <w:color w:val="000000" w:themeColor="text1"/>
          <w:sz w:val="22"/>
          <w:szCs w:val="22"/>
        </w:rPr>
        <w:t xml:space="preserve">The student receives an email notification and reviews the information on the termination form, thoroughly filling out the “training received” part of the form with all the training they received </w:t>
      </w:r>
      <w:r w:rsidR="42BBB5A9" w:rsidRPr="25234D60">
        <w:rPr>
          <w:rFonts w:eastAsia="Arial" w:cs="Arial"/>
          <w:color w:val="000000" w:themeColor="text1"/>
          <w:sz w:val="22"/>
          <w:szCs w:val="22"/>
        </w:rPr>
        <w:t xml:space="preserve">while </w:t>
      </w:r>
      <w:r w:rsidRPr="72FC85B4">
        <w:rPr>
          <w:rFonts w:eastAsia="Arial" w:cs="Arial"/>
          <w:color w:val="000000" w:themeColor="text1"/>
          <w:sz w:val="22"/>
          <w:szCs w:val="22"/>
        </w:rPr>
        <w:t xml:space="preserve">on the T32 </w:t>
      </w:r>
      <w:r w:rsidR="03E3ABB1" w:rsidRPr="25234D60">
        <w:rPr>
          <w:rFonts w:eastAsia="Arial" w:cs="Arial"/>
          <w:color w:val="000000" w:themeColor="text1"/>
          <w:sz w:val="22"/>
          <w:szCs w:val="22"/>
        </w:rPr>
        <w:t>G</w:t>
      </w:r>
      <w:r w:rsidRPr="72FC85B4">
        <w:rPr>
          <w:rFonts w:eastAsia="Arial" w:cs="Arial"/>
          <w:color w:val="000000" w:themeColor="text1"/>
          <w:sz w:val="22"/>
          <w:szCs w:val="22"/>
        </w:rPr>
        <w:t>rant and how that has benefited them in the program. Again, please be thorough as these responses can affect the future availability of funds for the grant.</w:t>
      </w:r>
    </w:p>
    <w:p w14:paraId="0188DF01" w14:textId="22EA5CAE" w:rsidR="00AE6ECD" w:rsidRDefault="00AE6ECD" w:rsidP="00AE6ECD">
      <w:pPr>
        <w:pStyle w:val="ListParagraph"/>
        <w:numPr>
          <w:ilvl w:val="0"/>
          <w:numId w:val="19"/>
        </w:numPr>
        <w:ind w:left="360" w:right="-20"/>
        <w:rPr>
          <w:rFonts w:eastAsia="Arial" w:cs="Arial"/>
          <w:color w:val="000000" w:themeColor="text1"/>
          <w:sz w:val="22"/>
          <w:szCs w:val="22"/>
        </w:rPr>
      </w:pPr>
      <w:r w:rsidRPr="72FC85B4">
        <w:rPr>
          <w:rFonts w:eastAsia="Arial" w:cs="Arial"/>
          <w:color w:val="000000" w:themeColor="text1"/>
          <w:sz w:val="22"/>
          <w:szCs w:val="22"/>
        </w:rPr>
        <w:t xml:space="preserve">After reviewing all information and filling out every part of the termination form, the trainee will route the form back to the PI/CiTEM. Comments are </w:t>
      </w:r>
      <w:r w:rsidR="275D6B19" w:rsidRPr="21C6DDE2">
        <w:rPr>
          <w:rFonts w:eastAsia="Arial" w:cs="Arial"/>
          <w:color w:val="000000" w:themeColor="text1"/>
          <w:sz w:val="22"/>
          <w:szCs w:val="22"/>
        </w:rPr>
        <w:t>optional</w:t>
      </w:r>
      <w:r w:rsidRPr="72FC85B4">
        <w:rPr>
          <w:rFonts w:eastAsia="Arial" w:cs="Arial"/>
          <w:color w:val="000000" w:themeColor="text1"/>
          <w:sz w:val="22"/>
          <w:szCs w:val="22"/>
        </w:rPr>
        <w:t xml:space="preserve"> unless needed.</w:t>
      </w:r>
    </w:p>
    <w:p w14:paraId="7ADFCC20" w14:textId="4F66C666" w:rsidR="00AE6ECD" w:rsidRDefault="00AE6ECD" w:rsidP="00AE6ECD">
      <w:pPr>
        <w:pStyle w:val="ListParagraph"/>
        <w:numPr>
          <w:ilvl w:val="0"/>
          <w:numId w:val="19"/>
        </w:numPr>
        <w:ind w:left="360" w:right="-20"/>
        <w:rPr>
          <w:rFonts w:eastAsia="Arial" w:cs="Arial"/>
          <w:color w:val="000000" w:themeColor="text1"/>
          <w:sz w:val="22"/>
          <w:szCs w:val="22"/>
        </w:rPr>
      </w:pPr>
      <w:r w:rsidRPr="72FC85B4">
        <w:rPr>
          <w:rFonts w:eastAsia="Arial" w:cs="Arial"/>
          <w:color w:val="000000" w:themeColor="text1"/>
          <w:sz w:val="22"/>
          <w:szCs w:val="22"/>
        </w:rPr>
        <w:t xml:space="preserve">Once all forms are submitted to and accepted by the NIH, the </w:t>
      </w:r>
      <w:r w:rsidRPr="46DA2A7E">
        <w:rPr>
          <w:rFonts w:eastAsia="Arial" w:cs="Arial"/>
          <w:color w:val="000000" w:themeColor="text1"/>
          <w:sz w:val="22"/>
          <w:szCs w:val="22"/>
        </w:rPr>
        <w:t>student</w:t>
      </w:r>
      <w:r w:rsidR="309056C1" w:rsidRPr="46DA2A7E">
        <w:rPr>
          <w:rFonts w:eastAsia="Arial" w:cs="Arial"/>
          <w:color w:val="000000" w:themeColor="text1"/>
          <w:sz w:val="22"/>
          <w:szCs w:val="22"/>
        </w:rPr>
        <w:t>’</w:t>
      </w:r>
      <w:r w:rsidRPr="46DA2A7E">
        <w:rPr>
          <w:rFonts w:eastAsia="Arial" w:cs="Arial"/>
          <w:color w:val="000000" w:themeColor="text1"/>
          <w:sz w:val="22"/>
          <w:szCs w:val="22"/>
        </w:rPr>
        <w:t>s</w:t>
      </w:r>
      <w:r w:rsidRPr="72FC85B4">
        <w:rPr>
          <w:rFonts w:eastAsia="Arial" w:cs="Arial"/>
          <w:color w:val="000000" w:themeColor="text1"/>
          <w:sz w:val="22"/>
          <w:szCs w:val="22"/>
        </w:rPr>
        <w:t xml:space="preserve"> appointment termination is complete and their obligations on the T32 are fulfilled. They will receive no </w:t>
      </w:r>
      <w:r w:rsidR="03B45940" w:rsidRPr="46DA2A7E">
        <w:rPr>
          <w:rFonts w:eastAsia="Arial" w:cs="Arial"/>
          <w:color w:val="000000" w:themeColor="text1"/>
          <w:sz w:val="22"/>
          <w:szCs w:val="22"/>
        </w:rPr>
        <w:t xml:space="preserve">further </w:t>
      </w:r>
      <w:r w:rsidRPr="72FC85B4">
        <w:rPr>
          <w:rFonts w:eastAsia="Arial" w:cs="Arial"/>
          <w:color w:val="000000" w:themeColor="text1"/>
          <w:sz w:val="22"/>
          <w:szCs w:val="22"/>
        </w:rPr>
        <w:t xml:space="preserve">stipend payments via </w:t>
      </w:r>
      <w:r w:rsidRPr="7FE1C4E7">
        <w:rPr>
          <w:rFonts w:eastAsia="Arial" w:cs="Arial"/>
          <w:color w:val="000000" w:themeColor="text1"/>
          <w:sz w:val="22"/>
          <w:szCs w:val="22"/>
        </w:rPr>
        <w:t>Grad</w:t>
      </w:r>
      <w:r w:rsidR="600DD046" w:rsidRPr="7FE1C4E7">
        <w:rPr>
          <w:rFonts w:eastAsia="Arial" w:cs="Arial"/>
          <w:color w:val="000000" w:themeColor="text1"/>
          <w:sz w:val="22"/>
          <w:szCs w:val="22"/>
        </w:rPr>
        <w:t>S</w:t>
      </w:r>
      <w:r w:rsidRPr="7FE1C4E7">
        <w:rPr>
          <w:rFonts w:eastAsia="Arial" w:cs="Arial"/>
          <w:color w:val="000000" w:themeColor="text1"/>
          <w:sz w:val="22"/>
          <w:szCs w:val="22"/>
        </w:rPr>
        <w:t>tar</w:t>
      </w:r>
      <w:r w:rsidRPr="72FC85B4">
        <w:rPr>
          <w:rFonts w:eastAsia="Arial" w:cs="Arial"/>
          <w:color w:val="000000" w:themeColor="text1"/>
          <w:sz w:val="22"/>
          <w:szCs w:val="22"/>
        </w:rPr>
        <w:t xml:space="preserve">. </w:t>
      </w:r>
    </w:p>
    <w:p w14:paraId="2B5DCDC6" w14:textId="15C7F5EA" w:rsidR="6BEEE760" w:rsidRDefault="6BEEE760" w:rsidP="00DC260E">
      <w:pPr>
        <w:ind w:right="-20"/>
      </w:pPr>
    </w:p>
    <w:p w14:paraId="163BF485" w14:textId="13D89295" w:rsidR="6BEEE760" w:rsidRDefault="6BEEE760" w:rsidP="0033581D">
      <w:pPr>
        <w:pStyle w:val="Heading3"/>
      </w:pPr>
      <w:bookmarkStart w:id="67" w:name="_Toc167779410"/>
      <w:r w:rsidRPr="00DC260E">
        <w:t xml:space="preserve">Appointment as Graduate Student Research Assistant </w:t>
      </w:r>
      <w:r w:rsidR="00D80342">
        <w:t>T</w:t>
      </w:r>
      <w:r w:rsidRPr="00DC260E">
        <w:t>hrough an</w:t>
      </w:r>
      <w:r w:rsidR="00B03442">
        <w:t xml:space="preserve"> </w:t>
      </w:r>
      <w:r w:rsidR="00D80342">
        <w:t>E</w:t>
      </w:r>
      <w:r w:rsidRPr="26985C47">
        <w:t xml:space="preserve">xtramural </w:t>
      </w:r>
      <w:r w:rsidR="00D80342">
        <w:t>G</w:t>
      </w:r>
      <w:r w:rsidRPr="26985C47">
        <w:t>rant</w:t>
      </w:r>
      <w:bookmarkEnd w:id="67"/>
      <w:r w:rsidRPr="26985C47">
        <w:t xml:space="preserve"> </w:t>
      </w:r>
    </w:p>
    <w:p w14:paraId="0B4D5E38" w14:textId="40664D89" w:rsidR="6BEEE760" w:rsidRDefault="6BEEE760" w:rsidP="00DC260E">
      <w:pPr>
        <w:ind w:right="-20"/>
      </w:pPr>
      <w:r w:rsidRPr="26985C47">
        <w:rPr>
          <w:rFonts w:eastAsia="Arial" w:cs="Arial"/>
          <w:color w:val="000000" w:themeColor="text1"/>
          <w:sz w:val="22"/>
          <w:szCs w:val="22"/>
        </w:rPr>
        <w:t xml:space="preserve">Your stipend ($37,000 in 2024) will be paid from a research grant identified by your advisor through monthly payroll. </w:t>
      </w:r>
    </w:p>
    <w:p w14:paraId="27AA1F62" w14:textId="77777777" w:rsidR="00F35D63" w:rsidRDefault="00F35D63" w:rsidP="00DC260E">
      <w:pPr>
        <w:ind w:right="-20"/>
        <w:rPr>
          <w:rFonts w:eastAsia="Arial" w:cs="Arial"/>
          <w:color w:val="000000" w:themeColor="text1"/>
          <w:sz w:val="22"/>
          <w:szCs w:val="22"/>
        </w:rPr>
      </w:pPr>
    </w:p>
    <w:p w14:paraId="13AA47A9" w14:textId="0B1C4100" w:rsidR="6BEEE760" w:rsidRDefault="6BEEE760" w:rsidP="00DC260E">
      <w:pPr>
        <w:ind w:right="-20"/>
      </w:pPr>
      <w:r w:rsidRPr="26985C47">
        <w:rPr>
          <w:rFonts w:eastAsia="Arial" w:cs="Arial"/>
          <w:color w:val="000000" w:themeColor="text1"/>
          <w:sz w:val="22"/>
          <w:szCs w:val="22"/>
        </w:rPr>
        <w:t xml:space="preserve">According to information you provide on a W-4 form filed with the department </w:t>
      </w:r>
      <w:r w:rsidR="7618F1BB" w:rsidRPr="0033581D">
        <w:rPr>
          <w:sz w:val="22"/>
          <w:szCs w:val="22"/>
        </w:rPr>
        <w:t>that manages</w:t>
      </w:r>
      <w:r w:rsidR="7618F1BB">
        <w:t xml:space="preserve"> </w:t>
      </w:r>
      <w:r w:rsidRPr="26985C47">
        <w:rPr>
          <w:rFonts w:eastAsia="Arial" w:cs="Arial"/>
          <w:color w:val="000000" w:themeColor="text1"/>
          <w:sz w:val="22"/>
          <w:szCs w:val="22"/>
        </w:rPr>
        <w:t>your advisor’s research grant, taxes are deducted monthly from your stipend</w:t>
      </w:r>
      <w:r w:rsidR="71908579" w:rsidRPr="21C6DDE2">
        <w:rPr>
          <w:rFonts w:eastAsia="Arial" w:cs="Arial"/>
          <w:color w:val="000000" w:themeColor="text1"/>
          <w:sz w:val="22"/>
          <w:szCs w:val="22"/>
        </w:rPr>
        <w:t>.</w:t>
      </w:r>
      <w:r w:rsidRPr="26985C47">
        <w:rPr>
          <w:rFonts w:eastAsia="Arial" w:cs="Arial"/>
          <w:color w:val="000000" w:themeColor="text1"/>
          <w:sz w:val="22"/>
          <w:szCs w:val="22"/>
        </w:rPr>
        <w:t xml:space="preserve"> </w:t>
      </w:r>
      <w:r w:rsidR="1E64E422" w:rsidRPr="21C6DDE2">
        <w:rPr>
          <w:rFonts w:eastAsia="Arial" w:cs="Arial"/>
          <w:color w:val="000000" w:themeColor="text1"/>
          <w:sz w:val="22"/>
          <w:szCs w:val="22"/>
        </w:rPr>
        <w:t>Y</w:t>
      </w:r>
      <w:r w:rsidRPr="21C6DDE2">
        <w:rPr>
          <w:rFonts w:eastAsia="Arial" w:cs="Arial"/>
          <w:color w:val="000000" w:themeColor="text1"/>
          <w:sz w:val="22"/>
          <w:szCs w:val="22"/>
        </w:rPr>
        <w:t>ou</w:t>
      </w:r>
      <w:r w:rsidR="004248D1" w:rsidRPr="21C6DDE2">
        <w:rPr>
          <w:rFonts w:eastAsia="Arial" w:cs="Arial"/>
          <w:color w:val="000000" w:themeColor="text1"/>
          <w:sz w:val="22"/>
          <w:szCs w:val="22"/>
        </w:rPr>
        <w:t xml:space="preserve"> </w:t>
      </w:r>
      <w:r w:rsidR="58FD9C15" w:rsidRPr="21C6DDE2">
        <w:rPr>
          <w:rFonts w:eastAsia="Arial" w:cs="Arial"/>
          <w:color w:val="000000" w:themeColor="text1"/>
          <w:sz w:val="22"/>
          <w:szCs w:val="22"/>
        </w:rPr>
        <w:t>will</w:t>
      </w:r>
      <w:r w:rsidR="004248D1">
        <w:rPr>
          <w:rFonts w:eastAsia="Arial" w:cs="Arial"/>
          <w:color w:val="000000" w:themeColor="text1"/>
          <w:sz w:val="22"/>
          <w:szCs w:val="22"/>
        </w:rPr>
        <w:t xml:space="preserve"> </w:t>
      </w:r>
      <w:r w:rsidRPr="26985C47">
        <w:rPr>
          <w:rFonts w:eastAsia="Arial" w:cs="Arial"/>
          <w:color w:val="000000" w:themeColor="text1"/>
          <w:sz w:val="22"/>
          <w:szCs w:val="22"/>
        </w:rPr>
        <w:t>receive a W-2 form after the end of the calendar year.</w:t>
      </w:r>
    </w:p>
    <w:p w14:paraId="63122BEA" w14:textId="4664F53F" w:rsidR="6BEEE760" w:rsidRDefault="6BEEE760" w:rsidP="26985C47">
      <w:pPr>
        <w:ind w:left="-20" w:right="-20"/>
      </w:pPr>
      <w:r w:rsidRPr="26985C47">
        <w:rPr>
          <w:rFonts w:eastAsia="Arial" w:cs="Arial"/>
          <w:color w:val="000000" w:themeColor="text1"/>
          <w:sz w:val="22"/>
          <w:szCs w:val="22"/>
        </w:rPr>
        <w:t xml:space="preserve"> </w:t>
      </w:r>
    </w:p>
    <w:p w14:paraId="0746792B" w14:textId="66A7FC69" w:rsidR="6BEEE760" w:rsidRPr="0020437D" w:rsidRDefault="6BEEE760" w:rsidP="26985C47">
      <w:pPr>
        <w:ind w:left="-20" w:right="-20"/>
        <w:rPr>
          <w:color w:val="5AA3D1"/>
        </w:rPr>
      </w:pPr>
      <w:r w:rsidRPr="26985C47">
        <w:rPr>
          <w:rFonts w:eastAsia="Arial" w:cs="Arial"/>
          <w:color w:val="000000" w:themeColor="text1"/>
          <w:sz w:val="22"/>
          <w:szCs w:val="22"/>
        </w:rPr>
        <w:t xml:space="preserve">For more detailed information </w:t>
      </w:r>
      <w:r w:rsidR="00D30246">
        <w:rPr>
          <w:rFonts w:eastAsia="Arial" w:cs="Arial"/>
          <w:color w:val="000000" w:themeColor="text1"/>
          <w:sz w:val="22"/>
          <w:szCs w:val="22"/>
        </w:rPr>
        <w:t xml:space="preserve">on stipends and taxes can be found on the </w:t>
      </w:r>
      <w:hyperlink r:id="rId71" w:history="1">
        <w:r w:rsidR="00D30246" w:rsidRPr="0033581D">
          <w:rPr>
            <w:rStyle w:val="Hyperlink"/>
            <w:rFonts w:eastAsia="Arial" w:cs="Arial"/>
            <w:color w:val="5AA3D1"/>
            <w:sz w:val="22"/>
            <w:szCs w:val="22"/>
          </w:rPr>
          <w:t>Graduate School website</w:t>
        </w:r>
      </w:hyperlink>
      <w:r w:rsidR="00D30246">
        <w:rPr>
          <w:rFonts w:eastAsia="Arial" w:cs="Arial"/>
          <w:color w:val="000000" w:themeColor="text1"/>
          <w:sz w:val="22"/>
          <w:szCs w:val="22"/>
        </w:rPr>
        <w:t>.</w:t>
      </w:r>
      <w:r w:rsidRPr="26985C47">
        <w:rPr>
          <w:rFonts w:eastAsia="Arial" w:cs="Arial"/>
          <w:color w:val="000000" w:themeColor="text1"/>
          <w:sz w:val="22"/>
          <w:szCs w:val="22"/>
        </w:rPr>
        <w:t xml:space="preserve"> </w:t>
      </w:r>
    </w:p>
    <w:p w14:paraId="039B1570" w14:textId="50867BB6" w:rsidR="6BEEE760" w:rsidRPr="0020437D" w:rsidRDefault="6BEEE760" w:rsidP="26985C47">
      <w:pPr>
        <w:ind w:left="-20" w:right="-20"/>
        <w:rPr>
          <w:color w:val="5AA3D1"/>
        </w:rPr>
      </w:pPr>
      <w:r w:rsidRPr="0020437D">
        <w:rPr>
          <w:rFonts w:ascii="Segoe UI" w:eastAsia="Segoe UI" w:hAnsi="Segoe UI" w:cs="Segoe UI"/>
          <w:b/>
          <w:bCs/>
          <w:color w:val="5AA3D1"/>
          <w:sz w:val="16"/>
          <w:szCs w:val="16"/>
        </w:rPr>
        <w:t xml:space="preserve"> </w:t>
      </w:r>
    </w:p>
    <w:p w14:paraId="1974958A" w14:textId="28D703E1" w:rsidR="6BEEE760" w:rsidRDefault="6BEEE760" w:rsidP="00955157">
      <w:pPr>
        <w:pStyle w:val="Heading2"/>
      </w:pPr>
      <w:bookmarkStart w:id="68" w:name="_Tuition_&amp;_Fees"/>
      <w:bookmarkStart w:id="69" w:name="_Toc167779411"/>
      <w:bookmarkEnd w:id="68"/>
      <w:r w:rsidRPr="26985C47">
        <w:t>Tuition &amp; Fees</w:t>
      </w:r>
      <w:bookmarkEnd w:id="69"/>
      <w:r w:rsidRPr="26985C47">
        <w:t xml:space="preserve"> </w:t>
      </w:r>
    </w:p>
    <w:p w14:paraId="4F96F226" w14:textId="7B988EBA" w:rsidR="6BEEE760" w:rsidRDefault="6BEEE760" w:rsidP="00140A75">
      <w:pPr>
        <w:ind w:left="-20" w:right="-20"/>
        <w:rPr>
          <w:rFonts w:eastAsia="Arial" w:cs="Arial"/>
          <w:sz w:val="22"/>
          <w:szCs w:val="22"/>
        </w:rPr>
      </w:pPr>
      <w:r w:rsidRPr="26985C47">
        <w:rPr>
          <w:rFonts w:eastAsia="Arial" w:cs="Arial"/>
          <w:sz w:val="22"/>
          <w:szCs w:val="22"/>
        </w:rPr>
        <w:t xml:space="preserve">Tuition is paid through </w:t>
      </w:r>
      <w:r w:rsidRPr="21C6DDE2">
        <w:rPr>
          <w:rFonts w:eastAsia="Arial" w:cs="Arial"/>
          <w:sz w:val="22"/>
          <w:szCs w:val="22"/>
        </w:rPr>
        <w:t>Grad</w:t>
      </w:r>
      <w:r w:rsidR="001571B5">
        <w:rPr>
          <w:rFonts w:eastAsia="Arial" w:cs="Arial"/>
          <w:sz w:val="22"/>
          <w:szCs w:val="22"/>
        </w:rPr>
        <w:t>S</w:t>
      </w:r>
      <w:r w:rsidRPr="26985C47">
        <w:rPr>
          <w:rFonts w:eastAsia="Arial" w:cs="Arial"/>
          <w:sz w:val="22"/>
          <w:szCs w:val="22"/>
        </w:rPr>
        <w:t xml:space="preserve">tar by the same funding source that covers your stipend. Fees are also paid directly by the Toxicology </w:t>
      </w:r>
      <w:r w:rsidR="00E25244">
        <w:rPr>
          <w:rFonts w:eastAsia="Arial" w:cs="Arial"/>
          <w:sz w:val="22"/>
          <w:szCs w:val="22"/>
        </w:rPr>
        <w:t xml:space="preserve">T32 </w:t>
      </w:r>
      <w:r w:rsidRPr="26985C47">
        <w:rPr>
          <w:rFonts w:eastAsia="Arial" w:cs="Arial"/>
          <w:sz w:val="22"/>
          <w:szCs w:val="22"/>
        </w:rPr>
        <w:t>Training Grant</w:t>
      </w:r>
      <w:r w:rsidR="00500CAD">
        <w:rPr>
          <w:rFonts w:eastAsia="Arial" w:cs="Arial"/>
          <w:sz w:val="22"/>
          <w:szCs w:val="22"/>
        </w:rPr>
        <w:t xml:space="preserve"> and/or your advisor’s funds (depending on </w:t>
      </w:r>
      <w:r w:rsidR="0087621E">
        <w:rPr>
          <w:rFonts w:eastAsia="Arial" w:cs="Arial"/>
          <w:sz w:val="22"/>
          <w:szCs w:val="22"/>
        </w:rPr>
        <w:t>source</w:t>
      </w:r>
      <w:r w:rsidR="00500CAD">
        <w:rPr>
          <w:rFonts w:eastAsia="Arial" w:cs="Arial"/>
          <w:sz w:val="22"/>
          <w:szCs w:val="22"/>
        </w:rPr>
        <w:t>)</w:t>
      </w:r>
      <w:r w:rsidRPr="26985C47">
        <w:rPr>
          <w:rFonts w:eastAsia="Arial" w:cs="Arial"/>
          <w:sz w:val="22"/>
          <w:szCs w:val="22"/>
        </w:rPr>
        <w:t>.</w:t>
      </w:r>
      <w:r w:rsidR="0087621E">
        <w:rPr>
          <w:rFonts w:eastAsia="Arial" w:cs="Arial"/>
          <w:sz w:val="22"/>
          <w:szCs w:val="22"/>
        </w:rPr>
        <w:t xml:space="preserve"> In case of an exception, fee payments will be discussed between the Business Services Coordinator and the student.</w:t>
      </w:r>
      <w:r w:rsidRPr="26985C47">
        <w:rPr>
          <w:rFonts w:eastAsia="Arial" w:cs="Arial"/>
          <w:sz w:val="22"/>
          <w:szCs w:val="22"/>
        </w:rPr>
        <w:t xml:space="preserve"> </w:t>
      </w:r>
      <w:r w:rsidR="6885D538" w:rsidRPr="21C6DDE2">
        <w:rPr>
          <w:rFonts w:eastAsia="Arial" w:cs="Arial"/>
          <w:sz w:val="22"/>
          <w:szCs w:val="22"/>
        </w:rPr>
        <w:t>For</w:t>
      </w:r>
      <w:r w:rsidRPr="26985C47">
        <w:rPr>
          <w:rFonts w:eastAsia="Arial" w:cs="Arial"/>
          <w:sz w:val="22"/>
          <w:szCs w:val="22"/>
        </w:rPr>
        <w:t xml:space="preserve"> your tuition and fees to be paid on time, you should register</w:t>
      </w:r>
      <w:r w:rsidR="00140A75">
        <w:rPr>
          <w:rFonts w:eastAsia="Arial" w:cs="Arial"/>
          <w:sz w:val="22"/>
          <w:szCs w:val="22"/>
        </w:rPr>
        <w:t xml:space="preserve"> for classes</w:t>
      </w:r>
      <w:r w:rsidRPr="26985C47">
        <w:rPr>
          <w:rFonts w:eastAsia="Arial" w:cs="Arial"/>
          <w:sz w:val="22"/>
          <w:szCs w:val="22"/>
        </w:rPr>
        <w:t xml:space="preserve"> </w:t>
      </w:r>
      <w:r w:rsidR="00DC158B">
        <w:rPr>
          <w:rFonts w:eastAsia="Arial" w:cs="Arial"/>
          <w:sz w:val="22"/>
          <w:szCs w:val="22"/>
        </w:rPr>
        <w:t>as soon as possible</w:t>
      </w:r>
      <w:r w:rsidR="00557C86">
        <w:rPr>
          <w:rFonts w:eastAsia="Arial" w:cs="Arial"/>
          <w:sz w:val="22"/>
          <w:szCs w:val="22"/>
        </w:rPr>
        <w:t xml:space="preserve"> </w:t>
      </w:r>
      <w:r w:rsidR="00DC158B">
        <w:rPr>
          <w:rFonts w:eastAsia="Arial" w:cs="Arial"/>
          <w:sz w:val="22"/>
          <w:szCs w:val="22"/>
        </w:rPr>
        <w:t>each semester</w:t>
      </w:r>
      <w:r w:rsidRPr="26985C47">
        <w:rPr>
          <w:rFonts w:eastAsia="Arial" w:cs="Arial"/>
          <w:sz w:val="22"/>
          <w:szCs w:val="22"/>
        </w:rPr>
        <w:t xml:space="preserve">. Please remember, if you have outstanding invoices on your student account (check </w:t>
      </w:r>
      <w:hyperlink r:id="rId72" w:history="1">
        <w:r w:rsidRPr="0033581D">
          <w:rPr>
            <w:rStyle w:val="Hyperlink"/>
            <w:rFonts w:eastAsia="Arial" w:cs="Arial"/>
            <w:color w:val="5AA3D1"/>
            <w:sz w:val="22"/>
            <w:szCs w:val="22"/>
          </w:rPr>
          <w:t>Connect Carolina</w:t>
        </w:r>
      </w:hyperlink>
      <w:r w:rsidRPr="26985C47">
        <w:rPr>
          <w:rFonts w:eastAsia="Arial" w:cs="Arial"/>
          <w:sz w:val="22"/>
          <w:szCs w:val="22"/>
        </w:rPr>
        <w:t>), you will not be able to register until past bills - for which you are</w:t>
      </w:r>
      <w:r w:rsidR="00140A75">
        <w:t xml:space="preserve"> </w:t>
      </w:r>
      <w:r w:rsidRPr="26985C47">
        <w:rPr>
          <w:rFonts w:eastAsia="Arial" w:cs="Arial"/>
          <w:sz w:val="22"/>
          <w:szCs w:val="22"/>
        </w:rPr>
        <w:t>responsible - are paid.</w:t>
      </w:r>
    </w:p>
    <w:p w14:paraId="03870BFD" w14:textId="77777777" w:rsidR="00620AE3" w:rsidRDefault="00620AE3" w:rsidP="00140A75">
      <w:pPr>
        <w:ind w:left="-20" w:right="-20"/>
        <w:rPr>
          <w:rFonts w:eastAsia="Arial" w:cs="Arial"/>
          <w:sz w:val="22"/>
          <w:szCs w:val="22"/>
        </w:rPr>
      </w:pPr>
    </w:p>
    <w:p w14:paraId="677A5C3D" w14:textId="551C70F4" w:rsidR="006A7883" w:rsidRPr="00BA2A74" w:rsidRDefault="00620AE3" w:rsidP="00BA2A74">
      <w:pPr>
        <w:ind w:left="-20" w:right="-20"/>
        <w:rPr>
          <w:rFonts w:eastAsia="Arial" w:cs="Arial"/>
          <w:sz w:val="22"/>
          <w:szCs w:val="22"/>
        </w:rPr>
      </w:pPr>
      <w:r>
        <w:rPr>
          <w:rFonts w:eastAsia="Arial" w:cs="Arial"/>
          <w:sz w:val="22"/>
          <w:szCs w:val="22"/>
        </w:rPr>
        <w:t xml:space="preserve">As tuition </w:t>
      </w:r>
      <w:r w:rsidR="00AC4738">
        <w:rPr>
          <w:rFonts w:eastAsia="Arial" w:cs="Arial"/>
          <w:sz w:val="22"/>
          <w:szCs w:val="22"/>
        </w:rPr>
        <w:t>costs</w:t>
      </w:r>
      <w:r w:rsidR="00237026">
        <w:rPr>
          <w:rFonts w:eastAsia="Arial" w:cs="Arial"/>
          <w:sz w:val="22"/>
          <w:szCs w:val="22"/>
        </w:rPr>
        <w:t xml:space="preserve"> </w:t>
      </w:r>
      <w:r w:rsidR="00AC4738">
        <w:rPr>
          <w:rFonts w:eastAsia="Arial" w:cs="Arial"/>
          <w:sz w:val="22"/>
          <w:szCs w:val="22"/>
        </w:rPr>
        <w:t>vary</w:t>
      </w:r>
      <w:r w:rsidR="00237026">
        <w:rPr>
          <w:rFonts w:eastAsia="Arial" w:cs="Arial"/>
          <w:sz w:val="22"/>
          <w:szCs w:val="22"/>
        </w:rPr>
        <w:t xml:space="preserve"> substantially based on whether students are </w:t>
      </w:r>
      <w:r w:rsidR="6BA06594" w:rsidRPr="284BAB89">
        <w:rPr>
          <w:rFonts w:eastAsia="Arial" w:cs="Arial"/>
          <w:sz w:val="22"/>
          <w:szCs w:val="22"/>
        </w:rPr>
        <w:t>NC</w:t>
      </w:r>
      <w:r w:rsidR="00237026">
        <w:rPr>
          <w:rFonts w:eastAsia="Arial" w:cs="Arial"/>
          <w:sz w:val="22"/>
          <w:szCs w:val="22"/>
        </w:rPr>
        <w:t xml:space="preserve"> residents or non-residents</w:t>
      </w:r>
      <w:r w:rsidR="00780265">
        <w:rPr>
          <w:rFonts w:eastAsia="Arial" w:cs="Arial"/>
          <w:sz w:val="22"/>
          <w:szCs w:val="22"/>
        </w:rPr>
        <w:t xml:space="preserve"> (i.e. more than twice as much for non-residents</w:t>
      </w:r>
      <w:r w:rsidR="00AC4738">
        <w:rPr>
          <w:rFonts w:eastAsia="Arial" w:cs="Arial"/>
          <w:sz w:val="22"/>
          <w:szCs w:val="22"/>
        </w:rPr>
        <w:t xml:space="preserve"> ($14,000)</w:t>
      </w:r>
      <w:r w:rsidR="00780265">
        <w:rPr>
          <w:rFonts w:eastAsia="Arial" w:cs="Arial"/>
          <w:sz w:val="22"/>
          <w:szCs w:val="22"/>
        </w:rPr>
        <w:t xml:space="preserve"> than residents</w:t>
      </w:r>
      <w:r w:rsidR="00AC4738">
        <w:rPr>
          <w:rFonts w:eastAsia="Arial" w:cs="Arial"/>
          <w:sz w:val="22"/>
          <w:szCs w:val="22"/>
        </w:rPr>
        <w:t xml:space="preserve"> ($5000)</w:t>
      </w:r>
      <w:r w:rsidR="006A7883">
        <w:rPr>
          <w:rFonts w:eastAsia="Arial" w:cs="Arial"/>
          <w:sz w:val="22"/>
          <w:szCs w:val="22"/>
        </w:rPr>
        <w:t xml:space="preserve">, </w:t>
      </w:r>
      <w:hyperlink r:id="rId73">
        <w:r w:rsidR="006A7883" w:rsidRPr="21C6DDE2">
          <w:rPr>
            <w:rStyle w:val="Hyperlink"/>
            <w:rFonts w:eastAsia="Arial" w:cs="Arial"/>
            <w:color w:val="5AA3D1"/>
            <w:sz w:val="22"/>
            <w:szCs w:val="22"/>
          </w:rPr>
          <w:t xml:space="preserve">see </w:t>
        </w:r>
        <w:r w:rsidR="00BA2A74" w:rsidRPr="21C6DDE2">
          <w:rPr>
            <w:rStyle w:val="Hyperlink"/>
            <w:rFonts w:eastAsia="Arial" w:cs="Arial"/>
            <w:color w:val="5AA3D1"/>
            <w:sz w:val="22"/>
            <w:szCs w:val="22"/>
          </w:rPr>
          <w:t>current rates here</w:t>
        </w:r>
      </w:hyperlink>
      <w:r w:rsidR="00780265">
        <w:rPr>
          <w:rFonts w:eastAsia="Arial" w:cs="Arial"/>
          <w:sz w:val="22"/>
          <w:szCs w:val="22"/>
        </w:rPr>
        <w:t>)</w:t>
      </w:r>
      <w:r w:rsidR="00BA2A74">
        <w:rPr>
          <w:rFonts w:eastAsia="Arial" w:cs="Arial"/>
          <w:sz w:val="22"/>
          <w:szCs w:val="22"/>
        </w:rPr>
        <w:t xml:space="preserve">, it is critical to apply for and obtain NC residency as soon as possible. </w:t>
      </w:r>
      <w:r w:rsidR="000039D3">
        <w:rPr>
          <w:rFonts w:eastAsia="Arial" w:cs="Arial"/>
          <w:sz w:val="22"/>
          <w:szCs w:val="22"/>
        </w:rPr>
        <w:t xml:space="preserve">CiTEM has limited funds to aid in tuition remission from the University, which helps programs to pay the difference in </w:t>
      </w:r>
      <w:r w:rsidR="0047593F">
        <w:rPr>
          <w:rFonts w:eastAsia="Arial" w:cs="Arial"/>
          <w:sz w:val="22"/>
          <w:szCs w:val="22"/>
        </w:rPr>
        <w:t>resident</w:t>
      </w:r>
      <w:r w:rsidR="000039D3">
        <w:rPr>
          <w:rFonts w:eastAsia="Arial" w:cs="Arial"/>
          <w:sz w:val="22"/>
          <w:szCs w:val="22"/>
        </w:rPr>
        <w:t xml:space="preserve"> vs. </w:t>
      </w:r>
      <w:r w:rsidR="0047593F">
        <w:rPr>
          <w:rFonts w:eastAsia="Arial" w:cs="Arial"/>
          <w:sz w:val="22"/>
          <w:szCs w:val="22"/>
        </w:rPr>
        <w:t>non-resident</w:t>
      </w:r>
      <w:r w:rsidR="000039D3">
        <w:rPr>
          <w:rFonts w:eastAsia="Arial" w:cs="Arial"/>
          <w:sz w:val="22"/>
          <w:szCs w:val="22"/>
        </w:rPr>
        <w:t xml:space="preserve"> tuition</w:t>
      </w:r>
      <w:r w:rsidR="2874DC47" w:rsidRPr="21C6DDE2">
        <w:rPr>
          <w:rFonts w:eastAsia="Arial" w:cs="Arial"/>
          <w:sz w:val="22"/>
          <w:szCs w:val="22"/>
        </w:rPr>
        <w:t>.</w:t>
      </w:r>
      <w:r w:rsidR="000039D3" w:rsidRPr="21C6DDE2">
        <w:rPr>
          <w:rFonts w:eastAsia="Arial" w:cs="Arial"/>
          <w:sz w:val="22"/>
          <w:szCs w:val="22"/>
        </w:rPr>
        <w:t xml:space="preserve"> </w:t>
      </w:r>
      <w:r w:rsidR="79452060" w:rsidRPr="21C6DDE2">
        <w:rPr>
          <w:rFonts w:eastAsia="Arial" w:cs="Arial"/>
          <w:sz w:val="22"/>
          <w:szCs w:val="22"/>
        </w:rPr>
        <w:t>H</w:t>
      </w:r>
      <w:r w:rsidR="000039D3">
        <w:rPr>
          <w:rFonts w:eastAsia="Arial" w:cs="Arial"/>
          <w:sz w:val="22"/>
          <w:szCs w:val="22"/>
        </w:rPr>
        <w:t>owever</w:t>
      </w:r>
      <w:r w:rsidR="0047593F">
        <w:rPr>
          <w:rFonts w:eastAsia="Arial" w:cs="Arial"/>
          <w:sz w:val="22"/>
          <w:szCs w:val="22"/>
        </w:rPr>
        <w:t>, these limited funds are</w:t>
      </w:r>
      <w:r w:rsidR="000039D3">
        <w:rPr>
          <w:rFonts w:eastAsia="Arial" w:cs="Arial"/>
          <w:sz w:val="22"/>
          <w:szCs w:val="22"/>
        </w:rPr>
        <w:t xml:space="preserve"> typically reserved for individuals who are </w:t>
      </w:r>
      <w:r w:rsidR="00D340F5">
        <w:rPr>
          <w:rFonts w:eastAsia="Arial" w:cs="Arial"/>
          <w:sz w:val="22"/>
          <w:szCs w:val="22"/>
        </w:rPr>
        <w:t>never</w:t>
      </w:r>
      <w:r w:rsidR="000039D3">
        <w:rPr>
          <w:rFonts w:eastAsia="Arial" w:cs="Arial"/>
          <w:sz w:val="22"/>
          <w:szCs w:val="22"/>
        </w:rPr>
        <w:t xml:space="preserve"> eligible for in state tuition (i.e. foreign nationals)</w:t>
      </w:r>
      <w:r w:rsidR="00FD2401">
        <w:rPr>
          <w:rFonts w:eastAsia="Arial" w:cs="Arial"/>
          <w:sz w:val="22"/>
          <w:szCs w:val="22"/>
        </w:rPr>
        <w:t xml:space="preserve"> and occasionally for 2</w:t>
      </w:r>
      <w:r w:rsidR="00FD2401" w:rsidRPr="00FD2401">
        <w:rPr>
          <w:rFonts w:eastAsia="Arial" w:cs="Arial"/>
          <w:sz w:val="22"/>
          <w:szCs w:val="22"/>
          <w:vertAlign w:val="superscript"/>
        </w:rPr>
        <w:t>nd</w:t>
      </w:r>
      <w:r w:rsidR="00FD2401">
        <w:rPr>
          <w:rFonts w:eastAsia="Arial" w:cs="Arial"/>
          <w:sz w:val="22"/>
          <w:szCs w:val="22"/>
        </w:rPr>
        <w:t xml:space="preserve"> year students working to obtain residency</w:t>
      </w:r>
      <w:r w:rsidR="0047593F">
        <w:rPr>
          <w:rFonts w:eastAsia="Arial" w:cs="Arial"/>
          <w:sz w:val="22"/>
          <w:szCs w:val="22"/>
        </w:rPr>
        <w:t>. Any difference between resident vs. non-resident tuition</w:t>
      </w:r>
      <w:r w:rsidR="001E12F9">
        <w:rPr>
          <w:rFonts w:eastAsia="Arial" w:cs="Arial"/>
          <w:sz w:val="22"/>
          <w:szCs w:val="22"/>
        </w:rPr>
        <w:t xml:space="preserve"> may be the responsibility of the research mentor to cover if CiTEM funds are not </w:t>
      </w:r>
      <w:r w:rsidR="001E12F9">
        <w:rPr>
          <w:rFonts w:eastAsia="Arial" w:cs="Arial"/>
          <w:sz w:val="22"/>
          <w:szCs w:val="22"/>
        </w:rPr>
        <w:lastRenderedPageBreak/>
        <w:t>available.</w:t>
      </w:r>
      <w:r w:rsidR="00BA2A74">
        <w:rPr>
          <w:rFonts w:eastAsia="Arial" w:cs="Arial"/>
          <w:sz w:val="22"/>
          <w:szCs w:val="22"/>
        </w:rPr>
        <w:t xml:space="preserve"> Students will be given information about this process in their 1</w:t>
      </w:r>
      <w:r w:rsidR="00BA2A74" w:rsidRPr="00BA2A74">
        <w:rPr>
          <w:rFonts w:eastAsia="Arial" w:cs="Arial"/>
          <w:sz w:val="22"/>
          <w:szCs w:val="22"/>
          <w:vertAlign w:val="superscript"/>
        </w:rPr>
        <w:t>st</w:t>
      </w:r>
      <w:r w:rsidR="00BA2A74">
        <w:rPr>
          <w:rFonts w:eastAsia="Arial" w:cs="Arial"/>
          <w:sz w:val="22"/>
          <w:szCs w:val="22"/>
        </w:rPr>
        <w:t xml:space="preserve"> year BBSP courses and can also find more information </w:t>
      </w:r>
      <w:r w:rsidR="00757BF3">
        <w:rPr>
          <w:rFonts w:eastAsia="Arial" w:cs="Arial"/>
          <w:sz w:val="22"/>
          <w:szCs w:val="22"/>
        </w:rPr>
        <w:t xml:space="preserve">on the Graduate School </w:t>
      </w:r>
      <w:hyperlink r:id="rId74" w:history="1">
        <w:r w:rsidR="00757BF3" w:rsidRPr="0033581D">
          <w:rPr>
            <w:rStyle w:val="Hyperlink"/>
            <w:rFonts w:eastAsia="Arial" w:cs="Arial"/>
            <w:color w:val="5AA3D1"/>
            <w:sz w:val="22"/>
            <w:szCs w:val="22"/>
          </w:rPr>
          <w:t>website</w:t>
        </w:r>
      </w:hyperlink>
      <w:r w:rsidR="00757BF3">
        <w:rPr>
          <w:rFonts w:eastAsia="Arial" w:cs="Arial"/>
          <w:sz w:val="22"/>
          <w:szCs w:val="22"/>
        </w:rPr>
        <w:t>.</w:t>
      </w:r>
      <w:r w:rsidR="00BA2A74">
        <w:rPr>
          <w:rFonts w:eastAsia="Arial" w:cs="Arial"/>
          <w:sz w:val="22"/>
          <w:szCs w:val="22"/>
        </w:rPr>
        <w:t xml:space="preserve"> </w:t>
      </w:r>
    </w:p>
    <w:p w14:paraId="4041F4C2" w14:textId="78A071A2" w:rsidR="6BEEE760" w:rsidRDefault="6BEEE760" w:rsidP="3FFE3214">
      <w:pPr>
        <w:ind w:left="-20" w:right="-20"/>
        <w:rPr>
          <w:rFonts w:eastAsia="Arial" w:cs="Arial"/>
          <w:b/>
          <w:bCs/>
          <w:color w:val="5AA3D1"/>
          <w:sz w:val="26"/>
          <w:szCs w:val="26"/>
        </w:rPr>
      </w:pPr>
    </w:p>
    <w:p w14:paraId="0E2F9AAF" w14:textId="73C58DC7" w:rsidR="0020437D" w:rsidRPr="006E26A6" w:rsidRDefault="6BEEE760" w:rsidP="006E26A6">
      <w:pPr>
        <w:pStyle w:val="Heading2"/>
      </w:pPr>
      <w:bookmarkStart w:id="70" w:name="_Toc167779412"/>
      <w:r w:rsidRPr="00FB7759">
        <w:t>Health Insurance</w:t>
      </w:r>
      <w:bookmarkEnd w:id="70"/>
      <w:r w:rsidRPr="00FB7759">
        <w:t xml:space="preserve"> </w:t>
      </w:r>
    </w:p>
    <w:p w14:paraId="7400496C" w14:textId="33E9B152" w:rsidR="6BEEE760" w:rsidRDefault="6BEEE760" w:rsidP="26985C47">
      <w:pPr>
        <w:ind w:left="-20" w:right="-20"/>
      </w:pPr>
      <w:r w:rsidRPr="26985C47">
        <w:rPr>
          <w:rFonts w:eastAsia="Arial" w:cs="Arial"/>
          <w:color w:val="000000" w:themeColor="text1"/>
          <w:sz w:val="22"/>
          <w:szCs w:val="22"/>
        </w:rPr>
        <w:t xml:space="preserve">As a graduate student with CiTEM you will be enrolled in the Graduate Student Health Insurance Program, also known as GSHIP. Enrollment will take place </w:t>
      </w:r>
      <w:r w:rsidR="2635C412" w:rsidRPr="21C6DDE2">
        <w:rPr>
          <w:rFonts w:eastAsia="Arial" w:cs="Arial"/>
          <w:color w:val="000000" w:themeColor="text1"/>
          <w:sz w:val="22"/>
          <w:szCs w:val="22"/>
        </w:rPr>
        <w:t>on</w:t>
      </w:r>
      <w:r w:rsidRPr="26985C47">
        <w:rPr>
          <w:rFonts w:eastAsia="Arial" w:cs="Arial"/>
          <w:color w:val="000000" w:themeColor="text1"/>
          <w:sz w:val="22"/>
          <w:szCs w:val="22"/>
        </w:rPr>
        <w:t xml:space="preserve"> August 1st </w:t>
      </w:r>
      <w:r w:rsidR="1067191D" w:rsidRPr="21C6DDE2">
        <w:rPr>
          <w:rFonts w:eastAsia="Arial" w:cs="Arial"/>
          <w:color w:val="000000" w:themeColor="text1"/>
          <w:sz w:val="22"/>
          <w:szCs w:val="22"/>
        </w:rPr>
        <w:t xml:space="preserve">or </w:t>
      </w:r>
      <w:r w:rsidRPr="26985C47">
        <w:rPr>
          <w:rFonts w:eastAsia="Arial" w:cs="Arial"/>
          <w:color w:val="000000" w:themeColor="text1"/>
          <w:sz w:val="22"/>
          <w:szCs w:val="22"/>
        </w:rPr>
        <w:t>on</w:t>
      </w:r>
    </w:p>
    <w:p w14:paraId="67A7D372" w14:textId="252F9A72" w:rsidR="6BEEE760" w:rsidRDefault="6BEEE760" w:rsidP="26985C47">
      <w:pPr>
        <w:ind w:left="-20" w:right="-20"/>
        <w:rPr>
          <w:rFonts w:eastAsia="Arial" w:cs="Arial"/>
          <w:color w:val="000000" w:themeColor="text1"/>
          <w:sz w:val="22"/>
          <w:szCs w:val="22"/>
        </w:rPr>
      </w:pPr>
      <w:r w:rsidRPr="26985C47">
        <w:rPr>
          <w:rFonts w:eastAsia="Arial" w:cs="Arial"/>
          <w:color w:val="000000" w:themeColor="text1"/>
          <w:sz w:val="22"/>
          <w:szCs w:val="22"/>
        </w:rPr>
        <w:t xml:space="preserve">the 15th </w:t>
      </w:r>
      <w:r w:rsidR="7637A286" w:rsidRPr="21C6DDE2">
        <w:rPr>
          <w:rFonts w:eastAsia="Arial" w:cs="Arial"/>
          <w:color w:val="000000" w:themeColor="text1"/>
          <w:sz w:val="22"/>
          <w:szCs w:val="22"/>
        </w:rPr>
        <w:t xml:space="preserve">day </w:t>
      </w:r>
      <w:r w:rsidRPr="26985C47">
        <w:rPr>
          <w:rFonts w:eastAsia="Arial" w:cs="Arial"/>
          <w:color w:val="000000" w:themeColor="text1"/>
          <w:sz w:val="22"/>
          <w:szCs w:val="22"/>
        </w:rPr>
        <w:t>of the month following your appointment. This health coverage will be paid via Grad</w:t>
      </w:r>
      <w:r w:rsidR="001571B5">
        <w:rPr>
          <w:rFonts w:eastAsia="Arial" w:cs="Arial"/>
          <w:color w:val="000000" w:themeColor="text1"/>
          <w:sz w:val="22"/>
          <w:szCs w:val="22"/>
        </w:rPr>
        <w:t>S</w:t>
      </w:r>
      <w:r w:rsidRPr="26985C47">
        <w:rPr>
          <w:rFonts w:eastAsia="Arial" w:cs="Arial"/>
          <w:color w:val="000000" w:themeColor="text1"/>
          <w:sz w:val="22"/>
          <w:szCs w:val="22"/>
        </w:rPr>
        <w:t xml:space="preserve">tar by CiTEM. GSHIP is paid by the same source that is covering your </w:t>
      </w:r>
      <w:r w:rsidR="001904D7" w:rsidRPr="26985C47">
        <w:rPr>
          <w:rFonts w:eastAsia="Arial" w:cs="Arial"/>
          <w:color w:val="000000" w:themeColor="text1"/>
          <w:sz w:val="22"/>
          <w:szCs w:val="22"/>
        </w:rPr>
        <w:t>stipend</w:t>
      </w:r>
      <w:r w:rsidR="001904D7">
        <w:rPr>
          <w:rFonts w:eastAsia="Arial" w:cs="Arial"/>
          <w:color w:val="000000" w:themeColor="text1"/>
          <w:sz w:val="22"/>
          <w:szCs w:val="22"/>
        </w:rPr>
        <w:t xml:space="preserve"> but</w:t>
      </w:r>
      <w:r w:rsidR="00A27800">
        <w:rPr>
          <w:rFonts w:eastAsia="Arial" w:cs="Arial"/>
          <w:color w:val="000000" w:themeColor="text1"/>
          <w:sz w:val="22"/>
          <w:szCs w:val="22"/>
        </w:rPr>
        <w:t xml:space="preserve"> is not deducted from your stipend</w:t>
      </w:r>
      <w:r w:rsidRPr="26985C47">
        <w:rPr>
          <w:rFonts w:eastAsia="Arial" w:cs="Arial"/>
          <w:color w:val="000000" w:themeColor="text1"/>
          <w:sz w:val="22"/>
          <w:szCs w:val="22"/>
        </w:rPr>
        <w:t xml:space="preserve">. If you do not want to be enrolled in GSHIP for any </w:t>
      </w:r>
      <w:r w:rsidR="36E55446" w:rsidRPr="2165843A">
        <w:rPr>
          <w:rFonts w:eastAsia="Arial" w:cs="Arial"/>
          <w:color w:val="000000" w:themeColor="text1"/>
          <w:sz w:val="22"/>
          <w:szCs w:val="22"/>
        </w:rPr>
        <w:t xml:space="preserve">reason </w:t>
      </w:r>
      <w:r w:rsidRPr="26985C47">
        <w:rPr>
          <w:rFonts w:eastAsia="Arial" w:cs="Arial"/>
          <w:color w:val="000000" w:themeColor="text1"/>
          <w:sz w:val="22"/>
          <w:szCs w:val="22"/>
        </w:rPr>
        <w:t>whatsoever</w:t>
      </w:r>
      <w:r w:rsidR="7F192DE7" w:rsidRPr="65065C42">
        <w:rPr>
          <w:rFonts w:eastAsia="Arial" w:cs="Arial"/>
          <w:color w:val="000000" w:themeColor="text1"/>
          <w:sz w:val="22"/>
          <w:szCs w:val="22"/>
        </w:rPr>
        <w:t xml:space="preserve"> (i.e. you remain on a family insurance plan)</w:t>
      </w:r>
      <w:r w:rsidRPr="65065C42">
        <w:rPr>
          <w:rFonts w:eastAsia="Arial" w:cs="Arial"/>
          <w:color w:val="000000" w:themeColor="text1"/>
          <w:sz w:val="22"/>
          <w:szCs w:val="22"/>
        </w:rPr>
        <w:t>,</w:t>
      </w:r>
      <w:r w:rsidRPr="26985C47">
        <w:rPr>
          <w:rFonts w:eastAsia="Arial" w:cs="Arial"/>
          <w:color w:val="000000" w:themeColor="text1"/>
          <w:sz w:val="22"/>
          <w:szCs w:val="22"/>
        </w:rPr>
        <w:t xml:space="preserve"> please reach out to the Business Services Coordinator to </w:t>
      </w:r>
      <w:r w:rsidR="00164D4C">
        <w:rPr>
          <w:rFonts w:eastAsia="Arial" w:cs="Arial"/>
          <w:color w:val="000000" w:themeColor="text1"/>
          <w:sz w:val="22"/>
          <w:szCs w:val="22"/>
        </w:rPr>
        <w:t>ensure you are not enrolled</w:t>
      </w:r>
      <w:r w:rsidRPr="26985C47">
        <w:rPr>
          <w:rFonts w:eastAsia="Arial" w:cs="Arial"/>
          <w:color w:val="000000" w:themeColor="text1"/>
          <w:sz w:val="22"/>
          <w:szCs w:val="22"/>
        </w:rPr>
        <w:t>.</w:t>
      </w:r>
    </w:p>
    <w:p w14:paraId="68C47629" w14:textId="4CCDD69A" w:rsidR="6BEEE760" w:rsidRDefault="6BEEE760" w:rsidP="26985C47">
      <w:pPr>
        <w:ind w:left="-20" w:right="-20"/>
      </w:pPr>
      <w:r w:rsidRPr="26985C47">
        <w:rPr>
          <w:rFonts w:eastAsia="Arial" w:cs="Arial"/>
          <w:color w:val="000000" w:themeColor="text1"/>
          <w:sz w:val="22"/>
          <w:szCs w:val="22"/>
        </w:rPr>
        <w:t xml:space="preserve"> </w:t>
      </w:r>
    </w:p>
    <w:p w14:paraId="436F399B" w14:textId="236E2B05" w:rsidR="6BEEE760" w:rsidRDefault="6BEEE760" w:rsidP="26985C47">
      <w:pPr>
        <w:ind w:left="-20" w:right="-20"/>
      </w:pPr>
      <w:r w:rsidRPr="26985C47">
        <w:rPr>
          <w:rFonts w:eastAsia="Arial" w:cs="Arial"/>
          <w:color w:val="000000" w:themeColor="text1"/>
          <w:sz w:val="22"/>
          <w:szCs w:val="22"/>
        </w:rPr>
        <w:t xml:space="preserve">As a student, when enrolled in GSHIP you are automatically waived out of Student Blue, the mandatory university wide health coverage. However, it’s always good to double check and ensure you’ve waived Student Blue. </w:t>
      </w:r>
      <w:r w:rsidR="00F456C5">
        <w:rPr>
          <w:rFonts w:eastAsia="Arial" w:cs="Arial"/>
          <w:color w:val="000000" w:themeColor="text1"/>
          <w:sz w:val="22"/>
          <w:szCs w:val="22"/>
        </w:rPr>
        <w:t>Guidelines</w:t>
      </w:r>
      <w:r w:rsidR="002A3696">
        <w:rPr>
          <w:rFonts w:eastAsia="Arial" w:cs="Arial"/>
          <w:color w:val="000000" w:themeColor="text1"/>
          <w:sz w:val="22"/>
          <w:szCs w:val="22"/>
        </w:rPr>
        <w:t xml:space="preserve"> can be found on the </w:t>
      </w:r>
      <w:hyperlink r:id="rId75" w:history="1">
        <w:r w:rsidR="002A3696" w:rsidRPr="0033581D">
          <w:rPr>
            <w:rStyle w:val="Hyperlink"/>
            <w:rFonts w:eastAsia="Arial" w:cs="Arial"/>
            <w:color w:val="5AA3D1"/>
            <w:sz w:val="22"/>
            <w:szCs w:val="22"/>
          </w:rPr>
          <w:t>Campus Health website</w:t>
        </w:r>
      </w:hyperlink>
      <w:r w:rsidR="002A3696">
        <w:rPr>
          <w:rFonts w:eastAsia="Arial" w:cs="Arial"/>
          <w:color w:val="000000" w:themeColor="text1"/>
          <w:sz w:val="22"/>
          <w:szCs w:val="22"/>
        </w:rPr>
        <w:t xml:space="preserve">. </w:t>
      </w:r>
    </w:p>
    <w:p w14:paraId="3309A6FE" w14:textId="6C485561" w:rsidR="6BEEE760" w:rsidRDefault="6BEEE760" w:rsidP="26985C47">
      <w:pPr>
        <w:ind w:left="-20" w:right="-20"/>
      </w:pPr>
      <w:r w:rsidRPr="26985C47">
        <w:rPr>
          <w:rFonts w:eastAsia="Arial" w:cs="Arial"/>
          <w:b/>
          <w:bCs/>
          <w:color w:val="5AA3D1"/>
          <w:sz w:val="22"/>
          <w:szCs w:val="22"/>
        </w:rPr>
        <w:t xml:space="preserve"> </w:t>
      </w:r>
    </w:p>
    <w:p w14:paraId="7BBEE070" w14:textId="4617CE59" w:rsidR="3FFE3214" w:rsidRPr="0020437D" w:rsidRDefault="6BEEE760" w:rsidP="00955157">
      <w:pPr>
        <w:pStyle w:val="Heading2"/>
      </w:pPr>
      <w:bookmarkStart w:id="71" w:name="_Toc167779413"/>
      <w:r w:rsidRPr="26985C47">
        <w:t>Mental Health Supplemental Funding</w:t>
      </w:r>
      <w:bookmarkEnd w:id="71"/>
    </w:p>
    <w:p w14:paraId="70788588" w14:textId="2ACCF31A" w:rsidR="6BEEE760" w:rsidRDefault="6BEEE760" w:rsidP="26985C47">
      <w:pPr>
        <w:ind w:left="-20" w:right="-20"/>
      </w:pPr>
      <w:r w:rsidRPr="006A0EF9">
        <w:rPr>
          <w:rFonts w:eastAsia="Arial" w:cs="Arial"/>
          <w:i/>
          <w:iCs/>
          <w:color w:val="5AA3D1"/>
          <w:sz w:val="22"/>
          <w:szCs w:val="22"/>
        </w:rPr>
        <w:t xml:space="preserve">About the </w:t>
      </w:r>
      <w:r w:rsidR="43A0775B" w:rsidRPr="2D8B4FA1">
        <w:rPr>
          <w:rFonts w:eastAsia="Arial" w:cs="Arial"/>
          <w:i/>
          <w:iCs/>
          <w:color w:val="5AA3D1"/>
          <w:sz w:val="22"/>
          <w:szCs w:val="22"/>
        </w:rPr>
        <w:t>P</w:t>
      </w:r>
      <w:r w:rsidRPr="006A0EF9">
        <w:rPr>
          <w:rFonts w:eastAsia="Arial" w:cs="Arial"/>
          <w:i/>
          <w:iCs/>
          <w:color w:val="5AA3D1"/>
          <w:sz w:val="22"/>
          <w:szCs w:val="22"/>
        </w:rPr>
        <w:t>rogram</w:t>
      </w:r>
      <w:r w:rsidRPr="26985C47">
        <w:rPr>
          <w:rFonts w:eastAsia="Arial" w:cs="Arial"/>
          <w:b/>
          <w:bCs/>
          <w:sz w:val="22"/>
          <w:szCs w:val="22"/>
        </w:rPr>
        <w:t>:</w:t>
      </w:r>
      <w:r w:rsidRPr="26985C47">
        <w:rPr>
          <w:rFonts w:eastAsia="Arial" w:cs="Arial"/>
          <w:sz w:val="22"/>
          <w:szCs w:val="22"/>
        </w:rPr>
        <w:t xml:space="preserve"> Life can be stressful while pursuing a graduate degree. The </w:t>
      </w:r>
      <w:r w:rsidR="79A5924F" w:rsidRPr="55F53642">
        <w:rPr>
          <w:rFonts w:eastAsia="Arial" w:cs="Arial"/>
          <w:sz w:val="22"/>
          <w:szCs w:val="22"/>
        </w:rPr>
        <w:t>CiTEM</w:t>
      </w:r>
      <w:r w:rsidRPr="26985C47">
        <w:rPr>
          <w:rFonts w:eastAsia="Arial" w:cs="Arial"/>
          <w:sz w:val="22"/>
          <w:szCs w:val="22"/>
        </w:rPr>
        <w:t xml:space="preserve"> knows this and wants to support you during your time here. As a PhD student, you are eligible for CiTEM specific counseling support.</w:t>
      </w:r>
    </w:p>
    <w:p w14:paraId="178B470D" w14:textId="0C179A8D" w:rsidR="6BEEE760" w:rsidRDefault="6BEEE760" w:rsidP="26985C47">
      <w:pPr>
        <w:ind w:left="-20" w:right="-20"/>
      </w:pPr>
      <w:r w:rsidRPr="26985C47">
        <w:rPr>
          <w:rFonts w:eastAsia="Arial" w:cs="Arial"/>
          <w:sz w:val="22"/>
          <w:szCs w:val="22"/>
        </w:rPr>
        <w:t>Available services include an initial assessment of needs, individualized treatment planning for brief therapy, referral coordination to community-based providers for specialized or ongoing care, connection to group therapy services, and support for medication management. Financial support for out-of-pocket mental health expenses is available if needed. For crisis or 24/7 support, call UNC CAPS at 919-966-3658 or call/text 988 for the Suicide and Crisis Lifeline.</w:t>
      </w:r>
    </w:p>
    <w:p w14:paraId="4E32B75C" w14:textId="77777777" w:rsidR="005962B5" w:rsidRDefault="005962B5" w:rsidP="26985C47">
      <w:pPr>
        <w:ind w:left="-20" w:right="-20"/>
        <w:rPr>
          <w:rFonts w:eastAsia="Arial" w:cs="Arial"/>
          <w:b/>
          <w:bCs/>
          <w:sz w:val="22"/>
          <w:szCs w:val="22"/>
        </w:rPr>
      </w:pPr>
    </w:p>
    <w:p w14:paraId="4EA338E1" w14:textId="7FC5A16D" w:rsidR="6BEEE760" w:rsidRDefault="6BEEE760" w:rsidP="26985C47">
      <w:pPr>
        <w:ind w:left="-20" w:right="-20"/>
        <w:rPr>
          <w:rFonts w:eastAsia="Arial" w:cs="Arial"/>
          <w:sz w:val="22"/>
          <w:szCs w:val="22"/>
        </w:rPr>
      </w:pPr>
      <w:r w:rsidRPr="006A0EF9">
        <w:rPr>
          <w:rFonts w:eastAsia="Arial" w:cs="Arial"/>
          <w:i/>
          <w:iCs/>
          <w:color w:val="5AA3D1"/>
          <w:sz w:val="22"/>
          <w:szCs w:val="22"/>
        </w:rPr>
        <w:t xml:space="preserve">How the </w:t>
      </w:r>
      <w:r w:rsidR="0F1F559D" w:rsidRPr="2D8B4FA1">
        <w:rPr>
          <w:rFonts w:eastAsia="Arial" w:cs="Arial"/>
          <w:i/>
          <w:iCs/>
          <w:color w:val="5AA3D1"/>
          <w:sz w:val="22"/>
          <w:szCs w:val="22"/>
        </w:rPr>
        <w:t>P</w:t>
      </w:r>
      <w:r w:rsidRPr="2D8B4FA1">
        <w:rPr>
          <w:rFonts w:eastAsia="Arial" w:cs="Arial"/>
          <w:i/>
          <w:iCs/>
          <w:color w:val="5AA3D1"/>
          <w:sz w:val="22"/>
          <w:szCs w:val="22"/>
        </w:rPr>
        <w:t xml:space="preserve">rogram </w:t>
      </w:r>
      <w:r w:rsidR="38ADF147" w:rsidRPr="2D8B4FA1">
        <w:rPr>
          <w:rFonts w:eastAsia="Arial" w:cs="Arial"/>
          <w:i/>
          <w:iCs/>
          <w:color w:val="5AA3D1"/>
          <w:sz w:val="22"/>
          <w:szCs w:val="22"/>
        </w:rPr>
        <w:t>W</w:t>
      </w:r>
      <w:r w:rsidRPr="006A0EF9">
        <w:rPr>
          <w:rFonts w:eastAsia="Arial" w:cs="Arial"/>
          <w:i/>
          <w:iCs/>
          <w:color w:val="5AA3D1"/>
          <w:sz w:val="22"/>
          <w:szCs w:val="22"/>
        </w:rPr>
        <w:t>orks</w:t>
      </w:r>
      <w:r w:rsidRPr="26985C47">
        <w:rPr>
          <w:rFonts w:eastAsia="Arial" w:cs="Arial"/>
          <w:b/>
          <w:bCs/>
          <w:sz w:val="22"/>
          <w:szCs w:val="22"/>
        </w:rPr>
        <w:t>:</w:t>
      </w:r>
      <w:r w:rsidRPr="26985C47">
        <w:rPr>
          <w:rFonts w:eastAsia="Arial" w:cs="Arial"/>
          <w:sz w:val="22"/>
          <w:szCs w:val="22"/>
        </w:rPr>
        <w:t xml:space="preserve"> The goal of this program is to provide additional funding to </w:t>
      </w:r>
      <w:r w:rsidR="05785B78" w:rsidRPr="21C6DDE2">
        <w:rPr>
          <w:rFonts w:eastAsia="Arial" w:cs="Arial"/>
          <w:sz w:val="22"/>
          <w:szCs w:val="22"/>
        </w:rPr>
        <w:t xml:space="preserve">PhD </w:t>
      </w:r>
      <w:r w:rsidRPr="26985C47">
        <w:rPr>
          <w:rFonts w:eastAsia="Arial" w:cs="Arial"/>
          <w:sz w:val="22"/>
          <w:szCs w:val="22"/>
        </w:rPr>
        <w:t xml:space="preserve">trainees </w:t>
      </w:r>
      <w:r w:rsidR="00DF756C">
        <w:rPr>
          <w:rFonts w:eastAsia="Arial" w:cs="Arial"/>
          <w:sz w:val="22"/>
          <w:szCs w:val="22"/>
        </w:rPr>
        <w:t xml:space="preserve">in CiTEM </w:t>
      </w:r>
      <w:r w:rsidRPr="26985C47">
        <w:rPr>
          <w:rFonts w:eastAsia="Arial" w:cs="Arial"/>
          <w:sz w:val="22"/>
          <w:szCs w:val="22"/>
        </w:rPr>
        <w:t xml:space="preserve">who are seeking mental healthcare services in the community and need financial assistance to meet the costs of these services. This program provides up to $500 per semester for our trainees to put towards their mental healthcare costs. Your referral </w:t>
      </w:r>
      <w:r w:rsidR="161F4DF3" w:rsidRPr="21C6DDE2">
        <w:rPr>
          <w:rFonts w:eastAsia="Arial" w:cs="Arial"/>
          <w:sz w:val="22"/>
          <w:szCs w:val="22"/>
        </w:rPr>
        <w:t>to</w:t>
      </w:r>
      <w:r w:rsidRPr="26985C47">
        <w:rPr>
          <w:rFonts w:eastAsia="Arial" w:cs="Arial"/>
          <w:sz w:val="22"/>
          <w:szCs w:val="22"/>
        </w:rPr>
        <w:t xml:space="preserve"> this program is managed through CAPS who refer you to our Business Services Coordinator and </w:t>
      </w:r>
      <w:r w:rsidR="00222AB6">
        <w:rPr>
          <w:rFonts w:eastAsia="Arial" w:cs="Arial"/>
          <w:sz w:val="22"/>
          <w:szCs w:val="22"/>
        </w:rPr>
        <w:t xml:space="preserve">Business Services </w:t>
      </w:r>
      <w:r w:rsidR="001904D7">
        <w:rPr>
          <w:rFonts w:eastAsia="Arial" w:cs="Arial"/>
          <w:sz w:val="22"/>
          <w:szCs w:val="22"/>
        </w:rPr>
        <w:t xml:space="preserve">Coordinator </w:t>
      </w:r>
      <w:r w:rsidR="001904D7" w:rsidRPr="26985C47">
        <w:rPr>
          <w:rFonts w:eastAsia="Arial" w:cs="Arial"/>
          <w:sz w:val="22"/>
          <w:szCs w:val="22"/>
        </w:rPr>
        <w:t>when</w:t>
      </w:r>
      <w:r w:rsidRPr="26985C47">
        <w:rPr>
          <w:rFonts w:eastAsia="Arial" w:cs="Arial"/>
          <w:sz w:val="22"/>
          <w:szCs w:val="22"/>
        </w:rPr>
        <w:t xml:space="preserve"> you are approved and have signed the necessary forms. </w:t>
      </w:r>
      <w:r w:rsidR="00871F73">
        <w:rPr>
          <w:rFonts w:eastAsia="Arial" w:cs="Arial"/>
          <w:sz w:val="22"/>
          <w:szCs w:val="22"/>
        </w:rPr>
        <w:t xml:space="preserve">The </w:t>
      </w:r>
      <w:r w:rsidR="00222AB6">
        <w:rPr>
          <w:rFonts w:eastAsia="Arial" w:cs="Arial"/>
          <w:sz w:val="22"/>
          <w:szCs w:val="22"/>
        </w:rPr>
        <w:t xml:space="preserve">Business Services </w:t>
      </w:r>
      <w:r w:rsidR="001904D7">
        <w:rPr>
          <w:rFonts w:eastAsia="Arial" w:cs="Arial"/>
          <w:sz w:val="22"/>
          <w:szCs w:val="22"/>
        </w:rPr>
        <w:t xml:space="preserve">Coordinator </w:t>
      </w:r>
      <w:r w:rsidR="001904D7" w:rsidRPr="26985C47">
        <w:rPr>
          <w:rFonts w:eastAsia="Arial" w:cs="Arial"/>
          <w:sz w:val="22"/>
          <w:szCs w:val="22"/>
        </w:rPr>
        <w:t>will</w:t>
      </w:r>
      <w:r w:rsidRPr="26985C47">
        <w:rPr>
          <w:rFonts w:eastAsia="Arial" w:cs="Arial"/>
          <w:sz w:val="22"/>
          <w:szCs w:val="22"/>
        </w:rPr>
        <w:t xml:space="preserve"> then ensure that these accepted students are supported as necessary with the limited funding we have available to CiTEM.</w:t>
      </w:r>
      <w:r w:rsidR="00817077">
        <w:rPr>
          <w:rFonts w:eastAsia="Arial" w:cs="Arial"/>
          <w:sz w:val="22"/>
          <w:szCs w:val="22"/>
        </w:rPr>
        <w:t xml:space="preserve"> This program is available both to individuals who have already sought out CAPS to initiate care and </w:t>
      </w:r>
      <w:r w:rsidR="00873CC0">
        <w:rPr>
          <w:rFonts w:eastAsia="Arial" w:cs="Arial"/>
          <w:sz w:val="22"/>
          <w:szCs w:val="22"/>
        </w:rPr>
        <w:t>individuals who are newly seeking care</w:t>
      </w:r>
      <w:r w:rsidR="00F61ADE">
        <w:rPr>
          <w:rFonts w:eastAsia="Arial" w:cs="Arial"/>
          <w:sz w:val="22"/>
          <w:szCs w:val="22"/>
        </w:rPr>
        <w:t xml:space="preserve">. </w:t>
      </w:r>
    </w:p>
    <w:p w14:paraId="2F439DD1" w14:textId="77777777" w:rsidR="005962B5" w:rsidRDefault="005962B5" w:rsidP="26985C47">
      <w:pPr>
        <w:ind w:left="-20" w:right="-20"/>
        <w:rPr>
          <w:rFonts w:eastAsia="Arial" w:cs="Arial"/>
          <w:b/>
          <w:bCs/>
          <w:sz w:val="22"/>
          <w:szCs w:val="22"/>
        </w:rPr>
      </w:pPr>
    </w:p>
    <w:p w14:paraId="75325199" w14:textId="63AE556E" w:rsidR="6BEEE760" w:rsidRDefault="6BEEE760" w:rsidP="26985C47">
      <w:pPr>
        <w:ind w:left="-20" w:right="-20"/>
      </w:pPr>
      <w:r w:rsidRPr="006A0EF9">
        <w:rPr>
          <w:rFonts w:eastAsia="Arial" w:cs="Arial"/>
          <w:i/>
          <w:iCs/>
          <w:color w:val="5AA3D1"/>
          <w:sz w:val="22"/>
          <w:szCs w:val="22"/>
        </w:rPr>
        <w:t>How to Apply and Receive Funding</w:t>
      </w:r>
      <w:r w:rsidRPr="26985C47">
        <w:rPr>
          <w:rFonts w:eastAsia="Arial" w:cs="Arial"/>
          <w:sz w:val="22"/>
          <w:szCs w:val="22"/>
        </w:rPr>
        <w:t>: Email or call Zoe Silverman (</w:t>
      </w:r>
      <w:hyperlink r:id="rId76">
        <w:r w:rsidRPr="006A0EF9">
          <w:rPr>
            <w:rStyle w:val="Hyperlink"/>
            <w:rFonts w:eastAsia="Arial" w:cs="Arial"/>
            <w:color w:val="5AA3D1"/>
            <w:sz w:val="22"/>
            <w:szCs w:val="22"/>
          </w:rPr>
          <w:t>zoesilv@email.unc.edu</w:t>
        </w:r>
      </w:hyperlink>
      <w:r w:rsidRPr="26985C47">
        <w:rPr>
          <w:rFonts w:eastAsia="Arial" w:cs="Arial"/>
          <w:sz w:val="22"/>
          <w:szCs w:val="22"/>
        </w:rPr>
        <w:t xml:space="preserve"> – (919) 966-3658) to set up a time to speak or meet in order for Zoe to evaluate your needs and discuss your options. Please be prepared to fill out the three forms below after meeting with Zoe. Zoe will refer you to </w:t>
      </w:r>
      <w:r w:rsidR="00871F73">
        <w:rPr>
          <w:rFonts w:eastAsia="Arial" w:cs="Arial"/>
          <w:sz w:val="22"/>
          <w:szCs w:val="22"/>
        </w:rPr>
        <w:t xml:space="preserve">the </w:t>
      </w:r>
      <w:r w:rsidR="00222AB6">
        <w:rPr>
          <w:rFonts w:eastAsia="Arial" w:cs="Arial"/>
          <w:sz w:val="22"/>
          <w:szCs w:val="22"/>
        </w:rPr>
        <w:t xml:space="preserve">Business Services Coordinator </w:t>
      </w:r>
      <w:r w:rsidRPr="26985C47">
        <w:rPr>
          <w:rFonts w:eastAsia="Arial" w:cs="Arial"/>
          <w:sz w:val="22"/>
          <w:szCs w:val="22"/>
        </w:rPr>
        <w:t>who will assist you with the disbursement of your emergency award.</w:t>
      </w:r>
    </w:p>
    <w:p w14:paraId="001F9536" w14:textId="33F88E21" w:rsidR="26985C47" w:rsidRDefault="26985C47" w:rsidP="26985C47">
      <w:pPr>
        <w:ind w:left="-20" w:right="-20"/>
        <w:rPr>
          <w:rFonts w:eastAsia="Arial" w:cs="Arial"/>
          <w:sz w:val="22"/>
          <w:szCs w:val="22"/>
        </w:rPr>
      </w:pPr>
    </w:p>
    <w:p w14:paraId="3A5EC050" w14:textId="5FD43409" w:rsidR="6BEEE760" w:rsidRPr="0020437D" w:rsidRDefault="6BEEE760" w:rsidP="0020437D">
      <w:pPr>
        <w:ind w:left="-20" w:right="-20"/>
        <w:rPr>
          <w:color w:val="5AA3D1"/>
        </w:rPr>
      </w:pPr>
      <w:r w:rsidRPr="006A0EF9">
        <w:rPr>
          <w:rFonts w:eastAsia="Arial" w:cs="Arial"/>
          <w:i/>
          <w:iCs/>
          <w:color w:val="5AA3D1"/>
          <w:sz w:val="22"/>
          <w:szCs w:val="22"/>
        </w:rPr>
        <w:t>Step by Step process</w:t>
      </w:r>
      <w:r w:rsidRPr="0020437D">
        <w:rPr>
          <w:rFonts w:eastAsia="Arial" w:cs="Arial"/>
          <w:b/>
          <w:bCs/>
          <w:color w:val="5AA3D1"/>
          <w:sz w:val="22"/>
          <w:szCs w:val="22"/>
        </w:rPr>
        <w:t>:</w:t>
      </w:r>
    </w:p>
    <w:p w14:paraId="3AEACDAA" w14:textId="445D4611" w:rsidR="6BEEE760" w:rsidRDefault="6BEEE760" w:rsidP="00950E6E">
      <w:pPr>
        <w:pStyle w:val="ListParagraph"/>
        <w:numPr>
          <w:ilvl w:val="0"/>
          <w:numId w:val="17"/>
        </w:numPr>
        <w:ind w:left="450" w:right="-20" w:hanging="450"/>
        <w:rPr>
          <w:rFonts w:eastAsia="Arial" w:cs="Arial"/>
          <w:sz w:val="22"/>
          <w:szCs w:val="22"/>
        </w:rPr>
      </w:pPr>
      <w:r w:rsidRPr="26985C47">
        <w:rPr>
          <w:rFonts w:eastAsia="Arial" w:cs="Arial"/>
          <w:sz w:val="22"/>
          <w:szCs w:val="22"/>
        </w:rPr>
        <w:t>Student will contact CAPS (Zoe Silverman)</w:t>
      </w:r>
    </w:p>
    <w:p w14:paraId="0E7462D3" w14:textId="32105931" w:rsidR="6BEEE760" w:rsidRDefault="6BEEE760" w:rsidP="00950E6E">
      <w:pPr>
        <w:pStyle w:val="ListParagraph"/>
        <w:numPr>
          <w:ilvl w:val="0"/>
          <w:numId w:val="17"/>
        </w:numPr>
        <w:ind w:left="450" w:right="-20" w:hanging="450"/>
        <w:rPr>
          <w:rFonts w:eastAsia="Arial" w:cs="Arial"/>
          <w:sz w:val="22"/>
          <w:szCs w:val="22"/>
        </w:rPr>
      </w:pPr>
      <w:r w:rsidRPr="26985C47">
        <w:rPr>
          <w:rFonts w:eastAsia="Arial" w:cs="Arial"/>
          <w:sz w:val="22"/>
          <w:szCs w:val="22"/>
        </w:rPr>
        <w:t xml:space="preserve">CAPS will determine the need for community mental </w:t>
      </w:r>
      <w:r w:rsidR="2F347BC6" w:rsidRPr="21C6DDE2">
        <w:rPr>
          <w:rFonts w:eastAsia="Arial" w:cs="Arial"/>
          <w:sz w:val="22"/>
          <w:szCs w:val="22"/>
        </w:rPr>
        <w:t>h</w:t>
      </w:r>
      <w:r w:rsidRPr="26985C47">
        <w:rPr>
          <w:rFonts w:eastAsia="Arial" w:cs="Arial"/>
          <w:sz w:val="22"/>
          <w:szCs w:val="22"/>
        </w:rPr>
        <w:t>ealthcare</w:t>
      </w:r>
    </w:p>
    <w:p w14:paraId="446163D4" w14:textId="6A4B3FB4" w:rsidR="6BEEE760" w:rsidRDefault="6BEEE760" w:rsidP="00950E6E">
      <w:pPr>
        <w:pStyle w:val="ListParagraph"/>
        <w:numPr>
          <w:ilvl w:val="0"/>
          <w:numId w:val="17"/>
        </w:numPr>
        <w:ind w:left="450" w:right="-20" w:hanging="450"/>
        <w:rPr>
          <w:rFonts w:eastAsia="Arial" w:cs="Arial"/>
          <w:sz w:val="22"/>
          <w:szCs w:val="22"/>
        </w:rPr>
      </w:pPr>
      <w:r w:rsidRPr="26985C47">
        <w:rPr>
          <w:rFonts w:eastAsia="Arial" w:cs="Arial"/>
          <w:sz w:val="22"/>
          <w:szCs w:val="22"/>
        </w:rPr>
        <w:t xml:space="preserve">CAPS will communicate the need to CiTEM </w:t>
      </w:r>
    </w:p>
    <w:p w14:paraId="48D704C6" w14:textId="0A4A997D" w:rsidR="6BEEE760" w:rsidRDefault="6BEEE760" w:rsidP="00950E6E">
      <w:pPr>
        <w:pStyle w:val="ListParagraph"/>
        <w:numPr>
          <w:ilvl w:val="0"/>
          <w:numId w:val="17"/>
        </w:numPr>
        <w:ind w:left="450" w:right="-20" w:hanging="450"/>
        <w:rPr>
          <w:rFonts w:eastAsia="Arial" w:cs="Arial"/>
          <w:sz w:val="22"/>
          <w:szCs w:val="22"/>
        </w:rPr>
      </w:pPr>
      <w:r w:rsidRPr="26985C47">
        <w:rPr>
          <w:rFonts w:eastAsia="Arial" w:cs="Arial"/>
          <w:sz w:val="22"/>
          <w:szCs w:val="22"/>
        </w:rPr>
        <w:t xml:space="preserve">Student will complete </w:t>
      </w:r>
      <w:hyperlink r:id="rId77" w:history="1">
        <w:r w:rsidRPr="0033581D">
          <w:rPr>
            <w:rStyle w:val="Hyperlink"/>
            <w:rFonts w:eastAsia="Arial" w:cs="Arial"/>
            <w:color w:val="5AA3D1"/>
            <w:sz w:val="22"/>
            <w:szCs w:val="22"/>
          </w:rPr>
          <w:t>all three application forms</w:t>
        </w:r>
      </w:hyperlink>
    </w:p>
    <w:p w14:paraId="16E9FA31" w14:textId="3937C8A5" w:rsidR="6BEEE760" w:rsidRDefault="6BEEE760" w:rsidP="00950E6E">
      <w:pPr>
        <w:pStyle w:val="ListParagraph"/>
        <w:numPr>
          <w:ilvl w:val="0"/>
          <w:numId w:val="17"/>
        </w:numPr>
        <w:ind w:left="450" w:right="-20" w:hanging="450"/>
        <w:rPr>
          <w:rFonts w:eastAsia="Arial" w:cs="Arial"/>
          <w:sz w:val="22"/>
          <w:szCs w:val="22"/>
        </w:rPr>
      </w:pPr>
      <w:r w:rsidRPr="26985C47">
        <w:rPr>
          <w:rFonts w:eastAsia="Arial" w:cs="Arial"/>
          <w:sz w:val="22"/>
          <w:szCs w:val="22"/>
        </w:rPr>
        <w:t xml:space="preserve">CiTEM will process up to $500 award (per semester) after receipts have been </w:t>
      </w:r>
      <w:r w:rsidR="00C502E9">
        <w:rPr>
          <w:rFonts w:eastAsia="Arial" w:cs="Arial"/>
          <w:sz w:val="22"/>
          <w:szCs w:val="22"/>
        </w:rPr>
        <w:t>submitted</w:t>
      </w:r>
    </w:p>
    <w:p w14:paraId="20281EDF" w14:textId="62A428B2" w:rsidR="6BEEE760" w:rsidRDefault="6BEEE760" w:rsidP="26985C47">
      <w:pPr>
        <w:ind w:left="-20" w:right="-20"/>
      </w:pPr>
      <w:r w:rsidRPr="26985C47">
        <w:rPr>
          <w:rFonts w:eastAsia="Arial" w:cs="Arial"/>
          <w:b/>
          <w:bCs/>
          <w:color w:val="5B9BD5" w:themeColor="accent5"/>
        </w:rPr>
        <w:t xml:space="preserve"> </w:t>
      </w:r>
    </w:p>
    <w:p w14:paraId="6373EEEC" w14:textId="51F371F7" w:rsidR="001160E8" w:rsidRDefault="001160E8" w:rsidP="00955157">
      <w:pPr>
        <w:pStyle w:val="Heading2"/>
      </w:pPr>
      <w:bookmarkStart w:id="72" w:name="_Toc167779414"/>
      <w:r>
        <w:lastRenderedPageBreak/>
        <w:t>Additional Compensation</w:t>
      </w:r>
      <w:bookmarkEnd w:id="72"/>
    </w:p>
    <w:p w14:paraId="105EEAD6" w14:textId="74017803" w:rsidR="000F3865" w:rsidRDefault="006D236A" w:rsidP="00511A28">
      <w:pPr>
        <w:rPr>
          <w:sz w:val="22"/>
          <w:szCs w:val="22"/>
        </w:rPr>
      </w:pPr>
      <w:r>
        <w:rPr>
          <w:sz w:val="22"/>
          <w:szCs w:val="22"/>
        </w:rPr>
        <w:t xml:space="preserve">CiTEM Leadership recognizes that graduate students may be interested in work outside of their graduate studies to </w:t>
      </w:r>
      <w:r w:rsidR="00D162AF">
        <w:rPr>
          <w:sz w:val="22"/>
          <w:szCs w:val="22"/>
        </w:rPr>
        <w:t>gain relevant experience for future careers (</w:t>
      </w:r>
      <w:r w:rsidR="00BD0780">
        <w:rPr>
          <w:sz w:val="22"/>
          <w:szCs w:val="22"/>
        </w:rPr>
        <w:t>e</w:t>
      </w:r>
      <w:r w:rsidR="00D162AF">
        <w:rPr>
          <w:sz w:val="22"/>
          <w:szCs w:val="22"/>
        </w:rPr>
        <w:t>.</w:t>
      </w:r>
      <w:r w:rsidR="00BD0780">
        <w:rPr>
          <w:sz w:val="22"/>
          <w:szCs w:val="22"/>
        </w:rPr>
        <w:t>g</w:t>
      </w:r>
      <w:r w:rsidR="00D162AF">
        <w:rPr>
          <w:sz w:val="22"/>
          <w:szCs w:val="22"/>
        </w:rPr>
        <w:t>. teaching assistantships, tutoring, coaching)</w:t>
      </w:r>
      <w:r w:rsidR="00BD0780">
        <w:rPr>
          <w:sz w:val="22"/>
          <w:szCs w:val="22"/>
        </w:rPr>
        <w:t xml:space="preserve">. However, as obtaining a PhD is a full-time pursuit, completion of coursework and research requirements should be the priority. </w:t>
      </w:r>
      <w:r w:rsidR="00FE6FF6">
        <w:rPr>
          <w:sz w:val="22"/>
          <w:szCs w:val="22"/>
        </w:rPr>
        <w:t>As such, any pursuit of outside work, whether paid or unpaid, should be discussed with your advisor prior to initiation</w:t>
      </w:r>
      <w:r w:rsidR="00AA1CB9">
        <w:rPr>
          <w:sz w:val="22"/>
          <w:szCs w:val="22"/>
        </w:rPr>
        <w:t xml:space="preserve"> to ensure that all requirements </w:t>
      </w:r>
      <w:r w:rsidR="00160CC9">
        <w:rPr>
          <w:sz w:val="22"/>
          <w:szCs w:val="22"/>
        </w:rPr>
        <w:t>for graduate education are being met and that the graduate student will remain on track for a timely graduation</w:t>
      </w:r>
      <w:r w:rsidR="00956C4E">
        <w:rPr>
          <w:sz w:val="22"/>
          <w:szCs w:val="22"/>
        </w:rPr>
        <w:t xml:space="preserve"> with the addition of any extra work</w:t>
      </w:r>
      <w:r w:rsidR="00FE6FF6">
        <w:rPr>
          <w:sz w:val="22"/>
          <w:szCs w:val="22"/>
        </w:rPr>
        <w:t xml:space="preserve">. Additionally, </w:t>
      </w:r>
      <w:r w:rsidR="005E70E6">
        <w:rPr>
          <w:sz w:val="22"/>
          <w:szCs w:val="22"/>
        </w:rPr>
        <w:t xml:space="preserve">the NIH </w:t>
      </w:r>
      <w:r w:rsidR="00AA1CB9">
        <w:rPr>
          <w:sz w:val="22"/>
          <w:szCs w:val="22"/>
        </w:rPr>
        <w:t>provides the below</w:t>
      </w:r>
      <w:r w:rsidR="005E70E6">
        <w:rPr>
          <w:sz w:val="22"/>
          <w:szCs w:val="22"/>
        </w:rPr>
        <w:t xml:space="preserve"> guidance on additional work and compensation for those that are appointed on a T32 or have obtained a Fellowship.</w:t>
      </w:r>
    </w:p>
    <w:p w14:paraId="22F30327" w14:textId="77777777" w:rsidR="000F3865" w:rsidRDefault="000F3865" w:rsidP="00511A28">
      <w:pPr>
        <w:rPr>
          <w:sz w:val="22"/>
          <w:szCs w:val="22"/>
        </w:rPr>
      </w:pPr>
    </w:p>
    <w:p w14:paraId="0374AF46" w14:textId="04BD1AC0" w:rsidR="00C51F27" w:rsidRPr="00366B58" w:rsidRDefault="00511A28" w:rsidP="00366B58">
      <w:pPr>
        <w:rPr>
          <w:color w:val="000000" w:themeColor="text1"/>
          <w:sz w:val="22"/>
          <w:szCs w:val="22"/>
        </w:rPr>
      </w:pPr>
      <w:r>
        <w:rPr>
          <w:sz w:val="22"/>
          <w:szCs w:val="22"/>
        </w:rPr>
        <w:t xml:space="preserve">NIH policy on </w:t>
      </w:r>
      <w:r w:rsidR="00533D44">
        <w:rPr>
          <w:sz w:val="22"/>
          <w:szCs w:val="22"/>
        </w:rPr>
        <w:t xml:space="preserve">additional compensation for </w:t>
      </w:r>
      <w:r w:rsidR="18211C3C" w:rsidRPr="13FB51C4">
        <w:rPr>
          <w:sz w:val="22"/>
          <w:szCs w:val="22"/>
        </w:rPr>
        <w:t>F</w:t>
      </w:r>
      <w:r w:rsidR="00533D44">
        <w:rPr>
          <w:sz w:val="22"/>
          <w:szCs w:val="22"/>
        </w:rPr>
        <w:t xml:space="preserve">ellowship and </w:t>
      </w:r>
      <w:r w:rsidR="495BCAD7" w:rsidRPr="13FB51C4">
        <w:rPr>
          <w:sz w:val="22"/>
          <w:szCs w:val="22"/>
        </w:rPr>
        <w:t>T</w:t>
      </w:r>
      <w:r w:rsidR="00533D44" w:rsidRPr="13FB51C4">
        <w:rPr>
          <w:sz w:val="22"/>
          <w:szCs w:val="22"/>
        </w:rPr>
        <w:t xml:space="preserve">raining </w:t>
      </w:r>
      <w:r w:rsidR="7D63E088" w:rsidRPr="13FB51C4">
        <w:rPr>
          <w:sz w:val="22"/>
          <w:szCs w:val="22"/>
        </w:rPr>
        <w:t>G</w:t>
      </w:r>
      <w:r w:rsidR="00533D44">
        <w:rPr>
          <w:sz w:val="22"/>
          <w:szCs w:val="22"/>
        </w:rPr>
        <w:t xml:space="preserve">rants indicates that </w:t>
      </w:r>
      <w:r w:rsidR="004B3CE6">
        <w:rPr>
          <w:sz w:val="22"/>
          <w:szCs w:val="22"/>
        </w:rPr>
        <w:t>“…</w:t>
      </w:r>
      <w:r w:rsidR="004B3CE6" w:rsidRPr="004B3CE6">
        <w:rPr>
          <w:sz w:val="22"/>
          <w:szCs w:val="22"/>
        </w:rPr>
        <w:t>trainees may seek part-time employment coincidental to their training program to further offset their expenses. Fellows and trainees may spend on average, an additional 25% of their time (e.g., 10 hours per week) in part time research, teaching, or clinical employment, so long as those activities do not interfere with, or lengthen, the duration of their NRSA training</w:t>
      </w:r>
      <w:r w:rsidR="004B3CE6">
        <w:rPr>
          <w:sz w:val="22"/>
          <w:szCs w:val="22"/>
        </w:rPr>
        <w:t>.” See more details at</w:t>
      </w:r>
      <w:r w:rsidR="009E082C">
        <w:rPr>
          <w:sz w:val="22"/>
          <w:szCs w:val="22"/>
        </w:rPr>
        <w:t xml:space="preserve"> the </w:t>
      </w:r>
      <w:hyperlink r:id="rId78">
        <w:r w:rsidR="009E082C" w:rsidRPr="13FB51C4">
          <w:rPr>
            <w:rStyle w:val="Hyperlink"/>
            <w:color w:val="5AA3D1"/>
            <w:sz w:val="22"/>
            <w:szCs w:val="22"/>
          </w:rPr>
          <w:t>NIH website</w:t>
        </w:r>
      </w:hyperlink>
      <w:r w:rsidR="009E082C" w:rsidRPr="13FB51C4">
        <w:rPr>
          <w:sz w:val="22"/>
          <w:szCs w:val="22"/>
        </w:rPr>
        <w:t>.</w:t>
      </w:r>
      <w:r w:rsidR="004B3CE6" w:rsidRPr="13FB51C4">
        <w:rPr>
          <w:sz w:val="22"/>
          <w:szCs w:val="22"/>
        </w:rPr>
        <w:t xml:space="preserve"> </w:t>
      </w:r>
    </w:p>
    <w:p w14:paraId="502D5DEE" w14:textId="77777777" w:rsidR="00C51F27" w:rsidRDefault="00C51F27" w:rsidP="3FFE3214">
      <w:pPr>
        <w:ind w:left="-20" w:right="-20"/>
        <w:rPr>
          <w:rFonts w:eastAsia="Arial" w:cs="Arial"/>
          <w:b/>
          <w:color w:val="5AA3D1"/>
          <w:sz w:val="26"/>
          <w:szCs w:val="26"/>
        </w:rPr>
      </w:pPr>
    </w:p>
    <w:p w14:paraId="6DCBAF4D" w14:textId="7796202F" w:rsidR="61F069EF" w:rsidRDefault="61F069EF" w:rsidP="00955157">
      <w:pPr>
        <w:pStyle w:val="Heading2"/>
      </w:pPr>
      <w:bookmarkStart w:id="73" w:name="_Toc167779415"/>
      <w:r w:rsidRPr="3FFE3214">
        <w:t>Student Travel Information</w:t>
      </w:r>
      <w:bookmarkEnd w:id="73"/>
    </w:p>
    <w:p w14:paraId="7C73D31A" w14:textId="756F7166" w:rsidR="002C6DF5" w:rsidRPr="00DC260E" w:rsidRDefault="61F069EF" w:rsidP="00DC260E">
      <w:pPr>
        <w:ind w:left="-20" w:right="-20"/>
        <w:rPr>
          <w:rFonts w:eastAsia="Arial" w:cs="Arial"/>
          <w:sz w:val="22"/>
          <w:szCs w:val="22"/>
        </w:rPr>
      </w:pPr>
      <w:r w:rsidRPr="132D0D45">
        <w:rPr>
          <w:rFonts w:eastAsia="Arial" w:cs="Arial"/>
          <w:sz w:val="22"/>
          <w:szCs w:val="22"/>
        </w:rPr>
        <w:t xml:space="preserve">Whether it be for the yearly Society of Toxicology Conference or a trip to present your research abroad, CiTEM has you covered for </w:t>
      </w:r>
      <w:r w:rsidR="00E068CF" w:rsidRPr="132D0D45">
        <w:rPr>
          <w:rFonts w:eastAsia="Arial" w:cs="Arial"/>
          <w:sz w:val="22"/>
          <w:szCs w:val="22"/>
        </w:rPr>
        <w:t>all</w:t>
      </w:r>
      <w:r w:rsidRPr="132D0D45">
        <w:rPr>
          <w:rFonts w:eastAsia="Arial" w:cs="Arial"/>
          <w:sz w:val="22"/>
          <w:szCs w:val="22"/>
        </w:rPr>
        <w:t xml:space="preserve"> your travel related questions. If you find yourself with a burning question not addressed below, please reach out to</w:t>
      </w:r>
      <w:r w:rsidR="00A83F48">
        <w:rPr>
          <w:rFonts w:eastAsia="Arial" w:cs="Arial"/>
          <w:sz w:val="22"/>
          <w:szCs w:val="22"/>
        </w:rPr>
        <w:t xml:space="preserve"> the </w:t>
      </w:r>
      <w:r w:rsidR="00222AB6">
        <w:rPr>
          <w:rFonts w:eastAsia="Arial" w:cs="Arial"/>
          <w:sz w:val="22"/>
          <w:szCs w:val="22"/>
        </w:rPr>
        <w:t xml:space="preserve">Business Services Coordinator </w:t>
      </w:r>
      <w:r w:rsidR="00BC1C24">
        <w:rPr>
          <w:rFonts w:eastAsia="Arial" w:cs="Arial"/>
          <w:sz w:val="22"/>
          <w:szCs w:val="22"/>
        </w:rPr>
        <w:t xml:space="preserve">and </w:t>
      </w:r>
      <w:r w:rsidR="00A83F48">
        <w:rPr>
          <w:rFonts w:eastAsia="Arial" w:cs="Arial"/>
          <w:sz w:val="22"/>
          <w:szCs w:val="22"/>
        </w:rPr>
        <w:t>they</w:t>
      </w:r>
      <w:r w:rsidRPr="132D0D45">
        <w:rPr>
          <w:rFonts w:eastAsia="Arial" w:cs="Arial"/>
          <w:sz w:val="22"/>
          <w:szCs w:val="22"/>
        </w:rPr>
        <w:t xml:space="preserve"> will do </w:t>
      </w:r>
      <w:r w:rsidR="00A83F48">
        <w:rPr>
          <w:rFonts w:eastAsia="Arial" w:cs="Arial"/>
          <w:sz w:val="22"/>
          <w:szCs w:val="22"/>
        </w:rPr>
        <w:t>their</w:t>
      </w:r>
      <w:r w:rsidRPr="132D0D45">
        <w:rPr>
          <w:rFonts w:eastAsia="Arial" w:cs="Arial"/>
          <w:sz w:val="22"/>
          <w:szCs w:val="22"/>
        </w:rPr>
        <w:t xml:space="preserve"> best to answer your question(s).</w:t>
      </w:r>
    </w:p>
    <w:p w14:paraId="3D900F34" w14:textId="145A6063" w:rsidR="61F069EF" w:rsidRDefault="61F069EF" w:rsidP="132D0D45">
      <w:pPr>
        <w:ind w:left="-20" w:right="-20"/>
      </w:pPr>
      <w:r w:rsidRPr="132D0D45">
        <w:rPr>
          <w:rFonts w:eastAsia="Arial" w:cs="Arial"/>
          <w:sz w:val="22"/>
          <w:szCs w:val="22"/>
        </w:rPr>
        <w:t xml:space="preserve"> </w:t>
      </w:r>
    </w:p>
    <w:p w14:paraId="55E126F4" w14:textId="0ADA92B9" w:rsidR="61F069EF" w:rsidRDefault="61F069EF" w:rsidP="00CA40A5">
      <w:pPr>
        <w:pStyle w:val="Heading3"/>
      </w:pPr>
      <w:bookmarkStart w:id="74" w:name="_Toc167779416"/>
      <w:r w:rsidRPr="132D0D45">
        <w:t>Student Travel Process</w:t>
      </w:r>
      <w:bookmarkEnd w:id="74"/>
    </w:p>
    <w:p w14:paraId="44BCAA3C" w14:textId="77777777" w:rsidR="00DB6020" w:rsidRPr="00C571EC" w:rsidRDefault="61F069EF" w:rsidP="0033581D">
      <w:pPr>
        <w:pStyle w:val="ListParagraph"/>
        <w:numPr>
          <w:ilvl w:val="0"/>
          <w:numId w:val="18"/>
        </w:numPr>
        <w:shd w:val="clear" w:color="auto" w:fill="FFFFFF" w:themeFill="background1"/>
        <w:ind w:left="360" w:right="-14"/>
        <w:rPr>
          <w:rFonts w:eastAsia="Arial" w:cs="Arial"/>
          <w:i/>
          <w:iCs/>
          <w:color w:val="000000" w:themeColor="text1"/>
          <w:sz w:val="22"/>
          <w:szCs w:val="22"/>
        </w:rPr>
      </w:pPr>
      <w:r w:rsidRPr="00DB6020">
        <w:rPr>
          <w:rFonts w:eastAsia="Arial" w:cs="Arial"/>
          <w:b/>
          <w:bCs/>
          <w:i/>
          <w:iCs/>
          <w:color w:val="5AA3D1"/>
          <w:sz w:val="22"/>
          <w:szCs w:val="22"/>
        </w:rPr>
        <w:t>Travel Preparation</w:t>
      </w:r>
      <w:r w:rsidR="00DB6020">
        <w:rPr>
          <w:rFonts w:eastAsia="Arial" w:cs="Arial"/>
          <w:b/>
          <w:bCs/>
          <w:i/>
          <w:iCs/>
          <w:color w:val="000000" w:themeColor="text1"/>
          <w:sz w:val="22"/>
          <w:szCs w:val="22"/>
        </w:rPr>
        <w:t xml:space="preserve">: </w:t>
      </w:r>
      <w:r w:rsidRPr="00DB6020">
        <w:rPr>
          <w:rFonts w:eastAsia="Arial" w:cs="Arial"/>
          <w:sz w:val="22"/>
          <w:szCs w:val="22"/>
        </w:rPr>
        <w:t xml:space="preserve">The first step is to talk to your advisor about the trip to see if there are funds available for you to travel. Every student is encouraged to participate in national scientific meetings and CiTEM strives to help with the travel costs. However, we expect that you are </w:t>
      </w:r>
      <w:r w:rsidR="001A5312" w:rsidRPr="00DB6020">
        <w:rPr>
          <w:rFonts w:eastAsia="Arial" w:cs="Arial"/>
          <w:sz w:val="22"/>
          <w:szCs w:val="22"/>
        </w:rPr>
        <w:t>conscientious</w:t>
      </w:r>
      <w:r w:rsidRPr="00DB6020">
        <w:rPr>
          <w:rFonts w:eastAsia="Arial" w:cs="Arial"/>
          <w:sz w:val="22"/>
          <w:szCs w:val="22"/>
        </w:rPr>
        <w:t xml:space="preserve"> of </w:t>
      </w:r>
      <w:r w:rsidR="00553FAB" w:rsidRPr="00DB6020">
        <w:rPr>
          <w:rFonts w:eastAsia="Arial" w:cs="Arial"/>
          <w:sz w:val="22"/>
          <w:szCs w:val="22"/>
        </w:rPr>
        <w:t xml:space="preserve">program </w:t>
      </w:r>
      <w:r w:rsidRPr="00DB6020">
        <w:rPr>
          <w:rFonts w:eastAsia="Arial" w:cs="Arial"/>
          <w:sz w:val="22"/>
          <w:szCs w:val="22"/>
        </w:rPr>
        <w:t xml:space="preserve">budget limitations. In case you plan to attend a conference or a seminar, it’s necessary to discuss potential sources of support with your mentor first. If help from CiTEM is anticipated, be sure to contact the Business Services Coordinator and Director as early in the planning process as possible to determine availability of funds (restrictions on the size of the travel award per student may </w:t>
      </w:r>
      <w:r w:rsidRPr="00C571EC">
        <w:rPr>
          <w:rFonts w:eastAsia="Arial" w:cs="Arial"/>
          <w:sz w:val="22"/>
          <w:szCs w:val="22"/>
        </w:rPr>
        <w:t>apply).</w:t>
      </w:r>
    </w:p>
    <w:p w14:paraId="49A45CBD" w14:textId="77777777" w:rsidR="00DB6020" w:rsidRDefault="00DB6020" w:rsidP="00DB6020">
      <w:pPr>
        <w:pStyle w:val="ListParagraph"/>
        <w:shd w:val="clear" w:color="auto" w:fill="FFFFFF" w:themeFill="background1"/>
        <w:spacing w:before="210" w:after="210"/>
        <w:ind w:left="360" w:right="-20"/>
        <w:rPr>
          <w:rFonts w:eastAsia="Arial" w:cs="Arial"/>
          <w:b/>
          <w:bCs/>
          <w:i/>
          <w:iCs/>
          <w:color w:val="000000" w:themeColor="text1"/>
          <w:sz w:val="22"/>
          <w:szCs w:val="22"/>
        </w:rPr>
      </w:pPr>
    </w:p>
    <w:p w14:paraId="49DEEE61" w14:textId="12AFE487" w:rsidR="00DB6020" w:rsidRDefault="61F069EF" w:rsidP="00DB6020">
      <w:pPr>
        <w:pStyle w:val="ListParagraph"/>
        <w:shd w:val="clear" w:color="auto" w:fill="FFFFFF" w:themeFill="background1"/>
        <w:spacing w:before="210" w:after="210"/>
        <w:ind w:left="360" w:right="-20"/>
        <w:rPr>
          <w:rFonts w:eastAsia="Arial" w:cs="Arial"/>
          <w:sz w:val="22"/>
          <w:szCs w:val="22"/>
        </w:rPr>
      </w:pPr>
      <w:r w:rsidRPr="00DB6020">
        <w:rPr>
          <w:rFonts w:eastAsia="Arial" w:cs="Arial"/>
          <w:sz w:val="22"/>
          <w:szCs w:val="22"/>
        </w:rPr>
        <w:t>Certain federal grants have travel funds set aside for the grantee to use as needed</w:t>
      </w:r>
      <w:r w:rsidR="001A226D">
        <w:rPr>
          <w:rFonts w:eastAsia="Arial" w:cs="Arial"/>
          <w:sz w:val="22"/>
          <w:szCs w:val="22"/>
        </w:rPr>
        <w:t xml:space="preserve">, for example, students appointed to the T32 have access to some travel funds (contact the </w:t>
      </w:r>
      <w:r w:rsidR="00886674">
        <w:rPr>
          <w:rFonts w:eastAsia="Arial" w:cs="Arial"/>
          <w:sz w:val="22"/>
          <w:szCs w:val="22"/>
        </w:rPr>
        <w:t xml:space="preserve">Business Services Coordinator </w:t>
      </w:r>
      <w:r w:rsidR="001A226D">
        <w:rPr>
          <w:rFonts w:eastAsia="Arial" w:cs="Arial"/>
          <w:sz w:val="22"/>
          <w:szCs w:val="22"/>
        </w:rPr>
        <w:t>for more information)</w:t>
      </w:r>
      <w:r w:rsidRPr="00DB6020">
        <w:rPr>
          <w:rFonts w:eastAsia="Arial" w:cs="Arial"/>
          <w:sz w:val="22"/>
          <w:szCs w:val="22"/>
        </w:rPr>
        <w:t>. Please do you</w:t>
      </w:r>
      <w:r w:rsidR="4B10C628" w:rsidRPr="00DB6020">
        <w:rPr>
          <w:rFonts w:eastAsia="Arial" w:cs="Arial"/>
          <w:sz w:val="22"/>
          <w:szCs w:val="22"/>
        </w:rPr>
        <w:t>r</w:t>
      </w:r>
      <w:r w:rsidRPr="00DB6020">
        <w:rPr>
          <w:rFonts w:eastAsia="Arial" w:cs="Arial"/>
          <w:sz w:val="22"/>
          <w:szCs w:val="22"/>
        </w:rPr>
        <w:t xml:space="preserve"> </w:t>
      </w:r>
      <w:r w:rsidR="00C17B3D" w:rsidRPr="00DB6020">
        <w:rPr>
          <w:rFonts w:eastAsia="Arial" w:cs="Arial"/>
          <w:sz w:val="22"/>
          <w:szCs w:val="22"/>
        </w:rPr>
        <w:t>due diligence</w:t>
      </w:r>
      <w:r w:rsidRPr="00DB6020">
        <w:rPr>
          <w:rFonts w:eastAsia="Arial" w:cs="Arial"/>
          <w:sz w:val="22"/>
          <w:szCs w:val="22"/>
        </w:rPr>
        <w:t xml:space="preserve"> </w:t>
      </w:r>
      <w:r w:rsidR="00FB7960" w:rsidRPr="00DB6020">
        <w:rPr>
          <w:rFonts w:eastAsia="Arial" w:cs="Arial"/>
          <w:sz w:val="22"/>
          <w:szCs w:val="22"/>
        </w:rPr>
        <w:t xml:space="preserve">and review </w:t>
      </w:r>
      <w:r w:rsidRPr="00DB6020">
        <w:rPr>
          <w:rFonts w:eastAsia="Arial" w:cs="Arial"/>
          <w:sz w:val="22"/>
          <w:szCs w:val="22"/>
        </w:rPr>
        <w:t>your federal funding</w:t>
      </w:r>
      <w:r w:rsidR="00FB7960" w:rsidRPr="00DB6020">
        <w:rPr>
          <w:rFonts w:eastAsia="Arial" w:cs="Arial"/>
          <w:sz w:val="22"/>
          <w:szCs w:val="22"/>
        </w:rPr>
        <w:t xml:space="preserve"> sources</w:t>
      </w:r>
      <w:r w:rsidRPr="00DB6020">
        <w:rPr>
          <w:rFonts w:eastAsia="Arial" w:cs="Arial"/>
          <w:sz w:val="22"/>
          <w:szCs w:val="22"/>
        </w:rPr>
        <w:t xml:space="preserve"> to see what support you might have.</w:t>
      </w:r>
      <w:r w:rsidR="00335EEA">
        <w:rPr>
          <w:rFonts w:eastAsia="Arial" w:cs="Arial"/>
          <w:sz w:val="22"/>
          <w:szCs w:val="22"/>
        </w:rPr>
        <w:t xml:space="preserve"> </w:t>
      </w:r>
      <w:r w:rsidR="00B030E5">
        <w:rPr>
          <w:rFonts w:eastAsia="Arial" w:cs="Arial"/>
          <w:sz w:val="22"/>
          <w:szCs w:val="22"/>
        </w:rPr>
        <w:t xml:space="preserve">Additionally, each student is encouraged to explore any conference </w:t>
      </w:r>
      <w:r w:rsidR="00F1783B">
        <w:rPr>
          <w:rFonts w:eastAsia="Arial" w:cs="Arial"/>
          <w:sz w:val="22"/>
          <w:szCs w:val="22"/>
        </w:rPr>
        <w:t>or UNC</w:t>
      </w:r>
      <w:r w:rsidR="5EE19988" w:rsidRPr="13FB51C4">
        <w:rPr>
          <w:rFonts w:eastAsia="Arial" w:cs="Arial"/>
          <w:sz w:val="22"/>
          <w:szCs w:val="22"/>
        </w:rPr>
        <w:t>-CH</w:t>
      </w:r>
      <w:r w:rsidR="00F1783B">
        <w:rPr>
          <w:rFonts w:eastAsia="Arial" w:cs="Arial"/>
          <w:sz w:val="22"/>
          <w:szCs w:val="22"/>
        </w:rPr>
        <w:t xml:space="preserve"> </w:t>
      </w:r>
      <w:r w:rsidR="00B030E5">
        <w:rPr>
          <w:rFonts w:eastAsia="Arial" w:cs="Arial"/>
          <w:sz w:val="22"/>
          <w:szCs w:val="22"/>
        </w:rPr>
        <w:t xml:space="preserve">based </w:t>
      </w:r>
      <w:hyperlink w:anchor="_Travel_Awards">
        <w:r w:rsidR="00B030E5" w:rsidRPr="13FB51C4">
          <w:rPr>
            <w:rStyle w:val="Hyperlink"/>
            <w:rFonts w:eastAsia="Arial" w:cs="Arial"/>
            <w:color w:val="5AA3D1"/>
            <w:sz w:val="22"/>
            <w:szCs w:val="22"/>
          </w:rPr>
          <w:t>awards</w:t>
        </w:r>
      </w:hyperlink>
      <w:r w:rsidR="00B030E5" w:rsidRPr="00F1783B">
        <w:rPr>
          <w:rFonts w:eastAsia="Arial" w:cs="Arial"/>
          <w:color w:val="5AA3D1"/>
          <w:sz w:val="22"/>
          <w:szCs w:val="22"/>
        </w:rPr>
        <w:t xml:space="preserve"> </w:t>
      </w:r>
      <w:r w:rsidR="00B030E5">
        <w:rPr>
          <w:rFonts w:eastAsia="Arial" w:cs="Arial"/>
          <w:sz w:val="22"/>
          <w:szCs w:val="22"/>
        </w:rPr>
        <w:t xml:space="preserve">that may provide additional funds for travel. </w:t>
      </w:r>
      <w:r w:rsidR="00FF0111">
        <w:rPr>
          <w:rFonts w:eastAsia="Arial" w:cs="Arial"/>
          <w:sz w:val="22"/>
          <w:szCs w:val="22"/>
        </w:rPr>
        <w:t xml:space="preserve">It is assumed that funds from any received awards related to conference attendance or travel </w:t>
      </w:r>
      <w:r w:rsidR="00A54670">
        <w:rPr>
          <w:rFonts w:eastAsia="Arial" w:cs="Arial"/>
          <w:sz w:val="22"/>
          <w:szCs w:val="22"/>
        </w:rPr>
        <w:t xml:space="preserve">(e.g. travel awards, abstract awards, </w:t>
      </w:r>
      <w:r w:rsidR="00966A5D">
        <w:rPr>
          <w:rFonts w:eastAsia="Arial" w:cs="Arial"/>
          <w:sz w:val="22"/>
          <w:szCs w:val="22"/>
        </w:rPr>
        <w:t>conference-based</w:t>
      </w:r>
      <w:r w:rsidR="00A54670">
        <w:rPr>
          <w:rFonts w:eastAsia="Arial" w:cs="Arial"/>
          <w:sz w:val="22"/>
          <w:szCs w:val="22"/>
        </w:rPr>
        <w:t xml:space="preserve"> achievement awards, etc.)</w:t>
      </w:r>
      <w:r w:rsidR="00966A5D">
        <w:rPr>
          <w:rFonts w:eastAsia="Arial" w:cs="Arial"/>
          <w:sz w:val="22"/>
          <w:szCs w:val="22"/>
        </w:rPr>
        <w:t xml:space="preserve"> will be applied before any CiTEM or federal</w:t>
      </w:r>
      <w:r w:rsidR="3BFAD848" w:rsidRPr="13FB51C4">
        <w:rPr>
          <w:rFonts w:eastAsia="Arial" w:cs="Arial"/>
          <w:sz w:val="22"/>
          <w:szCs w:val="22"/>
        </w:rPr>
        <w:t>-</w:t>
      </w:r>
      <w:r w:rsidR="00966A5D">
        <w:rPr>
          <w:rFonts w:eastAsia="Arial" w:cs="Arial"/>
          <w:sz w:val="22"/>
          <w:szCs w:val="22"/>
        </w:rPr>
        <w:t>based funds will be applied.</w:t>
      </w:r>
      <w:r w:rsidR="00455A54">
        <w:rPr>
          <w:rFonts w:eastAsia="Arial" w:cs="Arial"/>
          <w:sz w:val="22"/>
          <w:szCs w:val="22"/>
        </w:rPr>
        <w:t xml:space="preserve"> </w:t>
      </w:r>
      <w:r w:rsidR="00F27B2D">
        <w:rPr>
          <w:rFonts w:eastAsia="Arial" w:cs="Arial"/>
          <w:sz w:val="22"/>
          <w:szCs w:val="22"/>
        </w:rPr>
        <w:t xml:space="preserve"> </w:t>
      </w:r>
    </w:p>
    <w:p w14:paraId="537D4B73" w14:textId="77777777" w:rsidR="00DB6020" w:rsidRDefault="00DB6020" w:rsidP="00DB6020">
      <w:pPr>
        <w:pStyle w:val="ListParagraph"/>
        <w:shd w:val="clear" w:color="auto" w:fill="FFFFFF" w:themeFill="background1"/>
        <w:spacing w:before="210" w:after="210"/>
        <w:ind w:left="360" w:right="-20"/>
        <w:rPr>
          <w:rFonts w:eastAsia="Arial" w:cs="Arial"/>
          <w:sz w:val="22"/>
          <w:szCs w:val="22"/>
        </w:rPr>
      </w:pPr>
    </w:p>
    <w:p w14:paraId="6A23993F" w14:textId="00EF9221" w:rsidR="00C571EC" w:rsidRDefault="61F069EF" w:rsidP="00C571EC">
      <w:pPr>
        <w:pStyle w:val="ListParagraph"/>
        <w:shd w:val="clear" w:color="auto" w:fill="FFFFFF" w:themeFill="background1"/>
        <w:spacing w:before="210" w:after="210"/>
        <w:ind w:left="360" w:right="-20"/>
        <w:rPr>
          <w:rFonts w:eastAsia="Arial" w:cs="Arial"/>
          <w:color w:val="000000" w:themeColor="text1"/>
          <w:sz w:val="22"/>
          <w:szCs w:val="22"/>
        </w:rPr>
      </w:pPr>
      <w:r w:rsidRPr="132D0D45">
        <w:rPr>
          <w:rFonts w:eastAsia="Arial" w:cs="Arial"/>
          <w:color w:val="000000" w:themeColor="text1"/>
          <w:sz w:val="22"/>
          <w:szCs w:val="22"/>
        </w:rPr>
        <w:t xml:space="preserve">Once the source of funding has been ascertained, please make sure to fill out the </w:t>
      </w:r>
      <w:hyperlink r:id="rId79" w:history="1">
        <w:r w:rsidRPr="00654A68">
          <w:rPr>
            <w:rStyle w:val="Hyperlink"/>
            <w:rFonts w:eastAsia="Arial" w:cs="Arial"/>
            <w:color w:val="5AA3D1"/>
            <w:sz w:val="22"/>
            <w:szCs w:val="22"/>
          </w:rPr>
          <w:t>CiTEM Travel Authorization</w:t>
        </w:r>
      </w:hyperlink>
      <w:r w:rsidRPr="00654A68">
        <w:rPr>
          <w:rFonts w:eastAsia="Arial" w:cs="Arial"/>
          <w:sz w:val="22"/>
          <w:szCs w:val="22"/>
        </w:rPr>
        <w:t xml:space="preserve"> </w:t>
      </w:r>
      <w:r w:rsidR="00654A68">
        <w:rPr>
          <w:rFonts w:eastAsia="Arial" w:cs="Arial"/>
          <w:sz w:val="22"/>
          <w:szCs w:val="22"/>
        </w:rPr>
        <w:t>form</w:t>
      </w:r>
      <w:r w:rsidRPr="00654A68">
        <w:rPr>
          <w:rFonts w:eastAsia="Arial" w:cs="Arial"/>
          <w:color w:val="000000" w:themeColor="text1"/>
          <w:sz w:val="22"/>
          <w:szCs w:val="22"/>
        </w:rPr>
        <w:t>.</w:t>
      </w:r>
      <w:r w:rsidRPr="132D0D45">
        <w:rPr>
          <w:rFonts w:eastAsia="Arial" w:cs="Arial"/>
          <w:color w:val="000000" w:themeColor="text1"/>
          <w:sz w:val="22"/>
          <w:szCs w:val="22"/>
        </w:rPr>
        <w:t xml:space="preserve"> This form is necessary for any student traveling on behalf of or relating to their research in the </w:t>
      </w:r>
      <w:r w:rsidR="00A83F48">
        <w:rPr>
          <w:rFonts w:eastAsia="Arial" w:cs="Arial"/>
          <w:color w:val="000000" w:themeColor="text1"/>
          <w:sz w:val="22"/>
          <w:szCs w:val="22"/>
        </w:rPr>
        <w:t>CiTEM</w:t>
      </w:r>
      <w:r w:rsidRPr="132D0D45">
        <w:rPr>
          <w:rFonts w:eastAsia="Arial" w:cs="Arial"/>
          <w:color w:val="000000" w:themeColor="text1"/>
          <w:sz w:val="22"/>
          <w:szCs w:val="22"/>
        </w:rPr>
        <w:t>. Once you, your advisor</w:t>
      </w:r>
      <w:r w:rsidR="002A2241">
        <w:rPr>
          <w:rFonts w:eastAsia="Arial" w:cs="Arial"/>
          <w:color w:val="000000" w:themeColor="text1"/>
          <w:sz w:val="22"/>
          <w:szCs w:val="22"/>
        </w:rPr>
        <w:t xml:space="preserve"> (or </w:t>
      </w:r>
      <w:r w:rsidR="00C43795">
        <w:rPr>
          <w:rFonts w:eastAsia="Arial" w:cs="Arial"/>
          <w:color w:val="000000" w:themeColor="text1"/>
          <w:sz w:val="22"/>
          <w:szCs w:val="22"/>
        </w:rPr>
        <w:t>P</w:t>
      </w:r>
      <w:r w:rsidR="002A2241">
        <w:rPr>
          <w:rFonts w:eastAsia="Arial" w:cs="Arial"/>
          <w:color w:val="000000" w:themeColor="text1"/>
          <w:sz w:val="22"/>
          <w:szCs w:val="22"/>
        </w:rPr>
        <w:t xml:space="preserve">rogram </w:t>
      </w:r>
      <w:r w:rsidR="00C43795">
        <w:rPr>
          <w:rFonts w:eastAsia="Arial" w:cs="Arial"/>
          <w:color w:val="000000" w:themeColor="text1"/>
          <w:sz w:val="22"/>
          <w:szCs w:val="22"/>
        </w:rPr>
        <w:t>D</w:t>
      </w:r>
      <w:r w:rsidR="002A2241">
        <w:rPr>
          <w:rFonts w:eastAsia="Arial" w:cs="Arial"/>
          <w:color w:val="000000" w:themeColor="text1"/>
          <w:sz w:val="22"/>
          <w:szCs w:val="22"/>
        </w:rPr>
        <w:t>irector if students are mentored by an investigator at EPA/NIEHS)</w:t>
      </w:r>
      <w:r w:rsidRPr="132D0D45">
        <w:rPr>
          <w:rFonts w:eastAsia="Arial" w:cs="Arial"/>
          <w:color w:val="000000" w:themeColor="text1"/>
          <w:sz w:val="22"/>
          <w:szCs w:val="22"/>
        </w:rPr>
        <w:t xml:space="preserve">, and the </w:t>
      </w:r>
      <w:r w:rsidR="00C43795">
        <w:rPr>
          <w:rFonts w:eastAsia="Arial" w:cs="Arial"/>
          <w:color w:val="000000" w:themeColor="text1"/>
          <w:sz w:val="22"/>
          <w:szCs w:val="22"/>
        </w:rPr>
        <w:t xml:space="preserve">Program </w:t>
      </w:r>
      <w:r w:rsidRPr="132D0D45">
        <w:rPr>
          <w:rFonts w:eastAsia="Arial" w:cs="Arial"/>
          <w:color w:val="000000" w:themeColor="text1"/>
          <w:sz w:val="22"/>
          <w:szCs w:val="22"/>
        </w:rPr>
        <w:t xml:space="preserve">Director have signed this form, please send it to the CiTEM </w:t>
      </w:r>
      <w:r w:rsidR="00886674">
        <w:rPr>
          <w:rFonts w:eastAsia="Arial" w:cs="Arial"/>
          <w:color w:val="000000" w:themeColor="text1"/>
          <w:sz w:val="22"/>
          <w:szCs w:val="22"/>
        </w:rPr>
        <w:t xml:space="preserve">Business Services Coordinator </w:t>
      </w:r>
      <w:r w:rsidRPr="132D0D45">
        <w:rPr>
          <w:rFonts w:eastAsia="Arial" w:cs="Arial"/>
          <w:color w:val="000000" w:themeColor="text1"/>
          <w:sz w:val="22"/>
          <w:szCs w:val="22"/>
        </w:rPr>
        <w:t>for filing and final approval.</w:t>
      </w:r>
    </w:p>
    <w:p w14:paraId="07874457" w14:textId="77777777" w:rsidR="00C571EC" w:rsidRDefault="00C571EC" w:rsidP="00C571EC">
      <w:pPr>
        <w:pStyle w:val="ListParagraph"/>
        <w:shd w:val="clear" w:color="auto" w:fill="FFFFFF" w:themeFill="background1"/>
        <w:spacing w:before="210" w:after="210"/>
        <w:ind w:left="360" w:right="-20"/>
        <w:rPr>
          <w:rFonts w:eastAsia="Arial" w:cs="Arial"/>
          <w:color w:val="000000" w:themeColor="text1"/>
          <w:sz w:val="22"/>
          <w:szCs w:val="22"/>
        </w:rPr>
      </w:pPr>
    </w:p>
    <w:p w14:paraId="3510FB9C" w14:textId="01C5A714" w:rsidR="61F069EF" w:rsidRDefault="61F069EF" w:rsidP="00C571EC">
      <w:pPr>
        <w:pStyle w:val="ListParagraph"/>
        <w:numPr>
          <w:ilvl w:val="0"/>
          <w:numId w:val="18"/>
        </w:numPr>
        <w:shd w:val="clear" w:color="auto" w:fill="FFFFFF" w:themeFill="background1"/>
        <w:spacing w:before="210" w:after="210"/>
        <w:ind w:left="360" w:right="-20"/>
        <w:rPr>
          <w:rFonts w:eastAsia="Arial" w:cs="Arial"/>
          <w:color w:val="000000" w:themeColor="text1"/>
          <w:sz w:val="22"/>
          <w:szCs w:val="22"/>
        </w:rPr>
      </w:pPr>
      <w:r w:rsidRPr="00C571EC">
        <w:rPr>
          <w:rFonts w:eastAsia="Arial" w:cs="Arial"/>
          <w:b/>
          <w:bCs/>
          <w:i/>
          <w:iCs/>
          <w:color w:val="5AA3D1"/>
          <w:sz w:val="22"/>
          <w:szCs w:val="22"/>
        </w:rPr>
        <w:t>Travel</w:t>
      </w:r>
      <w:r w:rsidR="00DB6020" w:rsidRPr="00C571EC">
        <w:rPr>
          <w:rFonts w:eastAsia="Arial" w:cs="Arial"/>
          <w:b/>
          <w:bCs/>
          <w:i/>
          <w:iCs/>
          <w:color w:val="5AA3D1"/>
          <w:sz w:val="22"/>
          <w:szCs w:val="22"/>
        </w:rPr>
        <w:t xml:space="preserve">: </w:t>
      </w:r>
      <w:r w:rsidRPr="00C571EC">
        <w:rPr>
          <w:rFonts w:eastAsia="Arial" w:cs="Arial"/>
          <w:color w:val="000000" w:themeColor="text1"/>
          <w:sz w:val="22"/>
          <w:szCs w:val="22"/>
        </w:rPr>
        <w:t>Next, travel on behalf of CiTEM to your conference/event, presenting your research as planned, and keeping copies of all receipts.</w:t>
      </w:r>
    </w:p>
    <w:p w14:paraId="42678DE8" w14:textId="77777777" w:rsidR="00C571EC" w:rsidRDefault="00C571EC" w:rsidP="00C571EC">
      <w:pPr>
        <w:pStyle w:val="ListParagraph"/>
        <w:shd w:val="clear" w:color="auto" w:fill="FFFFFF" w:themeFill="background1"/>
        <w:spacing w:before="210" w:after="210"/>
        <w:ind w:left="360" w:right="-20"/>
        <w:rPr>
          <w:rFonts w:eastAsia="Arial" w:cs="Arial"/>
          <w:color w:val="000000" w:themeColor="text1"/>
          <w:sz w:val="22"/>
          <w:szCs w:val="22"/>
        </w:rPr>
      </w:pPr>
    </w:p>
    <w:p w14:paraId="5D09FEB7" w14:textId="1AC2E254" w:rsidR="61F069EF" w:rsidRPr="00C571EC" w:rsidRDefault="61F069EF" w:rsidP="00C571EC">
      <w:pPr>
        <w:pStyle w:val="ListParagraph"/>
        <w:numPr>
          <w:ilvl w:val="0"/>
          <w:numId w:val="18"/>
        </w:numPr>
        <w:shd w:val="clear" w:color="auto" w:fill="FFFFFF" w:themeFill="background1"/>
        <w:spacing w:before="210" w:after="210"/>
        <w:ind w:left="360" w:right="-20"/>
        <w:rPr>
          <w:rFonts w:eastAsia="Arial" w:cs="Arial"/>
          <w:color w:val="000000" w:themeColor="text1"/>
          <w:sz w:val="22"/>
          <w:szCs w:val="22"/>
          <w:u w:val="single"/>
        </w:rPr>
      </w:pPr>
      <w:r w:rsidRPr="00C571EC">
        <w:rPr>
          <w:rFonts w:eastAsia="Arial" w:cs="Arial"/>
          <w:b/>
          <w:bCs/>
          <w:i/>
          <w:iCs/>
          <w:color w:val="5AA3D1"/>
          <w:sz w:val="22"/>
          <w:szCs w:val="22"/>
        </w:rPr>
        <w:t>Travel Reimbursement</w:t>
      </w:r>
      <w:r w:rsidR="00C571EC" w:rsidRPr="00053A18">
        <w:rPr>
          <w:rFonts w:eastAsia="Arial" w:cs="Arial"/>
          <w:color w:val="000000" w:themeColor="text1"/>
          <w:sz w:val="22"/>
          <w:szCs w:val="22"/>
        </w:rPr>
        <w:t xml:space="preserve">: </w:t>
      </w:r>
      <w:r w:rsidRPr="00C571EC">
        <w:rPr>
          <w:rFonts w:eastAsia="Arial" w:cs="Arial"/>
          <w:color w:val="000000" w:themeColor="text1"/>
          <w:sz w:val="22"/>
          <w:szCs w:val="22"/>
        </w:rPr>
        <w:t xml:space="preserve">Upon your </w:t>
      </w:r>
      <w:r w:rsidR="00F4723F" w:rsidRPr="00C571EC">
        <w:rPr>
          <w:rFonts w:eastAsia="Arial" w:cs="Arial"/>
          <w:color w:val="000000" w:themeColor="text1"/>
          <w:sz w:val="22"/>
          <w:szCs w:val="22"/>
        </w:rPr>
        <w:t>return, submit</w:t>
      </w:r>
      <w:r w:rsidRPr="00C571EC">
        <w:rPr>
          <w:rFonts w:eastAsia="Arial" w:cs="Arial"/>
          <w:color w:val="000000" w:themeColor="text1"/>
          <w:sz w:val="22"/>
          <w:szCs w:val="22"/>
        </w:rPr>
        <w:t xml:space="preserve"> your receipts along with a copy of your Travel Authorization form to the CiTEM </w:t>
      </w:r>
      <w:r w:rsidR="00886674">
        <w:rPr>
          <w:rFonts w:eastAsia="Arial" w:cs="Arial"/>
          <w:color w:val="000000" w:themeColor="text1"/>
          <w:sz w:val="22"/>
          <w:szCs w:val="22"/>
        </w:rPr>
        <w:t>Business Services Coordinator</w:t>
      </w:r>
      <w:r w:rsidR="00053A18">
        <w:rPr>
          <w:rFonts w:eastAsia="Arial" w:cs="Arial"/>
          <w:color w:val="000000" w:themeColor="text1"/>
          <w:sz w:val="22"/>
          <w:szCs w:val="22"/>
        </w:rPr>
        <w:t xml:space="preserve"> to</w:t>
      </w:r>
      <w:r w:rsidRPr="00C571EC">
        <w:rPr>
          <w:rFonts w:eastAsia="Arial" w:cs="Arial"/>
          <w:color w:val="000000" w:themeColor="text1"/>
          <w:sz w:val="22"/>
          <w:szCs w:val="22"/>
        </w:rPr>
        <w:t xml:space="preserve"> create and prepare a web travel reimbursement form on your behalf. </w:t>
      </w:r>
      <w:r w:rsidR="006E60B7">
        <w:rPr>
          <w:rFonts w:eastAsia="Arial" w:cs="Arial"/>
          <w:color w:val="000000" w:themeColor="text1"/>
          <w:sz w:val="22"/>
          <w:szCs w:val="22"/>
        </w:rPr>
        <w:t xml:space="preserve">Receipts and Travel Authorization form must be submitted within 30 days of completion of travel for reimbursement. </w:t>
      </w:r>
      <w:r w:rsidRPr="00C571EC">
        <w:rPr>
          <w:rFonts w:eastAsia="Arial" w:cs="Arial"/>
          <w:color w:val="000000" w:themeColor="text1"/>
          <w:sz w:val="22"/>
          <w:szCs w:val="22"/>
        </w:rPr>
        <w:t xml:space="preserve">Once completed, </w:t>
      </w:r>
      <w:r w:rsidR="23193D86" w:rsidRPr="21C6DDE2">
        <w:rPr>
          <w:rFonts w:eastAsia="Arial" w:cs="Arial"/>
          <w:color w:val="000000" w:themeColor="text1"/>
          <w:sz w:val="22"/>
          <w:szCs w:val="22"/>
        </w:rPr>
        <w:t xml:space="preserve">the </w:t>
      </w:r>
      <w:r w:rsidR="00886674">
        <w:rPr>
          <w:rFonts w:eastAsia="Arial" w:cs="Arial"/>
          <w:color w:val="000000" w:themeColor="text1"/>
          <w:sz w:val="22"/>
          <w:szCs w:val="22"/>
        </w:rPr>
        <w:t xml:space="preserve">Business Services Coordinator </w:t>
      </w:r>
      <w:r w:rsidRPr="00C571EC">
        <w:rPr>
          <w:rFonts w:eastAsia="Arial" w:cs="Arial"/>
          <w:color w:val="000000" w:themeColor="text1"/>
          <w:sz w:val="22"/>
          <w:szCs w:val="22"/>
        </w:rPr>
        <w:t xml:space="preserve">will send you a Traveler’s Acknowledgement </w:t>
      </w:r>
      <w:r w:rsidR="0578BB90" w:rsidRPr="13FB51C4">
        <w:rPr>
          <w:rFonts w:eastAsia="Arial" w:cs="Arial"/>
          <w:color w:val="000000" w:themeColor="text1"/>
          <w:sz w:val="22"/>
          <w:szCs w:val="22"/>
        </w:rPr>
        <w:t>f</w:t>
      </w:r>
      <w:r w:rsidRPr="00C571EC">
        <w:rPr>
          <w:rFonts w:eastAsia="Arial" w:cs="Arial"/>
          <w:color w:val="000000" w:themeColor="text1"/>
          <w:sz w:val="22"/>
          <w:szCs w:val="22"/>
        </w:rPr>
        <w:t xml:space="preserve">orm which you are required to sign, agreeing that you did indeed travel and can confirm the amount being requested for reimbursement is accurate. Once signed and returned, </w:t>
      </w:r>
      <w:r w:rsidR="00053A18">
        <w:rPr>
          <w:rFonts w:eastAsia="Arial" w:cs="Arial"/>
          <w:color w:val="000000" w:themeColor="text1"/>
          <w:sz w:val="22"/>
          <w:szCs w:val="22"/>
        </w:rPr>
        <w:t xml:space="preserve">the </w:t>
      </w:r>
      <w:r w:rsidR="00886674">
        <w:rPr>
          <w:rFonts w:eastAsia="Arial" w:cs="Arial"/>
          <w:color w:val="000000" w:themeColor="text1"/>
          <w:sz w:val="22"/>
          <w:szCs w:val="22"/>
        </w:rPr>
        <w:t xml:space="preserve">Business Services Coordinator </w:t>
      </w:r>
      <w:r w:rsidRPr="00C571EC">
        <w:rPr>
          <w:rFonts w:eastAsia="Arial" w:cs="Arial"/>
          <w:color w:val="000000" w:themeColor="text1"/>
          <w:sz w:val="22"/>
          <w:szCs w:val="22"/>
        </w:rPr>
        <w:t xml:space="preserve">will submit the web travel form to the </w:t>
      </w:r>
      <w:r w:rsidR="00175185">
        <w:rPr>
          <w:rFonts w:eastAsia="Arial" w:cs="Arial"/>
          <w:color w:val="000000" w:themeColor="text1"/>
          <w:sz w:val="22"/>
          <w:szCs w:val="22"/>
        </w:rPr>
        <w:t>Travel Office</w:t>
      </w:r>
      <w:r w:rsidRPr="00C571EC">
        <w:rPr>
          <w:rFonts w:eastAsia="Arial" w:cs="Arial"/>
          <w:color w:val="000000" w:themeColor="text1"/>
          <w:sz w:val="22"/>
          <w:szCs w:val="22"/>
        </w:rPr>
        <w:t xml:space="preserve"> for approval. The approval process can take anywhere from 1 to 4 weeks. The </w:t>
      </w:r>
      <w:r w:rsidR="00175185">
        <w:rPr>
          <w:rFonts w:eastAsia="Arial" w:cs="Arial"/>
          <w:color w:val="000000" w:themeColor="text1"/>
          <w:sz w:val="22"/>
          <w:szCs w:val="22"/>
        </w:rPr>
        <w:t>Travel Office</w:t>
      </w:r>
      <w:r w:rsidRPr="00C571EC">
        <w:rPr>
          <w:rFonts w:eastAsia="Arial" w:cs="Arial"/>
          <w:color w:val="000000" w:themeColor="text1"/>
          <w:sz w:val="22"/>
          <w:szCs w:val="22"/>
        </w:rPr>
        <w:t xml:space="preserve"> works as quickly as they </w:t>
      </w:r>
      <w:r w:rsidR="0078192E" w:rsidRPr="00C571EC">
        <w:rPr>
          <w:rFonts w:eastAsia="Arial" w:cs="Arial"/>
          <w:color w:val="000000" w:themeColor="text1"/>
          <w:sz w:val="22"/>
          <w:szCs w:val="22"/>
        </w:rPr>
        <w:t>can,</w:t>
      </w:r>
      <w:r w:rsidRPr="00C571EC">
        <w:rPr>
          <w:rFonts w:eastAsia="Arial" w:cs="Arial"/>
          <w:color w:val="000000" w:themeColor="text1"/>
          <w:sz w:val="22"/>
          <w:szCs w:val="22"/>
        </w:rPr>
        <w:t xml:space="preserve"> and certain times of the year are busier than others. CiTEM will make every effort to process the travel reimbursement as fast as possible. See travel services and reimbursement information at</w:t>
      </w:r>
      <w:r w:rsidR="006E009E">
        <w:rPr>
          <w:rFonts w:eastAsia="Arial" w:cs="Arial"/>
          <w:color w:val="000000" w:themeColor="text1"/>
          <w:sz w:val="22"/>
          <w:szCs w:val="22"/>
        </w:rPr>
        <w:t xml:space="preserve"> the </w:t>
      </w:r>
      <w:hyperlink r:id="rId80" w:history="1">
        <w:r w:rsidR="006E009E" w:rsidRPr="0033581D">
          <w:rPr>
            <w:rStyle w:val="Hyperlink"/>
            <w:rFonts w:eastAsia="Arial" w:cs="Arial"/>
            <w:color w:val="5AA3D1"/>
            <w:sz w:val="22"/>
            <w:szCs w:val="22"/>
          </w:rPr>
          <w:t>finance website</w:t>
        </w:r>
      </w:hyperlink>
      <w:r w:rsidR="006E009E">
        <w:rPr>
          <w:rFonts w:eastAsia="Arial" w:cs="Arial"/>
          <w:color w:val="000000" w:themeColor="text1"/>
          <w:sz w:val="22"/>
          <w:szCs w:val="22"/>
        </w:rPr>
        <w:t>.</w:t>
      </w:r>
      <w:r w:rsidR="00C571EC">
        <w:br/>
      </w:r>
      <w:r w:rsidR="00C571EC">
        <w:br/>
      </w:r>
      <w:r w:rsidRPr="00C571EC">
        <w:rPr>
          <w:rFonts w:eastAsia="Arial" w:cs="Arial"/>
          <w:color w:val="000000" w:themeColor="text1"/>
          <w:sz w:val="22"/>
          <w:szCs w:val="22"/>
        </w:rPr>
        <w:t xml:space="preserve">Once approved by the </w:t>
      </w:r>
      <w:r w:rsidR="00175185">
        <w:rPr>
          <w:rFonts w:eastAsia="Arial" w:cs="Arial"/>
          <w:color w:val="000000" w:themeColor="text1"/>
          <w:sz w:val="22"/>
          <w:szCs w:val="22"/>
        </w:rPr>
        <w:t>Travel Office</w:t>
      </w:r>
      <w:r w:rsidRPr="00C571EC">
        <w:rPr>
          <w:rFonts w:eastAsia="Arial" w:cs="Arial"/>
          <w:color w:val="000000" w:themeColor="text1"/>
          <w:sz w:val="22"/>
          <w:szCs w:val="22"/>
        </w:rPr>
        <w:t xml:space="preserve">, the reimbursement is sent to the University Cashier’s office to be vouchered to the student via direct deposit within 3-5 business days. Please note that if you have any outstanding balances on your account, this reimbursement will be applied to the outstanding balances first. This is a university policy that CiTEM, the </w:t>
      </w:r>
      <w:r w:rsidR="00175185">
        <w:rPr>
          <w:rFonts w:eastAsia="Arial" w:cs="Arial"/>
          <w:color w:val="000000" w:themeColor="text1"/>
          <w:sz w:val="22"/>
          <w:szCs w:val="22"/>
        </w:rPr>
        <w:t>Travel Office</w:t>
      </w:r>
      <w:r w:rsidRPr="00C571EC">
        <w:rPr>
          <w:rFonts w:eastAsia="Arial" w:cs="Arial"/>
          <w:color w:val="000000" w:themeColor="text1"/>
          <w:sz w:val="22"/>
          <w:szCs w:val="22"/>
        </w:rPr>
        <w:t xml:space="preserve">, and the </w:t>
      </w:r>
      <w:r w:rsidR="62A6545A" w:rsidRPr="13FB51C4">
        <w:rPr>
          <w:rFonts w:eastAsia="Arial" w:cs="Arial"/>
          <w:color w:val="000000" w:themeColor="text1"/>
          <w:sz w:val="22"/>
          <w:szCs w:val="22"/>
        </w:rPr>
        <w:t>U</w:t>
      </w:r>
      <w:r w:rsidRPr="13FB51C4">
        <w:rPr>
          <w:rFonts w:eastAsia="Arial" w:cs="Arial"/>
          <w:color w:val="000000" w:themeColor="text1"/>
          <w:sz w:val="22"/>
          <w:szCs w:val="22"/>
        </w:rPr>
        <w:t xml:space="preserve">niversity </w:t>
      </w:r>
      <w:r w:rsidR="2241C83F" w:rsidRPr="13FB51C4">
        <w:rPr>
          <w:rFonts w:eastAsia="Arial" w:cs="Arial"/>
          <w:color w:val="000000" w:themeColor="text1"/>
          <w:sz w:val="22"/>
          <w:szCs w:val="22"/>
        </w:rPr>
        <w:t>C</w:t>
      </w:r>
      <w:r w:rsidRPr="13FB51C4">
        <w:rPr>
          <w:rFonts w:eastAsia="Arial" w:cs="Arial"/>
          <w:color w:val="000000" w:themeColor="text1"/>
          <w:sz w:val="22"/>
          <w:szCs w:val="22"/>
        </w:rPr>
        <w:t xml:space="preserve">ashier’s </w:t>
      </w:r>
      <w:r w:rsidR="55699C53" w:rsidRPr="13FB51C4">
        <w:rPr>
          <w:rFonts w:eastAsia="Arial" w:cs="Arial"/>
          <w:color w:val="000000" w:themeColor="text1"/>
          <w:sz w:val="22"/>
          <w:szCs w:val="22"/>
        </w:rPr>
        <w:t>O</w:t>
      </w:r>
      <w:r w:rsidRPr="00C571EC">
        <w:rPr>
          <w:rFonts w:eastAsia="Arial" w:cs="Arial"/>
          <w:color w:val="000000" w:themeColor="text1"/>
          <w:sz w:val="22"/>
          <w:szCs w:val="22"/>
        </w:rPr>
        <w:t xml:space="preserve">ffice have no control over. </w:t>
      </w:r>
      <w:r w:rsidRPr="13FB51C4">
        <w:rPr>
          <w:rFonts w:eastAsia="Arial" w:cs="Arial"/>
          <w:color w:val="000000" w:themeColor="text1"/>
          <w:sz w:val="22"/>
          <w:szCs w:val="22"/>
        </w:rPr>
        <w:t>It</w:t>
      </w:r>
      <w:r w:rsidR="0534F5A0" w:rsidRPr="13FB51C4">
        <w:rPr>
          <w:rFonts w:eastAsia="Arial" w:cs="Arial"/>
          <w:color w:val="000000" w:themeColor="text1"/>
          <w:sz w:val="22"/>
          <w:szCs w:val="22"/>
        </w:rPr>
        <w:t xml:space="preserve"> is</w:t>
      </w:r>
      <w:r w:rsidRPr="00C571EC">
        <w:rPr>
          <w:rFonts w:eastAsia="Arial" w:cs="Arial"/>
          <w:color w:val="000000" w:themeColor="text1"/>
          <w:sz w:val="22"/>
          <w:szCs w:val="22"/>
        </w:rPr>
        <w:t xml:space="preserve"> the responsibility of the student to ensure they are in good financial standing with the university in order to receive their reimbursement.</w:t>
      </w:r>
    </w:p>
    <w:p w14:paraId="4D96C230" w14:textId="77777777" w:rsidR="00C571EC" w:rsidRPr="00C571EC" w:rsidRDefault="00C571EC" w:rsidP="00C571EC">
      <w:pPr>
        <w:pStyle w:val="ListParagraph"/>
        <w:shd w:val="clear" w:color="auto" w:fill="FFFFFF" w:themeFill="background1"/>
        <w:spacing w:before="210" w:after="210"/>
        <w:ind w:left="360" w:right="-20"/>
        <w:rPr>
          <w:rFonts w:eastAsia="Arial" w:cs="Arial"/>
          <w:color w:val="000000" w:themeColor="text1"/>
          <w:sz w:val="22"/>
          <w:szCs w:val="22"/>
          <w:u w:val="single"/>
        </w:rPr>
      </w:pPr>
    </w:p>
    <w:p w14:paraId="601D2207" w14:textId="42A9021A" w:rsidR="61F069EF" w:rsidRPr="00C571EC" w:rsidRDefault="61F069EF" w:rsidP="0033581D">
      <w:pPr>
        <w:pStyle w:val="ListParagraph"/>
        <w:numPr>
          <w:ilvl w:val="0"/>
          <w:numId w:val="18"/>
        </w:numPr>
        <w:shd w:val="clear" w:color="auto" w:fill="FFFFFF" w:themeFill="background1"/>
        <w:ind w:left="360" w:right="-14"/>
        <w:rPr>
          <w:rFonts w:eastAsia="Arial" w:cs="Arial"/>
          <w:i/>
          <w:iCs/>
          <w:color w:val="000000" w:themeColor="text1"/>
          <w:sz w:val="22"/>
          <w:szCs w:val="22"/>
        </w:rPr>
      </w:pPr>
      <w:r w:rsidRPr="00C571EC">
        <w:rPr>
          <w:rFonts w:eastAsia="Arial" w:cs="Arial"/>
          <w:b/>
          <w:bCs/>
          <w:i/>
          <w:iCs/>
          <w:color w:val="5AA3D1"/>
          <w:sz w:val="22"/>
          <w:szCs w:val="22"/>
        </w:rPr>
        <w:t>Additional Information</w:t>
      </w:r>
    </w:p>
    <w:p w14:paraId="6B11DF1A" w14:textId="492DAE4A" w:rsidR="61F069EF" w:rsidRDefault="61F069EF" w:rsidP="00C571EC">
      <w:pPr>
        <w:shd w:val="clear" w:color="auto" w:fill="FFFFFF" w:themeFill="background1"/>
        <w:spacing w:after="160"/>
        <w:ind w:left="360" w:right="-20"/>
        <w:rPr>
          <w:rFonts w:eastAsia="Arial" w:cs="Arial"/>
          <w:color w:val="000000" w:themeColor="text1"/>
          <w:sz w:val="22"/>
          <w:szCs w:val="22"/>
        </w:rPr>
      </w:pPr>
      <w:r w:rsidRPr="00C571EC">
        <w:rPr>
          <w:rFonts w:eastAsia="Arial" w:cs="Arial"/>
          <w:i/>
          <w:iCs/>
          <w:color w:val="5AA3D1"/>
          <w:sz w:val="22"/>
          <w:szCs w:val="22"/>
        </w:rPr>
        <w:t xml:space="preserve">Modes of </w:t>
      </w:r>
      <w:r w:rsidR="6CAE7816" w:rsidRPr="13FB51C4">
        <w:rPr>
          <w:rFonts w:eastAsia="Arial" w:cs="Arial"/>
          <w:i/>
          <w:iCs/>
          <w:color w:val="5AA3D1"/>
          <w:sz w:val="22"/>
          <w:szCs w:val="22"/>
        </w:rPr>
        <w:t>T</w:t>
      </w:r>
      <w:r w:rsidRPr="13FB51C4">
        <w:rPr>
          <w:rFonts w:eastAsia="Arial" w:cs="Arial"/>
          <w:i/>
          <w:iCs/>
          <w:color w:val="5AA3D1"/>
          <w:sz w:val="22"/>
          <w:szCs w:val="22"/>
        </w:rPr>
        <w:t>ransportation</w:t>
      </w:r>
      <w:r w:rsidRPr="13FB51C4">
        <w:rPr>
          <w:rFonts w:eastAsia="Arial" w:cs="Arial"/>
          <w:color w:val="000000" w:themeColor="text1"/>
          <w:sz w:val="22"/>
          <w:szCs w:val="22"/>
        </w:rPr>
        <w:t>:</w:t>
      </w:r>
      <w:r w:rsidR="00C571EC">
        <w:t xml:space="preserve"> </w:t>
      </w:r>
      <w:r w:rsidRPr="13FB51C4">
        <w:rPr>
          <w:rFonts w:eastAsia="Arial" w:cs="Arial"/>
          <w:color w:val="000000" w:themeColor="text1"/>
          <w:sz w:val="22"/>
          <w:szCs w:val="22"/>
        </w:rPr>
        <w:t>It</w:t>
      </w:r>
      <w:r w:rsidR="0DC8104E" w:rsidRPr="13FB51C4">
        <w:rPr>
          <w:rFonts w:eastAsia="Arial" w:cs="Arial"/>
          <w:color w:val="000000" w:themeColor="text1"/>
          <w:sz w:val="22"/>
          <w:szCs w:val="22"/>
        </w:rPr>
        <w:t xml:space="preserve"> is</w:t>
      </w:r>
      <w:r w:rsidRPr="132D0D45">
        <w:rPr>
          <w:rFonts w:eastAsia="Arial" w:cs="Arial"/>
          <w:color w:val="000000" w:themeColor="text1"/>
          <w:sz w:val="22"/>
          <w:szCs w:val="22"/>
        </w:rPr>
        <w:t xml:space="preserve"> the </w:t>
      </w:r>
      <w:r w:rsidR="1A9C12D3" w:rsidRPr="13FB51C4">
        <w:rPr>
          <w:rFonts w:eastAsia="Arial" w:cs="Arial"/>
          <w:color w:val="000000" w:themeColor="text1"/>
          <w:sz w:val="22"/>
          <w:szCs w:val="22"/>
        </w:rPr>
        <w:t>U</w:t>
      </w:r>
      <w:r w:rsidRPr="132D0D45">
        <w:rPr>
          <w:rFonts w:eastAsia="Arial" w:cs="Arial"/>
          <w:color w:val="000000" w:themeColor="text1"/>
          <w:sz w:val="22"/>
          <w:szCs w:val="22"/>
        </w:rPr>
        <w:t xml:space="preserve">niversity’s preference that you fly when you travel. If you would like to drive, </w:t>
      </w:r>
      <w:r w:rsidRPr="13FB51C4">
        <w:rPr>
          <w:rFonts w:eastAsia="Arial" w:cs="Arial"/>
          <w:color w:val="000000" w:themeColor="text1"/>
          <w:sz w:val="22"/>
          <w:szCs w:val="22"/>
        </w:rPr>
        <w:t>it</w:t>
      </w:r>
      <w:r w:rsidR="511432DF" w:rsidRPr="13FB51C4">
        <w:rPr>
          <w:rFonts w:eastAsia="Arial" w:cs="Arial"/>
          <w:color w:val="000000" w:themeColor="text1"/>
          <w:sz w:val="22"/>
          <w:szCs w:val="22"/>
        </w:rPr>
        <w:t xml:space="preserve"> is</w:t>
      </w:r>
      <w:r w:rsidR="000A7486">
        <w:rPr>
          <w:rFonts w:eastAsia="Arial" w:cs="Arial"/>
          <w:color w:val="000000" w:themeColor="text1"/>
          <w:sz w:val="22"/>
          <w:szCs w:val="22"/>
        </w:rPr>
        <w:t xml:space="preserve"> </w:t>
      </w:r>
      <w:r w:rsidRPr="132D0D45">
        <w:rPr>
          <w:rFonts w:eastAsia="Arial" w:cs="Arial"/>
          <w:color w:val="000000" w:themeColor="text1"/>
          <w:sz w:val="22"/>
          <w:szCs w:val="22"/>
        </w:rPr>
        <w:t xml:space="preserve">the </w:t>
      </w:r>
      <w:r w:rsidR="7E5344D2" w:rsidRPr="13FB51C4">
        <w:rPr>
          <w:rFonts w:eastAsia="Arial" w:cs="Arial"/>
          <w:color w:val="000000" w:themeColor="text1"/>
          <w:sz w:val="22"/>
          <w:szCs w:val="22"/>
        </w:rPr>
        <w:t>U</w:t>
      </w:r>
      <w:r w:rsidRPr="132D0D45">
        <w:rPr>
          <w:rFonts w:eastAsia="Arial" w:cs="Arial"/>
          <w:color w:val="000000" w:themeColor="text1"/>
          <w:sz w:val="22"/>
          <w:szCs w:val="22"/>
        </w:rPr>
        <w:t xml:space="preserve">niversity’s preference that you rent a car. If you decide to drive your own vehicle, the </w:t>
      </w:r>
      <w:r w:rsidR="770F51BF" w:rsidRPr="13FB51C4">
        <w:rPr>
          <w:rFonts w:eastAsia="Arial" w:cs="Arial"/>
          <w:color w:val="000000" w:themeColor="text1"/>
          <w:sz w:val="22"/>
          <w:szCs w:val="22"/>
        </w:rPr>
        <w:t>U</w:t>
      </w:r>
      <w:r w:rsidRPr="132D0D45">
        <w:rPr>
          <w:rFonts w:eastAsia="Arial" w:cs="Arial"/>
          <w:color w:val="000000" w:themeColor="text1"/>
          <w:sz w:val="22"/>
          <w:szCs w:val="22"/>
        </w:rPr>
        <w:t xml:space="preserve">niversity requires that you provide a financial justification for doing so. Please be mindful about these choices as they can affect the timeline for reimbursement and could ultimately keep you from being reimbursed if the </w:t>
      </w:r>
      <w:r w:rsidR="00175185">
        <w:rPr>
          <w:rFonts w:eastAsia="Arial" w:cs="Arial"/>
          <w:color w:val="000000" w:themeColor="text1"/>
          <w:sz w:val="22"/>
          <w:szCs w:val="22"/>
        </w:rPr>
        <w:t>Travel Office</w:t>
      </w:r>
      <w:r w:rsidRPr="132D0D45">
        <w:rPr>
          <w:rFonts w:eastAsia="Arial" w:cs="Arial"/>
          <w:color w:val="000000" w:themeColor="text1"/>
          <w:sz w:val="22"/>
          <w:szCs w:val="22"/>
        </w:rPr>
        <w:t xml:space="preserve"> does not agree with your financial justification.</w:t>
      </w:r>
    </w:p>
    <w:p w14:paraId="2E6D913F" w14:textId="738D2CF0" w:rsidR="00C571EC" w:rsidRDefault="61F069EF" w:rsidP="0033581D">
      <w:pPr>
        <w:shd w:val="clear" w:color="auto" w:fill="FFFFFF" w:themeFill="background1"/>
        <w:ind w:left="360" w:right="-14"/>
        <w:rPr>
          <w:rFonts w:eastAsia="Arial" w:cs="Arial"/>
          <w:sz w:val="22"/>
          <w:szCs w:val="22"/>
        </w:rPr>
      </w:pPr>
      <w:r w:rsidRPr="132D0D45">
        <w:rPr>
          <w:rFonts w:eastAsia="Arial" w:cs="Arial"/>
          <w:color w:val="000000" w:themeColor="text1"/>
          <w:sz w:val="22"/>
          <w:szCs w:val="22"/>
        </w:rPr>
        <w:t xml:space="preserve">Please see </w:t>
      </w:r>
      <w:hyperlink r:id="rId81">
        <w:r w:rsidRPr="0020437D">
          <w:rPr>
            <w:rStyle w:val="Hyperlink"/>
            <w:rFonts w:eastAsia="Arial" w:cs="Arial"/>
            <w:color w:val="5AA3D1"/>
            <w:sz w:val="22"/>
            <w:szCs w:val="22"/>
          </w:rPr>
          <w:t>this memo</w:t>
        </w:r>
      </w:hyperlink>
      <w:r w:rsidRPr="0020437D">
        <w:rPr>
          <w:rFonts w:eastAsia="Arial" w:cs="Arial"/>
          <w:color w:val="5AA3D1"/>
          <w:sz w:val="22"/>
          <w:szCs w:val="22"/>
        </w:rPr>
        <w:t xml:space="preserve"> </w:t>
      </w:r>
      <w:r w:rsidRPr="132D0D45">
        <w:rPr>
          <w:rFonts w:eastAsia="Arial" w:cs="Arial"/>
          <w:color w:val="000000" w:themeColor="text1"/>
          <w:sz w:val="22"/>
          <w:szCs w:val="22"/>
        </w:rPr>
        <w:t xml:space="preserve">on personal travel intermixed with University </w:t>
      </w:r>
      <w:r w:rsidR="6B43FFBD" w:rsidRPr="13FB51C4">
        <w:rPr>
          <w:rFonts w:eastAsia="Arial" w:cs="Arial"/>
          <w:color w:val="000000" w:themeColor="text1"/>
          <w:sz w:val="22"/>
          <w:szCs w:val="22"/>
        </w:rPr>
        <w:t>t</w:t>
      </w:r>
      <w:r w:rsidRPr="132D0D45">
        <w:rPr>
          <w:rFonts w:eastAsia="Arial" w:cs="Arial"/>
          <w:color w:val="000000" w:themeColor="text1"/>
          <w:sz w:val="22"/>
          <w:szCs w:val="22"/>
        </w:rPr>
        <w:t xml:space="preserve">ravel, as </w:t>
      </w:r>
      <w:r w:rsidRPr="13FB51C4">
        <w:rPr>
          <w:rFonts w:eastAsia="Arial" w:cs="Arial"/>
          <w:color w:val="000000" w:themeColor="text1"/>
          <w:sz w:val="22"/>
          <w:szCs w:val="22"/>
        </w:rPr>
        <w:t>it</w:t>
      </w:r>
      <w:r w:rsidR="66553A89" w:rsidRPr="13FB51C4">
        <w:rPr>
          <w:rFonts w:eastAsia="Arial" w:cs="Arial"/>
          <w:color w:val="000000" w:themeColor="text1"/>
          <w:sz w:val="22"/>
          <w:szCs w:val="22"/>
        </w:rPr>
        <w:t xml:space="preserve"> is</w:t>
      </w:r>
      <w:r w:rsidR="00E14F9B">
        <w:rPr>
          <w:rFonts w:eastAsia="Arial" w:cs="Arial"/>
          <w:color w:val="000000" w:themeColor="text1"/>
          <w:sz w:val="22"/>
          <w:szCs w:val="22"/>
        </w:rPr>
        <w:t xml:space="preserve"> </w:t>
      </w:r>
      <w:r w:rsidRPr="132D0D45">
        <w:rPr>
          <w:rFonts w:eastAsia="Arial" w:cs="Arial"/>
          <w:color w:val="000000" w:themeColor="text1"/>
          <w:sz w:val="22"/>
          <w:szCs w:val="22"/>
        </w:rPr>
        <w:t xml:space="preserve">also something that could keep you from being reimbursed. </w:t>
      </w:r>
    </w:p>
    <w:p w14:paraId="10083E7B" w14:textId="77777777" w:rsidR="002C2448" w:rsidRDefault="002C2448" w:rsidP="7B999F84">
      <w:pPr>
        <w:ind w:left="360" w:right="-20"/>
        <w:rPr>
          <w:rFonts w:eastAsia="Arial" w:cs="Arial"/>
          <w:i/>
          <w:iCs/>
          <w:color w:val="5AA3D1"/>
          <w:sz w:val="22"/>
          <w:szCs w:val="22"/>
        </w:rPr>
      </w:pPr>
    </w:p>
    <w:p w14:paraId="2C32ACF1" w14:textId="7E42B85F" w:rsidR="61F069EF" w:rsidRPr="00C571EC" w:rsidRDefault="61F069EF" w:rsidP="00C571EC">
      <w:pPr>
        <w:ind w:left="360" w:right="-20"/>
      </w:pPr>
      <w:r w:rsidRPr="00C571EC">
        <w:rPr>
          <w:rFonts w:eastAsia="Arial" w:cs="Arial"/>
          <w:i/>
          <w:iCs/>
          <w:color w:val="5AA3D1"/>
          <w:sz w:val="22"/>
          <w:szCs w:val="22"/>
        </w:rPr>
        <w:t xml:space="preserve">On </w:t>
      </w:r>
      <w:r w:rsidR="41E81638" w:rsidRPr="13FB51C4">
        <w:rPr>
          <w:rFonts w:eastAsia="Arial" w:cs="Arial"/>
          <w:i/>
          <w:iCs/>
          <w:color w:val="5AA3D1"/>
          <w:sz w:val="22"/>
          <w:szCs w:val="22"/>
        </w:rPr>
        <w:t>P</w:t>
      </w:r>
      <w:r w:rsidRPr="13FB51C4">
        <w:rPr>
          <w:rFonts w:eastAsia="Arial" w:cs="Arial"/>
          <w:i/>
          <w:iCs/>
          <w:color w:val="5AA3D1"/>
          <w:sz w:val="22"/>
          <w:szCs w:val="22"/>
        </w:rPr>
        <w:t xml:space="preserve">rebooking </w:t>
      </w:r>
      <w:r w:rsidR="63B063CF" w:rsidRPr="13FB51C4">
        <w:rPr>
          <w:rFonts w:eastAsia="Arial" w:cs="Arial"/>
          <w:i/>
          <w:iCs/>
          <w:color w:val="5AA3D1"/>
          <w:sz w:val="22"/>
          <w:szCs w:val="22"/>
        </w:rPr>
        <w:t>F</w:t>
      </w:r>
      <w:r w:rsidRPr="00C571EC">
        <w:rPr>
          <w:rFonts w:eastAsia="Arial" w:cs="Arial"/>
          <w:i/>
          <w:iCs/>
          <w:color w:val="5AA3D1"/>
          <w:sz w:val="22"/>
          <w:szCs w:val="22"/>
        </w:rPr>
        <w:t>lights</w:t>
      </w:r>
      <w:r w:rsidRPr="3FFE3214">
        <w:rPr>
          <w:rFonts w:eastAsia="Arial" w:cs="Arial"/>
          <w:sz w:val="22"/>
          <w:szCs w:val="22"/>
        </w:rPr>
        <w:t xml:space="preserve">: You can contact the Graduate </w:t>
      </w:r>
      <w:r w:rsidR="00886674">
        <w:rPr>
          <w:rFonts w:eastAsia="Arial" w:cs="Arial"/>
          <w:sz w:val="22"/>
          <w:szCs w:val="22"/>
        </w:rPr>
        <w:t xml:space="preserve">Business Services </w:t>
      </w:r>
      <w:r w:rsidR="00BA6A39">
        <w:rPr>
          <w:rFonts w:eastAsia="Arial" w:cs="Arial"/>
          <w:sz w:val="22"/>
          <w:szCs w:val="22"/>
        </w:rPr>
        <w:t xml:space="preserve">Coordinator </w:t>
      </w:r>
      <w:r w:rsidR="00BA6A39" w:rsidRPr="3FFE3214">
        <w:rPr>
          <w:rFonts w:eastAsia="Arial" w:cs="Arial"/>
          <w:sz w:val="22"/>
          <w:szCs w:val="22"/>
        </w:rPr>
        <w:t>or</w:t>
      </w:r>
      <w:r w:rsidRPr="3FFE3214">
        <w:rPr>
          <w:rFonts w:eastAsia="Arial" w:cs="Arial"/>
          <w:sz w:val="22"/>
          <w:szCs w:val="22"/>
        </w:rPr>
        <w:t xml:space="preserve"> Business Services Coordinator, who can make a flight reservation through</w:t>
      </w:r>
      <w:r w:rsidR="0090710F">
        <w:rPr>
          <w:rFonts w:eastAsia="Arial" w:cs="Arial"/>
          <w:sz w:val="22"/>
          <w:szCs w:val="22"/>
        </w:rPr>
        <w:t xml:space="preserve"> </w:t>
      </w:r>
      <w:r w:rsidR="0090710F" w:rsidRPr="0090710F">
        <w:rPr>
          <w:rFonts w:eastAsia="Arial" w:cs="Arial"/>
          <w:sz w:val="22"/>
          <w:szCs w:val="22"/>
        </w:rPr>
        <w:t>Central Airfare Billing System</w:t>
      </w:r>
      <w:r w:rsidRPr="3FFE3214">
        <w:rPr>
          <w:rFonts w:eastAsia="Arial" w:cs="Arial"/>
          <w:sz w:val="22"/>
          <w:szCs w:val="22"/>
        </w:rPr>
        <w:t xml:space="preserve"> </w:t>
      </w:r>
      <w:r w:rsidR="0090710F">
        <w:rPr>
          <w:rFonts w:eastAsia="Arial" w:cs="Arial"/>
          <w:sz w:val="22"/>
          <w:szCs w:val="22"/>
        </w:rPr>
        <w:t>(</w:t>
      </w:r>
      <w:r w:rsidRPr="3FFE3214">
        <w:rPr>
          <w:rFonts w:eastAsia="Arial" w:cs="Arial"/>
          <w:sz w:val="22"/>
          <w:szCs w:val="22"/>
        </w:rPr>
        <w:t>CABS</w:t>
      </w:r>
      <w:r w:rsidR="0090710F">
        <w:rPr>
          <w:rFonts w:eastAsia="Arial" w:cs="Arial"/>
          <w:sz w:val="22"/>
          <w:szCs w:val="22"/>
        </w:rPr>
        <w:t>)</w:t>
      </w:r>
      <w:r w:rsidRPr="3FFE3214">
        <w:rPr>
          <w:rFonts w:eastAsia="Arial" w:cs="Arial"/>
          <w:sz w:val="22"/>
          <w:szCs w:val="22"/>
        </w:rPr>
        <w:t xml:space="preserve"> </w:t>
      </w:r>
      <w:r w:rsidR="0A627BC1" w:rsidRPr="21C6DDE2">
        <w:rPr>
          <w:rFonts w:eastAsia="Arial" w:cs="Arial"/>
          <w:sz w:val="22"/>
          <w:szCs w:val="22"/>
        </w:rPr>
        <w:t>which</w:t>
      </w:r>
      <w:r w:rsidRPr="3FFE3214">
        <w:rPr>
          <w:rFonts w:eastAsia="Arial" w:cs="Arial"/>
          <w:sz w:val="22"/>
          <w:szCs w:val="22"/>
        </w:rPr>
        <w:t xml:space="preserve"> is paid directly through the University from sources pre-approved for the student. Every other associated cost (hotel, fees, abstract, transportation, etc.) </w:t>
      </w:r>
      <w:r w:rsidR="00CC1C08" w:rsidRPr="3FFE3214">
        <w:rPr>
          <w:rFonts w:eastAsia="Arial" w:cs="Arial"/>
          <w:sz w:val="22"/>
          <w:szCs w:val="22"/>
        </w:rPr>
        <w:t>must</w:t>
      </w:r>
      <w:r w:rsidRPr="3FFE3214">
        <w:rPr>
          <w:rFonts w:eastAsia="Arial" w:cs="Arial"/>
          <w:sz w:val="22"/>
          <w:szCs w:val="22"/>
        </w:rPr>
        <w:t xml:space="preserve"> be documented with an original receipt and will become part of a travel reimbursement file. Cost for food will be reimbursed on a per diem basis (fixed amount for breakfast, lunch and dinner based on the time away from the training site). Please note that when making a flight reservation through CABS, we only have control over the days and time of day for departure and arrival. </w:t>
      </w:r>
      <w:r w:rsidR="005A4F6B">
        <w:rPr>
          <w:rFonts w:eastAsia="Arial" w:cs="Arial"/>
          <w:sz w:val="22"/>
          <w:szCs w:val="22"/>
        </w:rPr>
        <w:t>More information about</w:t>
      </w:r>
      <w:r w:rsidRPr="3FFE3214">
        <w:rPr>
          <w:rFonts w:eastAsia="Arial" w:cs="Arial"/>
          <w:sz w:val="22"/>
          <w:szCs w:val="22"/>
        </w:rPr>
        <w:t xml:space="preserve"> University Procedure on air travel</w:t>
      </w:r>
      <w:r w:rsidR="005A4F6B">
        <w:rPr>
          <w:rFonts w:eastAsia="Arial" w:cs="Arial"/>
          <w:sz w:val="22"/>
          <w:szCs w:val="22"/>
        </w:rPr>
        <w:t xml:space="preserve"> can be found on the </w:t>
      </w:r>
      <w:hyperlink r:id="rId82" w:history="1">
        <w:r w:rsidR="005A4F6B" w:rsidRPr="0033581D">
          <w:rPr>
            <w:rStyle w:val="Hyperlink"/>
            <w:rFonts w:eastAsia="Arial" w:cs="Arial"/>
            <w:color w:val="5AA3D1"/>
            <w:sz w:val="22"/>
            <w:szCs w:val="22"/>
          </w:rPr>
          <w:t>policies website</w:t>
        </w:r>
      </w:hyperlink>
      <w:r w:rsidRPr="3FFE3214">
        <w:rPr>
          <w:rFonts w:eastAsia="Arial" w:cs="Arial"/>
          <w:sz w:val="22"/>
          <w:szCs w:val="22"/>
        </w:rPr>
        <w:t>.</w:t>
      </w:r>
    </w:p>
    <w:p w14:paraId="0E29C9D7" w14:textId="2F5584AE" w:rsidR="61F069EF" w:rsidRDefault="61F069EF" w:rsidP="132D0D45">
      <w:pPr>
        <w:ind w:left="-20" w:right="-20"/>
      </w:pPr>
      <w:r w:rsidRPr="132D0D45">
        <w:rPr>
          <w:rFonts w:eastAsia="Arial" w:cs="Arial"/>
          <w:sz w:val="22"/>
          <w:szCs w:val="22"/>
        </w:rPr>
        <w:t xml:space="preserve"> </w:t>
      </w:r>
    </w:p>
    <w:p w14:paraId="181CDD57" w14:textId="56F1B1A1" w:rsidR="61F069EF" w:rsidRDefault="61F069EF" w:rsidP="00C571EC">
      <w:pPr>
        <w:ind w:left="360" w:right="-20"/>
        <w:rPr>
          <w:rFonts w:eastAsia="Arial" w:cs="Arial"/>
          <w:color w:val="000000" w:themeColor="text1"/>
          <w:sz w:val="22"/>
          <w:szCs w:val="22"/>
        </w:rPr>
      </w:pPr>
      <w:r w:rsidRPr="00C571EC">
        <w:rPr>
          <w:rFonts w:eastAsia="Arial" w:cs="Arial"/>
          <w:i/>
          <w:iCs/>
          <w:color w:val="5AA3D1"/>
          <w:sz w:val="22"/>
          <w:szCs w:val="22"/>
        </w:rPr>
        <w:t>Per Diem Reimbursement (Food)</w:t>
      </w:r>
      <w:r w:rsidRPr="3FFE3214">
        <w:rPr>
          <w:rFonts w:eastAsia="Arial" w:cs="Arial"/>
          <w:sz w:val="22"/>
          <w:szCs w:val="22"/>
        </w:rPr>
        <w:t xml:space="preserve">: </w:t>
      </w:r>
      <w:r w:rsidRPr="132D0D45">
        <w:rPr>
          <w:rFonts w:eastAsia="Arial" w:cs="Arial"/>
          <w:color w:val="000000" w:themeColor="text1"/>
          <w:sz w:val="22"/>
          <w:szCs w:val="22"/>
        </w:rPr>
        <w:t xml:space="preserve">The </w:t>
      </w:r>
      <w:r w:rsidR="66EC6A77" w:rsidRPr="13FB51C4">
        <w:rPr>
          <w:rFonts w:eastAsia="Arial" w:cs="Arial"/>
          <w:color w:val="000000" w:themeColor="text1"/>
          <w:sz w:val="22"/>
          <w:szCs w:val="22"/>
        </w:rPr>
        <w:t>U</w:t>
      </w:r>
      <w:r w:rsidRPr="132D0D45">
        <w:rPr>
          <w:rFonts w:eastAsia="Arial" w:cs="Arial"/>
          <w:color w:val="000000" w:themeColor="text1"/>
          <w:sz w:val="22"/>
          <w:szCs w:val="22"/>
        </w:rPr>
        <w:t xml:space="preserve">niversity does not reimburse travelers for individual meals, so these receipts are not needed. The </w:t>
      </w:r>
      <w:r w:rsidR="31FB384A" w:rsidRPr="13FB51C4">
        <w:rPr>
          <w:rFonts w:eastAsia="Arial" w:cs="Arial"/>
          <w:color w:val="000000" w:themeColor="text1"/>
          <w:sz w:val="22"/>
          <w:szCs w:val="22"/>
        </w:rPr>
        <w:t>U</w:t>
      </w:r>
      <w:r w:rsidRPr="132D0D45">
        <w:rPr>
          <w:rFonts w:eastAsia="Arial" w:cs="Arial"/>
          <w:color w:val="000000" w:themeColor="text1"/>
          <w:sz w:val="22"/>
          <w:szCs w:val="22"/>
        </w:rPr>
        <w:t xml:space="preserve">niversity uses the federal system (GSA) for meal reimbursement for trips. This means that, depending on your destination, you will be allotted a certain amount for breakfast, lunch, dinner, and incidentals. These amounts are </w:t>
      </w:r>
      <w:r w:rsidRPr="132D0D45">
        <w:rPr>
          <w:rFonts w:eastAsia="Arial" w:cs="Arial"/>
          <w:color w:val="000000" w:themeColor="text1"/>
          <w:sz w:val="22"/>
          <w:szCs w:val="22"/>
        </w:rPr>
        <w:lastRenderedPageBreak/>
        <w:t xml:space="preserve">updated regularly and are available at </w:t>
      </w:r>
      <w:hyperlink r:id="rId83">
        <w:r w:rsidRPr="132D0D45">
          <w:rPr>
            <w:rStyle w:val="Hyperlink"/>
            <w:rFonts w:eastAsia="Arial" w:cs="Arial"/>
            <w:color w:val="000000" w:themeColor="text1"/>
            <w:sz w:val="22"/>
            <w:szCs w:val="22"/>
          </w:rPr>
          <w:t>US General Services Administration Website.</w:t>
        </w:r>
      </w:hyperlink>
      <w:r w:rsidRPr="132D0D45">
        <w:rPr>
          <w:rFonts w:eastAsia="Arial" w:cs="Arial"/>
          <w:color w:val="000000" w:themeColor="text1"/>
          <w:sz w:val="22"/>
          <w:szCs w:val="22"/>
        </w:rPr>
        <w:t xml:space="preserve"> This also means that on your first and last day of travel, you are allotted only 75% of the stated per diem.</w:t>
      </w:r>
    </w:p>
    <w:p w14:paraId="55390187" w14:textId="77777777" w:rsidR="00C571EC" w:rsidRDefault="00C571EC" w:rsidP="00C571EC">
      <w:pPr>
        <w:ind w:left="360" w:right="-20"/>
      </w:pPr>
    </w:p>
    <w:p w14:paraId="2533C98D" w14:textId="79026982" w:rsidR="61F069EF" w:rsidRDefault="61F069EF" w:rsidP="00C571EC">
      <w:pPr>
        <w:shd w:val="clear" w:color="auto" w:fill="FFFFFF" w:themeFill="background1"/>
        <w:spacing w:after="160"/>
        <w:ind w:left="360" w:right="-20"/>
      </w:pPr>
      <w:r w:rsidRPr="00C571EC">
        <w:rPr>
          <w:rFonts w:eastAsia="Arial" w:cs="Arial"/>
          <w:i/>
          <w:iCs/>
          <w:color w:val="5AA3D1"/>
          <w:sz w:val="22"/>
          <w:szCs w:val="22"/>
        </w:rPr>
        <w:t>Third Party Lodging:</w:t>
      </w:r>
      <w:r w:rsidR="00C571EC">
        <w:t xml:space="preserve"> </w:t>
      </w:r>
      <w:r w:rsidRPr="132D0D45">
        <w:rPr>
          <w:rFonts w:eastAsia="Arial" w:cs="Arial"/>
          <w:color w:val="000000" w:themeColor="text1"/>
          <w:sz w:val="22"/>
          <w:szCs w:val="22"/>
        </w:rPr>
        <w:t>The decision to use third-party lodging (e.g. AirBnB, VRBO) is similar to deciding to use a taxi or rideshare. It is a personal decision; however, the traveler should be fully aware that they are personally responsible if there are issues. Since the agreement is between the traveler and the unit owner, UNC Travel Services cannot intercede to assist if there is a problem with the residence or the reservation.</w:t>
      </w:r>
    </w:p>
    <w:p w14:paraId="1619CCC5" w14:textId="03AA11E7" w:rsidR="61F069EF" w:rsidRDefault="61F069EF" w:rsidP="0033581D">
      <w:pPr>
        <w:shd w:val="clear" w:color="auto" w:fill="FFFFFF" w:themeFill="background1"/>
        <w:ind w:left="360" w:right="-14"/>
        <w:contextualSpacing/>
      </w:pPr>
      <w:r w:rsidRPr="7B999F84">
        <w:rPr>
          <w:rFonts w:eastAsia="Arial" w:cs="Arial"/>
          <w:color w:val="000000" w:themeColor="text1"/>
          <w:sz w:val="22"/>
          <w:szCs w:val="22"/>
        </w:rPr>
        <w:t xml:space="preserve">Travelers must complete the </w:t>
      </w:r>
      <w:hyperlink r:id="rId84">
        <w:r w:rsidRPr="7B999F84">
          <w:rPr>
            <w:rStyle w:val="Hyperlink"/>
            <w:rFonts w:eastAsia="Arial" w:cs="Arial"/>
            <w:color w:val="5AA3D1"/>
            <w:sz w:val="22"/>
            <w:szCs w:val="22"/>
          </w:rPr>
          <w:t>1501.6 – Procedure on Lodging Accommodations</w:t>
        </w:r>
      </w:hyperlink>
      <w:r w:rsidRPr="7B999F84">
        <w:rPr>
          <w:rFonts w:eastAsia="Arial" w:cs="Arial"/>
          <w:color w:val="5AA3D1"/>
          <w:sz w:val="22"/>
          <w:szCs w:val="22"/>
        </w:rPr>
        <w:t xml:space="preserve"> </w:t>
      </w:r>
      <w:r w:rsidRPr="7B999F84">
        <w:rPr>
          <w:rFonts w:eastAsia="Arial" w:cs="Arial"/>
          <w:color w:val="000000" w:themeColor="text1"/>
          <w:sz w:val="22"/>
          <w:szCs w:val="22"/>
        </w:rPr>
        <w:t xml:space="preserve">to receive preauthorization to book a third-party lodging. Do not put a deposit down until you have received pre-authorization from your school/unit. Once approved, you are responsible to book the accommodation on your own. The cost should be similar to or less than the average hotel in the same location. Prices for two hotel options must be included as supporting documentation. A signed lease agreement must be shared with the approving party to receive reimbursement. Please refer to </w:t>
      </w:r>
      <w:hyperlink r:id="rId85">
        <w:r w:rsidRPr="7B999F84">
          <w:rPr>
            <w:rStyle w:val="Hyperlink"/>
            <w:rFonts w:eastAsia="Arial" w:cs="Arial"/>
            <w:color w:val="5AA3D1"/>
            <w:sz w:val="22"/>
            <w:szCs w:val="22"/>
          </w:rPr>
          <w:t>1501.6 – Procedure on Lodging Accommodations</w:t>
        </w:r>
      </w:hyperlink>
      <w:r w:rsidRPr="7B999F84">
        <w:rPr>
          <w:rFonts w:eastAsia="Arial" w:cs="Arial"/>
          <w:color w:val="000000" w:themeColor="text1"/>
          <w:sz w:val="22"/>
          <w:szCs w:val="22"/>
        </w:rPr>
        <w:t xml:space="preserve"> for further guidance on Third-Party Lodging.</w:t>
      </w:r>
    </w:p>
    <w:p w14:paraId="19FD1364" w14:textId="77777777" w:rsidR="002C2448" w:rsidRDefault="002C2448" w:rsidP="0033581D">
      <w:pPr>
        <w:shd w:val="clear" w:color="auto" w:fill="FFFFFF" w:themeFill="background1"/>
        <w:ind w:left="360" w:right="-14"/>
        <w:contextualSpacing/>
        <w:rPr>
          <w:rFonts w:eastAsia="Arial" w:cs="Arial"/>
          <w:i/>
          <w:iCs/>
          <w:color w:val="5AA3D1"/>
          <w:sz w:val="22"/>
          <w:szCs w:val="22"/>
        </w:rPr>
      </w:pPr>
    </w:p>
    <w:p w14:paraId="4414B375" w14:textId="4E33AE79" w:rsidR="61F069EF" w:rsidRDefault="61F069EF" w:rsidP="00C571EC">
      <w:pPr>
        <w:shd w:val="clear" w:color="auto" w:fill="FFFFFF" w:themeFill="background1"/>
        <w:spacing w:after="160"/>
        <w:ind w:left="360" w:right="-20"/>
      </w:pPr>
      <w:r w:rsidRPr="00C571EC">
        <w:rPr>
          <w:rFonts w:eastAsia="Arial" w:cs="Arial"/>
          <w:i/>
          <w:iCs/>
          <w:color w:val="5AA3D1"/>
          <w:sz w:val="22"/>
          <w:szCs w:val="22"/>
        </w:rPr>
        <w:t>International Travel</w:t>
      </w:r>
      <w:r w:rsidRPr="132D0D45">
        <w:rPr>
          <w:rFonts w:eastAsia="Arial" w:cs="Arial"/>
          <w:color w:val="000000" w:themeColor="text1"/>
          <w:sz w:val="22"/>
          <w:szCs w:val="22"/>
        </w:rPr>
        <w:t>:</w:t>
      </w:r>
      <w:r w:rsidR="00C571EC">
        <w:t xml:space="preserve"> </w:t>
      </w:r>
      <w:r w:rsidRPr="132D0D45">
        <w:rPr>
          <w:rFonts w:eastAsia="Arial" w:cs="Arial"/>
          <w:color w:val="000000" w:themeColor="text1"/>
          <w:sz w:val="22"/>
          <w:szCs w:val="22"/>
        </w:rPr>
        <w:t xml:space="preserve">International travel includes a few extra hoops to jump through. First, you’ll need to fill out the </w:t>
      </w:r>
      <w:hyperlink r:id="rId86">
        <w:r w:rsidR="006979AA">
          <w:rPr>
            <w:rStyle w:val="Hyperlink"/>
            <w:rFonts w:eastAsia="Arial" w:cs="Arial"/>
            <w:color w:val="5AA3D1"/>
            <w:sz w:val="22"/>
            <w:szCs w:val="22"/>
          </w:rPr>
          <w:t>CiTEM Travel Authorization</w:t>
        </w:r>
      </w:hyperlink>
      <w:r w:rsidR="006979AA">
        <w:rPr>
          <w:rStyle w:val="Hyperlink"/>
          <w:rFonts w:eastAsia="Arial" w:cs="Arial"/>
          <w:color w:val="5AA3D1"/>
          <w:sz w:val="22"/>
          <w:szCs w:val="22"/>
        </w:rPr>
        <w:t xml:space="preserve"> Form </w:t>
      </w:r>
      <w:r w:rsidRPr="132D0D45">
        <w:rPr>
          <w:rFonts w:eastAsia="Arial" w:cs="Arial"/>
          <w:color w:val="000000" w:themeColor="text1"/>
          <w:sz w:val="22"/>
          <w:szCs w:val="22"/>
        </w:rPr>
        <w:t>. Once completed and approved, follow the directions below from both the School of Medicine and the Graduate School.</w:t>
      </w:r>
    </w:p>
    <w:p w14:paraId="14448FBE" w14:textId="13D5922E" w:rsidR="61F069EF" w:rsidRDefault="007D5184" w:rsidP="004F0E85">
      <w:pPr>
        <w:shd w:val="clear" w:color="auto" w:fill="FFFFFF" w:themeFill="background1"/>
        <w:spacing w:after="160"/>
        <w:ind w:left="720" w:right="-20"/>
      </w:pPr>
      <w:r w:rsidRPr="132D0D45">
        <w:rPr>
          <w:rFonts w:eastAsia="Arial" w:cs="Arial"/>
          <w:i/>
          <w:iCs/>
          <w:color w:val="000000" w:themeColor="text1"/>
          <w:sz w:val="22"/>
          <w:szCs w:val="22"/>
          <w:u w:val="single"/>
        </w:rPr>
        <w:t xml:space="preserve">School </w:t>
      </w:r>
      <w:r>
        <w:rPr>
          <w:rFonts w:eastAsia="Arial" w:cs="Arial"/>
          <w:i/>
          <w:iCs/>
          <w:color w:val="000000" w:themeColor="text1"/>
          <w:sz w:val="22"/>
          <w:szCs w:val="22"/>
          <w:u w:val="single"/>
        </w:rPr>
        <w:t>o</w:t>
      </w:r>
      <w:r w:rsidRPr="132D0D45">
        <w:rPr>
          <w:rFonts w:eastAsia="Arial" w:cs="Arial"/>
          <w:i/>
          <w:iCs/>
          <w:color w:val="000000" w:themeColor="text1"/>
          <w:sz w:val="22"/>
          <w:szCs w:val="22"/>
          <w:u w:val="single"/>
        </w:rPr>
        <w:t>f Medicine</w:t>
      </w:r>
    </w:p>
    <w:p w14:paraId="25C5FCEE" w14:textId="1BCCAC76" w:rsidR="61F069EF" w:rsidRDefault="61F069EF" w:rsidP="004F0E85">
      <w:pPr>
        <w:shd w:val="clear" w:color="auto" w:fill="FFFFFF" w:themeFill="background1"/>
        <w:spacing w:after="160"/>
        <w:ind w:left="720" w:right="-20"/>
      </w:pPr>
      <w:r w:rsidRPr="132D0D45">
        <w:rPr>
          <w:rFonts w:eastAsia="Arial" w:cs="Arial"/>
          <w:color w:val="000000" w:themeColor="text1"/>
          <w:sz w:val="22"/>
          <w:szCs w:val="22"/>
        </w:rPr>
        <w:t xml:space="preserve">1. </w:t>
      </w:r>
      <w:r w:rsidR="007D5184" w:rsidRPr="132D0D45">
        <w:rPr>
          <w:rFonts w:eastAsia="Arial" w:cs="Arial"/>
          <w:color w:val="000000" w:themeColor="text1"/>
          <w:sz w:val="22"/>
          <w:szCs w:val="22"/>
        </w:rPr>
        <w:t xml:space="preserve">Download and complete the </w:t>
      </w:r>
      <w:hyperlink r:id="rId87">
        <w:r w:rsidR="007D5184" w:rsidRPr="007D5184">
          <w:rPr>
            <w:rStyle w:val="Hyperlink"/>
            <w:rFonts w:eastAsia="Arial" w:cs="Arial"/>
            <w:color w:val="5AA3D1"/>
            <w:sz w:val="22"/>
            <w:szCs w:val="22"/>
          </w:rPr>
          <w:t>international travel approval form</w:t>
        </w:r>
      </w:hyperlink>
      <w:r w:rsidRPr="132D0D45">
        <w:rPr>
          <w:rFonts w:eastAsia="Arial" w:cs="Arial"/>
          <w:color w:val="000000" w:themeColor="text1"/>
          <w:sz w:val="22"/>
          <w:szCs w:val="22"/>
        </w:rPr>
        <w:t>.</w:t>
      </w:r>
    </w:p>
    <w:p w14:paraId="03A4721A" w14:textId="384000CD" w:rsidR="61F069EF" w:rsidRPr="007D5184" w:rsidRDefault="61F069EF" w:rsidP="004F0E85">
      <w:pPr>
        <w:shd w:val="clear" w:color="auto" w:fill="FFFFFF" w:themeFill="background1"/>
        <w:spacing w:after="160"/>
        <w:ind w:left="720" w:right="-20"/>
      </w:pPr>
      <w:r w:rsidRPr="132D0D45">
        <w:rPr>
          <w:rFonts w:eastAsia="Arial" w:cs="Arial"/>
          <w:color w:val="000000" w:themeColor="text1"/>
          <w:sz w:val="22"/>
          <w:szCs w:val="22"/>
        </w:rPr>
        <w:t xml:space="preserve">2. </w:t>
      </w:r>
      <w:r w:rsidR="007D5184" w:rsidRPr="132D0D45">
        <w:rPr>
          <w:rFonts w:eastAsia="Arial" w:cs="Arial"/>
          <w:color w:val="000000" w:themeColor="text1"/>
          <w:sz w:val="22"/>
          <w:szCs w:val="22"/>
        </w:rPr>
        <w:t>Obtain designated approver signature on the international travel approval form.</w:t>
      </w:r>
      <w:r w:rsidR="007D5184">
        <w:t xml:space="preserve"> (</w:t>
      </w:r>
      <w:r w:rsidRPr="007D5184">
        <w:rPr>
          <w:rFonts w:eastAsia="Arial" w:cs="Arial"/>
          <w:color w:val="000000" w:themeColor="text1"/>
          <w:sz w:val="22"/>
          <w:szCs w:val="22"/>
        </w:rPr>
        <w:t>Designated approvers include Deans, Division Chiefs, Department Chairs, and Center and Area Directors</w:t>
      </w:r>
      <w:r w:rsidR="006A17BC">
        <w:rPr>
          <w:rFonts w:eastAsia="Arial" w:cs="Arial"/>
          <w:color w:val="000000" w:themeColor="text1"/>
          <w:sz w:val="22"/>
          <w:szCs w:val="22"/>
        </w:rPr>
        <w:t>.)</w:t>
      </w:r>
    </w:p>
    <w:p w14:paraId="1E3C4C38" w14:textId="77777777" w:rsidR="006A17BC" w:rsidRDefault="61F069EF" w:rsidP="004F0E85">
      <w:pPr>
        <w:shd w:val="clear" w:color="auto" w:fill="FFFFFF" w:themeFill="background1"/>
        <w:spacing w:after="160"/>
        <w:ind w:left="720" w:right="-20"/>
      </w:pPr>
      <w:r w:rsidRPr="132D0D45">
        <w:rPr>
          <w:rFonts w:eastAsia="Arial" w:cs="Arial"/>
          <w:color w:val="000000" w:themeColor="text1"/>
          <w:sz w:val="22"/>
          <w:szCs w:val="22"/>
        </w:rPr>
        <w:t xml:space="preserve">3. </w:t>
      </w:r>
      <w:r w:rsidR="006A17BC" w:rsidRPr="132D0D45">
        <w:rPr>
          <w:rFonts w:eastAsia="Arial" w:cs="Arial"/>
          <w:color w:val="000000" w:themeColor="text1"/>
          <w:sz w:val="22"/>
          <w:szCs w:val="22"/>
        </w:rPr>
        <w:t xml:space="preserve">Upload the approved international travel approval form into </w:t>
      </w:r>
      <w:r w:rsidR="006A17BC">
        <w:rPr>
          <w:rFonts w:eastAsia="Arial" w:cs="Arial"/>
          <w:color w:val="000000" w:themeColor="text1"/>
          <w:sz w:val="22"/>
          <w:szCs w:val="22"/>
        </w:rPr>
        <w:t>CONCUR</w:t>
      </w:r>
      <w:r w:rsidRPr="132D0D45">
        <w:rPr>
          <w:rFonts w:eastAsia="Arial" w:cs="Arial"/>
          <w:color w:val="000000" w:themeColor="text1"/>
          <w:sz w:val="22"/>
          <w:szCs w:val="22"/>
        </w:rPr>
        <w:t>.</w:t>
      </w:r>
    </w:p>
    <w:p w14:paraId="232FAD9F" w14:textId="07F494C3" w:rsidR="004F0E85" w:rsidRDefault="61F069EF" w:rsidP="004F0E85">
      <w:pPr>
        <w:shd w:val="clear" w:color="auto" w:fill="FFFFFF" w:themeFill="background1"/>
        <w:spacing w:after="160"/>
        <w:ind w:left="1460" w:right="-20"/>
      </w:pPr>
      <w:r w:rsidRPr="132D0D45">
        <w:rPr>
          <w:rFonts w:eastAsia="Arial" w:cs="Arial"/>
          <w:color w:val="000000" w:themeColor="text1"/>
          <w:sz w:val="22"/>
          <w:szCs w:val="22"/>
        </w:rPr>
        <w:t xml:space="preserve">If you are traveling to a </w:t>
      </w:r>
      <w:r w:rsidRPr="132D0D45">
        <w:rPr>
          <w:rFonts w:eastAsia="Arial" w:cs="Arial"/>
          <w:b/>
          <w:bCs/>
          <w:color w:val="000000" w:themeColor="text1"/>
          <w:sz w:val="22"/>
          <w:szCs w:val="22"/>
        </w:rPr>
        <w:t xml:space="preserve">Level 1 or Level 2 country </w:t>
      </w:r>
      <w:r w:rsidRPr="132D0D45">
        <w:rPr>
          <w:rFonts w:eastAsia="Arial" w:cs="Arial"/>
          <w:color w:val="000000" w:themeColor="text1"/>
          <w:sz w:val="22"/>
          <w:szCs w:val="22"/>
        </w:rPr>
        <w:t xml:space="preserve">and your designated </w:t>
      </w:r>
      <w:r w:rsidRPr="21C6DDE2">
        <w:rPr>
          <w:rFonts w:eastAsia="Arial" w:cs="Arial"/>
          <w:color w:val="000000" w:themeColor="text1"/>
          <w:sz w:val="22"/>
          <w:szCs w:val="22"/>
        </w:rPr>
        <w:t>approve</w:t>
      </w:r>
      <w:r w:rsidR="6CE8A373" w:rsidRPr="21C6DDE2">
        <w:rPr>
          <w:rFonts w:eastAsia="Arial" w:cs="Arial"/>
          <w:color w:val="000000" w:themeColor="text1"/>
          <w:sz w:val="22"/>
          <w:szCs w:val="22"/>
        </w:rPr>
        <w:t>r</w:t>
      </w:r>
      <w:r w:rsidRPr="132D0D45">
        <w:rPr>
          <w:rFonts w:eastAsia="Arial" w:cs="Arial"/>
          <w:color w:val="000000" w:themeColor="text1"/>
          <w:sz w:val="22"/>
          <w:szCs w:val="22"/>
        </w:rPr>
        <w:t xml:space="preserve"> has approved, YOUR TRAVEL IS APPROVED. Upload your form into Concur and proceed with your travel planning.</w:t>
      </w:r>
    </w:p>
    <w:p w14:paraId="7BA29918" w14:textId="0DB03AEC" w:rsidR="004F0E85" w:rsidRDefault="61F069EF" w:rsidP="004F0E85">
      <w:pPr>
        <w:shd w:val="clear" w:color="auto" w:fill="FFFFFF" w:themeFill="background1"/>
        <w:spacing w:after="160"/>
        <w:ind w:left="1460" w:right="-20"/>
      </w:pPr>
      <w:r w:rsidRPr="132D0D45">
        <w:rPr>
          <w:rFonts w:eastAsia="Arial" w:cs="Arial"/>
          <w:color w:val="000000" w:themeColor="text1"/>
          <w:sz w:val="22"/>
          <w:szCs w:val="22"/>
        </w:rPr>
        <w:t xml:space="preserve">If you are traveling to a </w:t>
      </w:r>
      <w:r w:rsidRPr="132D0D45">
        <w:rPr>
          <w:rFonts w:eastAsia="Arial" w:cs="Arial"/>
          <w:b/>
          <w:bCs/>
          <w:color w:val="000000" w:themeColor="text1"/>
          <w:sz w:val="22"/>
          <w:szCs w:val="22"/>
        </w:rPr>
        <w:t>Level 3 or Level 4 country</w:t>
      </w:r>
      <w:r w:rsidRPr="132D0D45">
        <w:rPr>
          <w:rFonts w:eastAsia="Arial" w:cs="Arial"/>
          <w:color w:val="000000" w:themeColor="text1"/>
          <w:sz w:val="22"/>
          <w:szCs w:val="22"/>
        </w:rPr>
        <w:t xml:space="preserve"> and your designated approve</w:t>
      </w:r>
      <w:r w:rsidR="004F0E85">
        <w:rPr>
          <w:rFonts w:eastAsia="Arial" w:cs="Arial"/>
          <w:color w:val="000000" w:themeColor="text1"/>
          <w:sz w:val="22"/>
          <w:szCs w:val="22"/>
        </w:rPr>
        <w:t>r</w:t>
      </w:r>
      <w:r w:rsidRPr="132D0D45">
        <w:rPr>
          <w:rFonts w:eastAsia="Arial" w:cs="Arial"/>
          <w:color w:val="000000" w:themeColor="text1"/>
          <w:sz w:val="22"/>
          <w:szCs w:val="22"/>
        </w:rPr>
        <w:t xml:space="preserve"> has approved, your request will be reviewed in Concur by the Office of the Vice Provost for Global Affairs. Once you see an approval in Concur, your travel is approved.</w:t>
      </w:r>
    </w:p>
    <w:p w14:paraId="19C84D81" w14:textId="514F55FF" w:rsidR="61F069EF" w:rsidRDefault="61F069EF" w:rsidP="004F0E85">
      <w:pPr>
        <w:shd w:val="clear" w:color="auto" w:fill="FFFFFF" w:themeFill="background1"/>
        <w:spacing w:after="160"/>
        <w:ind w:left="1460" w:right="-20"/>
      </w:pPr>
      <w:r w:rsidRPr="132D0D45">
        <w:rPr>
          <w:rFonts w:eastAsia="Arial" w:cs="Arial"/>
          <w:i/>
          <w:iCs/>
          <w:color w:val="000000" w:themeColor="text1"/>
          <w:sz w:val="22"/>
          <w:szCs w:val="22"/>
        </w:rPr>
        <w:t xml:space="preserve">If your request requires additional levels of review, you will receive an email from Jill Wilhelm and Kim Priebe. For questions, please email Jill Wilhelm at </w:t>
      </w:r>
      <w:hyperlink r:id="rId88">
        <w:r w:rsidRPr="132D0D45">
          <w:rPr>
            <w:rStyle w:val="Hyperlink"/>
            <w:rFonts w:eastAsia="Arial" w:cs="Arial"/>
            <w:i/>
            <w:iCs/>
            <w:color w:val="000000" w:themeColor="text1"/>
            <w:sz w:val="22"/>
            <w:szCs w:val="22"/>
          </w:rPr>
          <w:t>jill.wilhelm@unc.edu</w:t>
        </w:r>
      </w:hyperlink>
      <w:r w:rsidRPr="132D0D45">
        <w:rPr>
          <w:rFonts w:eastAsia="Arial" w:cs="Arial"/>
          <w:i/>
          <w:iCs/>
          <w:color w:val="000000" w:themeColor="text1"/>
          <w:sz w:val="22"/>
          <w:szCs w:val="22"/>
        </w:rPr>
        <w:t>.</w:t>
      </w:r>
    </w:p>
    <w:p w14:paraId="094ACC40" w14:textId="134CA995" w:rsidR="61F069EF" w:rsidRDefault="00946450" w:rsidP="004F0E85">
      <w:pPr>
        <w:shd w:val="clear" w:color="auto" w:fill="FFFFFF" w:themeFill="background1"/>
        <w:spacing w:after="160"/>
        <w:ind w:left="720" w:right="-20"/>
      </w:pPr>
      <w:r w:rsidRPr="132D0D45">
        <w:rPr>
          <w:rFonts w:eastAsia="Arial" w:cs="Arial"/>
          <w:i/>
          <w:iCs/>
          <w:color w:val="000000" w:themeColor="text1"/>
          <w:sz w:val="22"/>
          <w:szCs w:val="22"/>
          <w:u w:val="single"/>
        </w:rPr>
        <w:t xml:space="preserve">Graduate </w:t>
      </w:r>
      <w:r>
        <w:rPr>
          <w:rFonts w:eastAsia="Arial" w:cs="Arial"/>
          <w:i/>
          <w:iCs/>
          <w:color w:val="000000" w:themeColor="text1"/>
          <w:sz w:val="22"/>
          <w:szCs w:val="22"/>
          <w:u w:val="single"/>
        </w:rPr>
        <w:t>S</w:t>
      </w:r>
      <w:r w:rsidRPr="132D0D45">
        <w:rPr>
          <w:rFonts w:eastAsia="Arial" w:cs="Arial"/>
          <w:i/>
          <w:iCs/>
          <w:color w:val="000000" w:themeColor="text1"/>
          <w:sz w:val="22"/>
          <w:szCs w:val="22"/>
          <w:u w:val="single"/>
        </w:rPr>
        <w:t>chool</w:t>
      </w:r>
    </w:p>
    <w:p w14:paraId="4DC49B68" w14:textId="5435C8EA" w:rsidR="61F069EF" w:rsidRDefault="61F069EF" w:rsidP="004F0E85">
      <w:pPr>
        <w:shd w:val="clear" w:color="auto" w:fill="FFFFFF" w:themeFill="background1"/>
        <w:spacing w:after="160"/>
        <w:ind w:left="720" w:right="-20"/>
      </w:pPr>
      <w:r w:rsidRPr="132D0D45">
        <w:rPr>
          <w:rFonts w:eastAsia="Arial" w:cs="Arial"/>
          <w:color w:val="000000" w:themeColor="text1"/>
          <w:sz w:val="22"/>
          <w:szCs w:val="22"/>
        </w:rPr>
        <w:t xml:space="preserve">1. </w:t>
      </w:r>
      <w:r w:rsidR="00946450" w:rsidRPr="132D0D45">
        <w:rPr>
          <w:rFonts w:eastAsia="Arial" w:cs="Arial"/>
          <w:color w:val="000000" w:themeColor="text1"/>
          <w:sz w:val="22"/>
          <w:szCs w:val="22"/>
        </w:rPr>
        <w:t xml:space="preserve">Submit requests through </w:t>
      </w:r>
      <w:hyperlink r:id="rId89">
        <w:r w:rsidR="00946450">
          <w:rPr>
            <w:rStyle w:val="Hyperlink"/>
            <w:rFonts w:eastAsia="Arial" w:cs="Arial"/>
            <w:color w:val="5AA3D1"/>
            <w:sz w:val="22"/>
            <w:szCs w:val="22"/>
          </w:rPr>
          <w:t>R</w:t>
        </w:r>
        <w:r w:rsidR="00946450" w:rsidRPr="00946450">
          <w:rPr>
            <w:rStyle w:val="Hyperlink"/>
            <w:rFonts w:eastAsia="Arial" w:cs="Arial"/>
            <w:color w:val="5AA3D1"/>
            <w:sz w:val="22"/>
            <w:szCs w:val="22"/>
          </w:rPr>
          <w:t xml:space="preserve">apid </w:t>
        </w:r>
        <w:r w:rsidR="00946450">
          <w:rPr>
            <w:rStyle w:val="Hyperlink"/>
            <w:rFonts w:eastAsia="Arial" w:cs="Arial"/>
            <w:color w:val="5AA3D1"/>
            <w:sz w:val="22"/>
            <w:szCs w:val="22"/>
          </w:rPr>
          <w:t>A</w:t>
        </w:r>
        <w:r w:rsidR="00946450" w:rsidRPr="00946450">
          <w:rPr>
            <w:rStyle w:val="Hyperlink"/>
            <w:rFonts w:eastAsia="Arial" w:cs="Arial"/>
            <w:color w:val="5AA3D1"/>
            <w:sz w:val="22"/>
            <w:szCs w:val="22"/>
          </w:rPr>
          <w:t xml:space="preserve">dmin </w:t>
        </w:r>
        <w:r w:rsidR="00946450">
          <w:rPr>
            <w:rStyle w:val="Hyperlink"/>
            <w:rFonts w:eastAsia="Arial" w:cs="Arial"/>
            <w:color w:val="5AA3D1"/>
            <w:sz w:val="22"/>
            <w:szCs w:val="22"/>
          </w:rPr>
          <w:t>S</w:t>
        </w:r>
        <w:r w:rsidR="00946450" w:rsidRPr="00946450">
          <w:rPr>
            <w:rStyle w:val="Hyperlink"/>
            <w:rFonts w:eastAsia="Arial" w:cs="Arial"/>
            <w:color w:val="5AA3D1"/>
            <w:sz w:val="22"/>
            <w:szCs w:val="22"/>
          </w:rPr>
          <w:t xml:space="preserve">ervice </w:t>
        </w:r>
        <w:r w:rsidR="00946450">
          <w:rPr>
            <w:rStyle w:val="Hyperlink"/>
            <w:rFonts w:eastAsia="Arial" w:cs="Arial"/>
            <w:color w:val="5AA3D1"/>
            <w:sz w:val="22"/>
            <w:szCs w:val="22"/>
          </w:rPr>
          <w:t>R</w:t>
        </w:r>
        <w:r w:rsidR="00946450" w:rsidRPr="00946450">
          <w:rPr>
            <w:rStyle w:val="Hyperlink"/>
            <w:rFonts w:eastAsia="Arial" w:cs="Arial"/>
            <w:color w:val="5AA3D1"/>
            <w:sz w:val="22"/>
            <w:szCs w:val="22"/>
          </w:rPr>
          <w:t>equest (</w:t>
        </w:r>
        <w:r w:rsidR="00946450">
          <w:rPr>
            <w:rStyle w:val="Hyperlink"/>
            <w:rFonts w:eastAsia="Arial" w:cs="Arial"/>
            <w:color w:val="5AA3D1"/>
            <w:sz w:val="22"/>
            <w:szCs w:val="22"/>
          </w:rPr>
          <w:t>RASR</w:t>
        </w:r>
        <w:r w:rsidR="00946450" w:rsidRPr="00946450">
          <w:rPr>
            <w:rStyle w:val="Hyperlink"/>
            <w:rFonts w:eastAsia="Arial" w:cs="Arial"/>
            <w:color w:val="5AA3D1"/>
            <w:sz w:val="22"/>
            <w:szCs w:val="22"/>
          </w:rPr>
          <w:t>).</w:t>
        </w:r>
      </w:hyperlink>
    </w:p>
    <w:p w14:paraId="41762A73" w14:textId="091F3860" w:rsidR="61F069EF" w:rsidRDefault="61F069EF" w:rsidP="00946450">
      <w:pPr>
        <w:shd w:val="clear" w:color="auto" w:fill="FFFFFF" w:themeFill="background1"/>
        <w:spacing w:after="160"/>
        <w:ind w:left="1440" w:right="-20"/>
      </w:pPr>
      <w:r w:rsidRPr="132D0D45">
        <w:rPr>
          <w:rFonts w:eastAsia="Arial" w:cs="Arial"/>
          <w:color w:val="000000" w:themeColor="text1"/>
          <w:sz w:val="22"/>
          <w:szCs w:val="22"/>
        </w:rPr>
        <w:t>On the Graduate School tab, select “Graduate Student Request for Travel Restriction Exception.”</w:t>
      </w:r>
    </w:p>
    <w:p w14:paraId="6F44B4F7" w14:textId="525C2DB8" w:rsidR="61F069EF" w:rsidRDefault="61F069EF" w:rsidP="00946450">
      <w:pPr>
        <w:shd w:val="clear" w:color="auto" w:fill="FFFFFF" w:themeFill="background1"/>
        <w:spacing w:after="160"/>
        <w:ind w:left="1440" w:right="-20"/>
      </w:pPr>
      <w:r w:rsidRPr="132D0D45">
        <w:rPr>
          <w:rFonts w:eastAsia="Arial" w:cs="Arial"/>
          <w:color w:val="000000" w:themeColor="text1"/>
          <w:sz w:val="22"/>
          <w:szCs w:val="22"/>
        </w:rPr>
        <w:lastRenderedPageBreak/>
        <w:t xml:space="preserve">For RASR access issues, contact Julie Montaigne at </w:t>
      </w:r>
      <w:hyperlink r:id="rId90">
        <w:r w:rsidRPr="00946450">
          <w:rPr>
            <w:rStyle w:val="Hyperlink"/>
            <w:rFonts w:eastAsia="Arial" w:cs="Arial"/>
            <w:color w:val="5AA3D1"/>
            <w:sz w:val="22"/>
            <w:szCs w:val="22"/>
          </w:rPr>
          <w:t>julie_montaigne@unc.edu</w:t>
        </w:r>
      </w:hyperlink>
      <w:r w:rsidRPr="00946450">
        <w:rPr>
          <w:rFonts w:eastAsia="Arial" w:cs="Arial"/>
          <w:color w:val="5AA3D1"/>
          <w:sz w:val="22"/>
          <w:szCs w:val="22"/>
        </w:rPr>
        <w:t xml:space="preserve">. </w:t>
      </w:r>
      <w:r w:rsidRPr="132D0D45">
        <w:rPr>
          <w:rFonts w:eastAsia="Arial" w:cs="Arial"/>
          <w:color w:val="000000" w:themeColor="text1"/>
          <w:sz w:val="22"/>
          <w:szCs w:val="22"/>
        </w:rPr>
        <w:t>Applicants can follow the approval process in the RASR system under “My RASR Form Submissions.”</w:t>
      </w:r>
    </w:p>
    <w:p w14:paraId="352AB467" w14:textId="606B6A6B" w:rsidR="61F069EF" w:rsidRDefault="61F069EF" w:rsidP="004335B8">
      <w:pPr>
        <w:shd w:val="clear" w:color="auto" w:fill="FFFFFF" w:themeFill="background1"/>
        <w:spacing w:after="160"/>
        <w:ind w:left="720" w:right="-20"/>
      </w:pPr>
      <w:r w:rsidRPr="132D0D45">
        <w:rPr>
          <w:rFonts w:eastAsia="Arial" w:cs="Arial"/>
          <w:color w:val="000000" w:themeColor="text1"/>
          <w:sz w:val="22"/>
          <w:szCs w:val="22"/>
        </w:rPr>
        <w:t xml:space="preserve">2. Have your advisor complete the </w:t>
      </w:r>
      <w:hyperlink r:id="rId91">
        <w:r w:rsidRPr="00946450">
          <w:rPr>
            <w:rStyle w:val="Hyperlink"/>
            <w:rFonts w:eastAsia="Arial" w:cs="Arial"/>
            <w:color w:val="5AA3D1"/>
            <w:sz w:val="22"/>
            <w:szCs w:val="22"/>
          </w:rPr>
          <w:t>Advisor Approval Form.</w:t>
        </w:r>
      </w:hyperlink>
    </w:p>
    <w:p w14:paraId="0008219A" w14:textId="0A741D2E" w:rsidR="61F069EF" w:rsidRDefault="61F069EF" w:rsidP="00946450">
      <w:pPr>
        <w:shd w:val="clear" w:color="auto" w:fill="FFFFFF" w:themeFill="background1"/>
        <w:spacing w:after="160"/>
        <w:ind w:left="1440" w:right="-20"/>
      </w:pPr>
      <w:r w:rsidRPr="132D0D45">
        <w:rPr>
          <w:rFonts w:eastAsia="Arial" w:cs="Arial"/>
          <w:color w:val="000000" w:themeColor="text1"/>
          <w:sz w:val="22"/>
          <w:szCs w:val="22"/>
        </w:rPr>
        <w:t xml:space="preserve">Exceptions for University-affiliated international travel must be approved by the traveler’s 1) </w:t>
      </w:r>
      <w:r w:rsidR="033A450E" w:rsidRPr="593B282F">
        <w:rPr>
          <w:rFonts w:eastAsia="Arial" w:cs="Arial"/>
          <w:color w:val="000000" w:themeColor="text1"/>
          <w:sz w:val="22"/>
          <w:szCs w:val="22"/>
        </w:rPr>
        <w:t>D</w:t>
      </w:r>
      <w:r w:rsidRPr="593B282F">
        <w:rPr>
          <w:rFonts w:eastAsia="Arial" w:cs="Arial"/>
          <w:color w:val="000000" w:themeColor="text1"/>
          <w:sz w:val="22"/>
          <w:szCs w:val="22"/>
        </w:rPr>
        <w:t xml:space="preserve">epartment </w:t>
      </w:r>
      <w:r w:rsidR="618AD103" w:rsidRPr="593B282F">
        <w:rPr>
          <w:rFonts w:eastAsia="Arial" w:cs="Arial"/>
          <w:color w:val="000000" w:themeColor="text1"/>
          <w:sz w:val="22"/>
          <w:szCs w:val="22"/>
        </w:rPr>
        <w:t>C</w:t>
      </w:r>
      <w:r w:rsidRPr="132D0D45">
        <w:rPr>
          <w:rFonts w:eastAsia="Arial" w:cs="Arial"/>
          <w:color w:val="000000" w:themeColor="text1"/>
          <w:sz w:val="22"/>
          <w:szCs w:val="22"/>
        </w:rPr>
        <w:t xml:space="preserve">hair or </w:t>
      </w:r>
      <w:r w:rsidR="7369567C" w:rsidRPr="593B282F">
        <w:rPr>
          <w:rFonts w:eastAsia="Arial" w:cs="Arial"/>
          <w:color w:val="000000" w:themeColor="text1"/>
          <w:sz w:val="22"/>
          <w:szCs w:val="22"/>
        </w:rPr>
        <w:t>DGS</w:t>
      </w:r>
      <w:r w:rsidRPr="132D0D45">
        <w:rPr>
          <w:rFonts w:eastAsia="Arial" w:cs="Arial"/>
          <w:color w:val="000000" w:themeColor="text1"/>
          <w:sz w:val="22"/>
          <w:szCs w:val="22"/>
        </w:rPr>
        <w:t>; and 2) appropriate senior administrator (</w:t>
      </w:r>
      <w:r w:rsidR="5CBBFF02" w:rsidRPr="593B282F">
        <w:rPr>
          <w:rFonts w:eastAsia="Arial" w:cs="Arial"/>
          <w:color w:val="000000" w:themeColor="text1"/>
          <w:sz w:val="22"/>
          <w:szCs w:val="22"/>
        </w:rPr>
        <w:t>S</w:t>
      </w:r>
      <w:r w:rsidRPr="593B282F">
        <w:rPr>
          <w:rFonts w:eastAsia="Arial" w:cs="Arial"/>
          <w:color w:val="000000" w:themeColor="text1"/>
          <w:sz w:val="22"/>
          <w:szCs w:val="22"/>
        </w:rPr>
        <w:t xml:space="preserve">chool </w:t>
      </w:r>
      <w:r w:rsidR="190A61BE" w:rsidRPr="593B282F">
        <w:rPr>
          <w:rFonts w:eastAsia="Arial" w:cs="Arial"/>
          <w:color w:val="000000" w:themeColor="text1"/>
          <w:sz w:val="22"/>
          <w:szCs w:val="22"/>
        </w:rPr>
        <w:t>D</w:t>
      </w:r>
      <w:r w:rsidRPr="132D0D45">
        <w:rPr>
          <w:rFonts w:eastAsia="Arial" w:cs="Arial"/>
          <w:color w:val="000000" w:themeColor="text1"/>
          <w:sz w:val="22"/>
          <w:szCs w:val="22"/>
        </w:rPr>
        <w:t xml:space="preserve">ean or </w:t>
      </w:r>
      <w:r w:rsidR="033C4AF1" w:rsidRPr="593B282F">
        <w:rPr>
          <w:rFonts w:eastAsia="Arial" w:cs="Arial"/>
          <w:color w:val="000000" w:themeColor="text1"/>
          <w:sz w:val="22"/>
          <w:szCs w:val="22"/>
        </w:rPr>
        <w:t>A</w:t>
      </w:r>
      <w:r w:rsidRPr="593B282F">
        <w:rPr>
          <w:rFonts w:eastAsia="Arial" w:cs="Arial"/>
          <w:color w:val="000000" w:themeColor="text1"/>
          <w:sz w:val="22"/>
          <w:szCs w:val="22"/>
        </w:rPr>
        <w:t xml:space="preserve">ssociate </w:t>
      </w:r>
      <w:r w:rsidR="014E4FE1" w:rsidRPr="593B282F">
        <w:rPr>
          <w:rFonts w:eastAsia="Arial" w:cs="Arial"/>
          <w:color w:val="000000" w:themeColor="text1"/>
          <w:sz w:val="22"/>
          <w:szCs w:val="22"/>
        </w:rPr>
        <w:t>D</w:t>
      </w:r>
      <w:r w:rsidRPr="593B282F">
        <w:rPr>
          <w:rFonts w:eastAsia="Arial" w:cs="Arial"/>
          <w:color w:val="000000" w:themeColor="text1"/>
          <w:sz w:val="22"/>
          <w:szCs w:val="22"/>
        </w:rPr>
        <w:t>ean).</w:t>
      </w:r>
      <w:r w:rsidRPr="132D0D45">
        <w:rPr>
          <w:rFonts w:eastAsia="Arial" w:cs="Arial"/>
          <w:color w:val="000000" w:themeColor="text1"/>
          <w:sz w:val="22"/>
          <w:szCs w:val="22"/>
        </w:rPr>
        <w:t xml:space="preserve"> </w:t>
      </w:r>
      <w:r w:rsidRPr="132D0D45">
        <w:rPr>
          <w:rFonts w:eastAsia="Arial" w:cs="Arial"/>
          <w:b/>
          <w:bCs/>
          <w:color w:val="000000" w:themeColor="text1"/>
          <w:sz w:val="22"/>
          <w:szCs w:val="22"/>
        </w:rPr>
        <w:t xml:space="preserve">By approving the request, the </w:t>
      </w:r>
      <w:r w:rsidR="73B87C55" w:rsidRPr="593B282F">
        <w:rPr>
          <w:rFonts w:eastAsia="Arial" w:cs="Arial"/>
          <w:b/>
          <w:bCs/>
          <w:color w:val="000000" w:themeColor="text1"/>
          <w:sz w:val="22"/>
          <w:szCs w:val="22"/>
        </w:rPr>
        <w:t>D</w:t>
      </w:r>
      <w:r w:rsidRPr="132D0D45">
        <w:rPr>
          <w:rFonts w:eastAsia="Arial" w:cs="Arial"/>
          <w:b/>
          <w:bCs/>
          <w:color w:val="000000" w:themeColor="text1"/>
          <w:sz w:val="22"/>
          <w:szCs w:val="22"/>
        </w:rPr>
        <w:t xml:space="preserve">ean or </w:t>
      </w:r>
      <w:r w:rsidR="7F9114A4" w:rsidRPr="593B282F">
        <w:rPr>
          <w:rFonts w:eastAsia="Arial" w:cs="Arial"/>
          <w:b/>
          <w:bCs/>
          <w:color w:val="000000" w:themeColor="text1"/>
          <w:sz w:val="22"/>
          <w:szCs w:val="22"/>
        </w:rPr>
        <w:t>D</w:t>
      </w:r>
      <w:r w:rsidRPr="593B282F">
        <w:rPr>
          <w:rFonts w:eastAsia="Arial" w:cs="Arial"/>
          <w:b/>
          <w:bCs/>
          <w:color w:val="000000" w:themeColor="text1"/>
          <w:sz w:val="22"/>
          <w:szCs w:val="22"/>
        </w:rPr>
        <w:t xml:space="preserve">ean’s </w:t>
      </w:r>
      <w:r w:rsidR="1EA94B2A" w:rsidRPr="593B282F">
        <w:rPr>
          <w:rFonts w:eastAsia="Arial" w:cs="Arial"/>
          <w:b/>
          <w:bCs/>
          <w:color w:val="000000" w:themeColor="text1"/>
          <w:sz w:val="22"/>
          <w:szCs w:val="22"/>
        </w:rPr>
        <w:t>D</w:t>
      </w:r>
      <w:r w:rsidRPr="132D0D45">
        <w:rPr>
          <w:rFonts w:eastAsia="Arial" w:cs="Arial"/>
          <w:b/>
          <w:bCs/>
          <w:color w:val="000000" w:themeColor="text1"/>
          <w:sz w:val="22"/>
          <w:szCs w:val="22"/>
        </w:rPr>
        <w:t xml:space="preserve">esignee has determined that the articulated benefits to the University outweigh the risks associated with the travel. </w:t>
      </w:r>
      <w:r w:rsidRPr="132D0D45">
        <w:rPr>
          <w:rFonts w:eastAsia="Arial" w:cs="Arial"/>
          <w:color w:val="000000" w:themeColor="text1"/>
          <w:sz w:val="22"/>
          <w:szCs w:val="22"/>
        </w:rPr>
        <w:t xml:space="preserve">Deans or designees should review the </w:t>
      </w:r>
      <w:hyperlink r:id="rId92">
        <w:r w:rsidRPr="132D0D45">
          <w:rPr>
            <w:rStyle w:val="Hyperlink"/>
            <w:rFonts w:eastAsia="Arial" w:cs="Arial"/>
            <w:color w:val="000000" w:themeColor="text1"/>
            <w:sz w:val="22"/>
            <w:szCs w:val="22"/>
          </w:rPr>
          <w:t>updated international travel guidance</w:t>
        </w:r>
      </w:hyperlink>
      <w:r w:rsidRPr="132D0D45">
        <w:rPr>
          <w:rFonts w:eastAsia="Arial" w:cs="Arial"/>
          <w:color w:val="000000" w:themeColor="text1"/>
          <w:sz w:val="22"/>
          <w:szCs w:val="22"/>
        </w:rPr>
        <w:t xml:space="preserve"> from May 11, 2023.</w:t>
      </w:r>
    </w:p>
    <w:p w14:paraId="729648C7" w14:textId="6A5BC856" w:rsidR="61F069EF" w:rsidRDefault="61F069EF" w:rsidP="00946450">
      <w:pPr>
        <w:shd w:val="clear" w:color="auto" w:fill="FFFFFF" w:themeFill="background1"/>
        <w:spacing w:after="160"/>
        <w:ind w:left="1440" w:right="-20"/>
      </w:pPr>
      <w:r w:rsidRPr="132D0D45">
        <w:rPr>
          <w:rFonts w:eastAsia="Arial" w:cs="Arial"/>
          <w:color w:val="000000" w:themeColor="text1"/>
          <w:sz w:val="22"/>
          <w:szCs w:val="22"/>
        </w:rPr>
        <w:t xml:space="preserve">If you are an approver for this process, please visit </w:t>
      </w:r>
      <w:hyperlink r:id="rId93">
        <w:r w:rsidRPr="132D0D45">
          <w:rPr>
            <w:rStyle w:val="Hyperlink"/>
            <w:rFonts w:eastAsia="Arial" w:cs="Arial"/>
            <w:color w:val="000000" w:themeColor="text1"/>
            <w:sz w:val="22"/>
            <w:szCs w:val="22"/>
          </w:rPr>
          <w:t>The Graduate School website</w:t>
        </w:r>
      </w:hyperlink>
      <w:r w:rsidRPr="132D0D45">
        <w:rPr>
          <w:rFonts w:eastAsia="Arial" w:cs="Arial"/>
          <w:color w:val="000000" w:themeColor="text1"/>
          <w:sz w:val="22"/>
          <w:szCs w:val="22"/>
        </w:rPr>
        <w:t xml:space="preserve"> for more information.</w:t>
      </w:r>
    </w:p>
    <w:p w14:paraId="2664054B" w14:textId="4EDD26C0" w:rsidR="61F069EF" w:rsidRDefault="61F069EF" w:rsidP="00946450">
      <w:pPr>
        <w:shd w:val="clear" w:color="auto" w:fill="FFFFFF" w:themeFill="background1"/>
        <w:spacing w:after="160"/>
        <w:ind w:left="1440" w:right="-20"/>
      </w:pPr>
      <w:r w:rsidRPr="1D1F0205">
        <w:rPr>
          <w:rFonts w:eastAsia="Arial" w:cs="Arial"/>
          <w:i/>
          <w:iCs/>
          <w:color w:val="000000" w:themeColor="text1"/>
          <w:sz w:val="22"/>
          <w:szCs w:val="22"/>
        </w:rPr>
        <w:t xml:space="preserve">UNC Global will need up to 14 days to review Level 3 and Level 4 requests. If you are experiencing a longer delay, please email Kim Priebe at </w:t>
      </w:r>
      <w:hyperlink r:id="rId94">
        <w:r w:rsidRPr="1D1F0205">
          <w:rPr>
            <w:rStyle w:val="Hyperlink"/>
            <w:rFonts w:eastAsia="Arial" w:cs="Arial"/>
            <w:i/>
            <w:iCs/>
            <w:color w:val="000000" w:themeColor="text1"/>
            <w:sz w:val="22"/>
            <w:szCs w:val="22"/>
          </w:rPr>
          <w:t>kim.priebe@unc.edu</w:t>
        </w:r>
      </w:hyperlink>
      <w:r w:rsidRPr="1D1F0205">
        <w:rPr>
          <w:rFonts w:eastAsia="Arial" w:cs="Arial"/>
          <w:i/>
          <w:iCs/>
          <w:color w:val="000000" w:themeColor="text1"/>
          <w:sz w:val="22"/>
          <w:szCs w:val="22"/>
        </w:rPr>
        <w:t>.</w:t>
      </w:r>
    </w:p>
    <w:p w14:paraId="2A76E985" w14:textId="77777777" w:rsidR="004335B8" w:rsidRDefault="004335B8" w:rsidP="00955157">
      <w:pPr>
        <w:pStyle w:val="Heading2"/>
      </w:pPr>
    </w:p>
    <w:p w14:paraId="2D0A2689" w14:textId="18860491" w:rsidR="004335B8" w:rsidRDefault="004335B8" w:rsidP="00955157">
      <w:pPr>
        <w:pStyle w:val="Heading2"/>
      </w:pPr>
      <w:bookmarkStart w:id="75" w:name="_Travel_Awards"/>
      <w:bookmarkStart w:id="76" w:name="_Toc167779417"/>
      <w:bookmarkEnd w:id="75"/>
      <w:r>
        <w:t>Travel</w:t>
      </w:r>
      <w:r w:rsidR="004E55D8">
        <w:t>/Conference</w:t>
      </w:r>
      <w:r>
        <w:t xml:space="preserve"> Awards</w:t>
      </w:r>
      <w:bookmarkEnd w:id="76"/>
    </w:p>
    <w:p w14:paraId="38B5A1E0" w14:textId="6D7B0768" w:rsidR="004E55D8" w:rsidRDefault="004E55D8" w:rsidP="004E55D8">
      <w:pPr>
        <w:rPr>
          <w:sz w:val="22"/>
          <w:szCs w:val="22"/>
        </w:rPr>
      </w:pPr>
      <w:r>
        <w:rPr>
          <w:sz w:val="22"/>
          <w:szCs w:val="22"/>
        </w:rPr>
        <w:t xml:space="preserve">As conferences are a great way for students to showcase their research, practice presenting </w:t>
      </w:r>
      <w:r w:rsidR="007D1293">
        <w:rPr>
          <w:sz w:val="22"/>
          <w:szCs w:val="22"/>
        </w:rPr>
        <w:t xml:space="preserve">their work in a variety of formats, network, and explore career options, students </w:t>
      </w:r>
      <w:r w:rsidR="00C928F7">
        <w:rPr>
          <w:sz w:val="22"/>
          <w:szCs w:val="22"/>
        </w:rPr>
        <w:t xml:space="preserve">in CiTEM </w:t>
      </w:r>
      <w:r w:rsidR="007D1293">
        <w:rPr>
          <w:sz w:val="22"/>
          <w:szCs w:val="22"/>
        </w:rPr>
        <w:t xml:space="preserve">are encouraged to attend meetings, whether local or national, at least yearly. </w:t>
      </w:r>
      <w:r w:rsidR="002C6DF5">
        <w:rPr>
          <w:sz w:val="22"/>
          <w:szCs w:val="22"/>
        </w:rPr>
        <w:t>Travel to conferences, especially in other states</w:t>
      </w:r>
      <w:r w:rsidR="0A14A51B" w:rsidRPr="21C6DDE2">
        <w:rPr>
          <w:sz w:val="22"/>
          <w:szCs w:val="22"/>
        </w:rPr>
        <w:t>,</w:t>
      </w:r>
      <w:r w:rsidR="002C6DF5">
        <w:rPr>
          <w:sz w:val="22"/>
          <w:szCs w:val="22"/>
        </w:rPr>
        <w:t xml:space="preserve"> can be costly</w:t>
      </w:r>
      <w:r w:rsidR="2D522576" w:rsidRPr="21C6DDE2">
        <w:rPr>
          <w:sz w:val="22"/>
          <w:szCs w:val="22"/>
        </w:rPr>
        <w:t>.</w:t>
      </w:r>
      <w:r w:rsidR="002C6DF5">
        <w:rPr>
          <w:sz w:val="22"/>
          <w:szCs w:val="22"/>
        </w:rPr>
        <w:t xml:space="preserve"> </w:t>
      </w:r>
      <w:r w:rsidR="0183FED8" w:rsidRPr="21C6DDE2">
        <w:rPr>
          <w:sz w:val="22"/>
          <w:szCs w:val="22"/>
        </w:rPr>
        <w:t>T</w:t>
      </w:r>
      <w:r w:rsidR="002C6DF5" w:rsidRPr="21C6DDE2">
        <w:rPr>
          <w:sz w:val="22"/>
          <w:szCs w:val="22"/>
        </w:rPr>
        <w:t>ravel</w:t>
      </w:r>
      <w:r w:rsidR="002C6DF5">
        <w:rPr>
          <w:sz w:val="22"/>
          <w:szCs w:val="22"/>
        </w:rPr>
        <w:t xml:space="preserve"> funds from federal grants and CiTEM are limited, </w:t>
      </w:r>
      <w:r w:rsidR="415A74C9" w:rsidRPr="21C6DDE2">
        <w:rPr>
          <w:sz w:val="22"/>
          <w:szCs w:val="22"/>
        </w:rPr>
        <w:t xml:space="preserve">so </w:t>
      </w:r>
      <w:r w:rsidR="002C6DF5">
        <w:rPr>
          <w:sz w:val="22"/>
          <w:szCs w:val="22"/>
        </w:rPr>
        <w:t>students are highly encouraged to explore travel or conference awards</w:t>
      </w:r>
      <w:r w:rsidR="007B72F1">
        <w:rPr>
          <w:sz w:val="22"/>
          <w:szCs w:val="22"/>
        </w:rPr>
        <w:t xml:space="preserve"> as a means to help support their travel.</w:t>
      </w:r>
      <w:r w:rsidR="00E3360F">
        <w:rPr>
          <w:sz w:val="22"/>
          <w:szCs w:val="22"/>
        </w:rPr>
        <w:t xml:space="preserve"> Travel or conference awards are an additional honor that can be highlighted on your Biosketch or CV to showcase the eminence of research pursuits.</w:t>
      </w:r>
      <w:r w:rsidR="007B72F1">
        <w:rPr>
          <w:sz w:val="22"/>
          <w:szCs w:val="22"/>
        </w:rPr>
        <w:t xml:space="preserve"> There are a few award mechanisms available to support travel at UNC</w:t>
      </w:r>
      <w:r w:rsidR="56C6DFB5" w:rsidRPr="593B282F">
        <w:rPr>
          <w:sz w:val="22"/>
          <w:szCs w:val="22"/>
        </w:rPr>
        <w:t>-CH</w:t>
      </w:r>
      <w:r w:rsidR="007B72F1">
        <w:rPr>
          <w:sz w:val="22"/>
          <w:szCs w:val="22"/>
        </w:rPr>
        <w:t xml:space="preserve">, which are described below. Other mechanisms are available through </w:t>
      </w:r>
      <w:r w:rsidR="00E3360F">
        <w:rPr>
          <w:sz w:val="22"/>
          <w:szCs w:val="22"/>
        </w:rPr>
        <w:t xml:space="preserve">conferences and societies, such as the Society of Toxicology and are available on their websites. </w:t>
      </w:r>
    </w:p>
    <w:p w14:paraId="73658CD3" w14:textId="77777777" w:rsidR="00E3360F" w:rsidRDefault="00E3360F" w:rsidP="004E55D8">
      <w:pPr>
        <w:rPr>
          <w:sz w:val="22"/>
          <w:szCs w:val="22"/>
        </w:rPr>
      </w:pPr>
    </w:p>
    <w:p w14:paraId="1FB78346" w14:textId="23D80CAE" w:rsidR="00E3360F" w:rsidRPr="004E55D8" w:rsidRDefault="00E3360F" w:rsidP="004E55D8">
      <w:pPr>
        <w:rPr>
          <w:sz w:val="22"/>
          <w:szCs w:val="22"/>
        </w:rPr>
      </w:pPr>
      <w:r>
        <w:rPr>
          <w:sz w:val="22"/>
          <w:szCs w:val="22"/>
        </w:rPr>
        <w:t xml:space="preserve">It should be noted that it is expected that students will communicate the receipt of any conference or travel awards to the </w:t>
      </w:r>
      <w:r w:rsidR="00886674">
        <w:rPr>
          <w:sz w:val="22"/>
          <w:szCs w:val="22"/>
        </w:rPr>
        <w:t>Business Services Coordinator</w:t>
      </w:r>
      <w:r>
        <w:rPr>
          <w:sz w:val="22"/>
          <w:szCs w:val="22"/>
        </w:rPr>
        <w:t xml:space="preserve">, so it can be highlighted as an achievement on the website. Further, as federal and CiTEM travel funds are limited, any funds received by the student </w:t>
      </w:r>
      <w:r w:rsidR="00263A10">
        <w:rPr>
          <w:sz w:val="22"/>
          <w:szCs w:val="22"/>
        </w:rPr>
        <w:t xml:space="preserve">for travel or related to conference attendance through an award </w:t>
      </w:r>
      <w:r>
        <w:rPr>
          <w:sz w:val="22"/>
          <w:szCs w:val="22"/>
        </w:rPr>
        <w:t>will be applied to offset travel costs prior to reimbursement from other sources.</w:t>
      </w:r>
    </w:p>
    <w:p w14:paraId="4591232F" w14:textId="77777777" w:rsidR="004335B8" w:rsidRPr="004335B8" w:rsidRDefault="004335B8" w:rsidP="004335B8"/>
    <w:p w14:paraId="0A97098A" w14:textId="3AECE496" w:rsidR="132D0D45" w:rsidRDefault="00576489" w:rsidP="00CA40A5">
      <w:pPr>
        <w:pStyle w:val="Heading3"/>
      </w:pPr>
      <w:bookmarkStart w:id="77" w:name="_Toc167779418"/>
      <w:r w:rsidRPr="1D1F0205">
        <w:t>Golberg Memorial Travel Award</w:t>
      </w:r>
      <w:bookmarkEnd w:id="77"/>
    </w:p>
    <w:p w14:paraId="18E8EDF5" w14:textId="597503FE" w:rsidR="132D0D45" w:rsidRPr="00F10EE6" w:rsidRDefault="00576489" w:rsidP="00F10EE6">
      <w:pPr>
        <w:shd w:val="clear" w:color="auto" w:fill="FFFFFF" w:themeFill="background1"/>
        <w:spacing w:after="160"/>
        <w:ind w:left="-20" w:right="-20"/>
      </w:pPr>
      <w:r w:rsidRPr="1D1F0205">
        <w:rPr>
          <w:rFonts w:eastAsia="Arial" w:cs="Arial"/>
          <w:color w:val="000000" w:themeColor="text1"/>
          <w:sz w:val="22"/>
          <w:szCs w:val="22"/>
        </w:rPr>
        <w:t>The Leon Golberg Memorial Travel Award is an annual award open to CiTEM students as well as students in other science-related programs at UNC</w:t>
      </w:r>
      <w:r w:rsidR="2753488F" w:rsidRPr="593B282F">
        <w:rPr>
          <w:rFonts w:eastAsia="Arial" w:cs="Arial"/>
          <w:color w:val="000000" w:themeColor="text1"/>
          <w:sz w:val="22"/>
          <w:szCs w:val="22"/>
        </w:rPr>
        <w:t>-CH</w:t>
      </w:r>
      <w:r w:rsidR="5C3EE990" w:rsidRPr="799B7754">
        <w:rPr>
          <w:rFonts w:eastAsia="Arial" w:cs="Arial"/>
          <w:color w:val="000000" w:themeColor="text1"/>
          <w:sz w:val="22"/>
          <w:szCs w:val="22"/>
        </w:rPr>
        <w:t xml:space="preserve"> presenting accepted abstracts at the Society of Toxicology meeting</w:t>
      </w:r>
      <w:r w:rsidRPr="799B7754">
        <w:rPr>
          <w:rFonts w:eastAsia="Arial" w:cs="Arial"/>
          <w:color w:val="000000" w:themeColor="text1"/>
          <w:sz w:val="22"/>
          <w:szCs w:val="22"/>
        </w:rPr>
        <w:t>.</w:t>
      </w:r>
      <w:r w:rsidRPr="1D1F0205">
        <w:rPr>
          <w:rFonts w:eastAsia="Arial" w:cs="Arial"/>
          <w:color w:val="000000" w:themeColor="text1"/>
          <w:sz w:val="22"/>
          <w:szCs w:val="22"/>
        </w:rPr>
        <w:t xml:space="preserve"> </w:t>
      </w:r>
      <w:r w:rsidR="00C6757B">
        <w:rPr>
          <w:rFonts w:eastAsia="Arial" w:cs="Arial"/>
          <w:color w:val="000000" w:themeColor="text1"/>
          <w:sz w:val="22"/>
          <w:szCs w:val="22"/>
        </w:rPr>
        <w:t xml:space="preserve">More information about </w:t>
      </w:r>
      <w:r w:rsidRPr="1D1F0205">
        <w:rPr>
          <w:rFonts w:eastAsia="Arial" w:cs="Arial"/>
          <w:color w:val="000000" w:themeColor="text1"/>
          <w:sz w:val="22"/>
          <w:szCs w:val="22"/>
        </w:rPr>
        <w:t xml:space="preserve">Leon Golberg and his contributions to Toxicology </w:t>
      </w:r>
      <w:r w:rsidR="00C6757B">
        <w:rPr>
          <w:rFonts w:eastAsia="Arial" w:cs="Arial"/>
          <w:color w:val="000000" w:themeColor="text1"/>
          <w:sz w:val="22"/>
          <w:szCs w:val="22"/>
        </w:rPr>
        <w:t xml:space="preserve">can be found in </w:t>
      </w:r>
      <w:r w:rsidR="00592217">
        <w:rPr>
          <w:rFonts w:eastAsia="Arial" w:cs="Arial"/>
          <w:color w:val="000000" w:themeColor="text1"/>
          <w:sz w:val="22"/>
          <w:szCs w:val="22"/>
        </w:rPr>
        <w:t>his</w:t>
      </w:r>
      <w:r w:rsidR="00C6757B">
        <w:rPr>
          <w:rFonts w:eastAsia="Arial" w:cs="Arial"/>
          <w:color w:val="000000" w:themeColor="text1"/>
          <w:sz w:val="22"/>
          <w:szCs w:val="22"/>
        </w:rPr>
        <w:t xml:space="preserve"> </w:t>
      </w:r>
      <w:hyperlink r:id="rId95" w:history="1">
        <w:r w:rsidR="00C6757B" w:rsidRPr="0033581D">
          <w:rPr>
            <w:rStyle w:val="Hyperlink"/>
            <w:rFonts w:eastAsia="Arial" w:cs="Arial"/>
            <w:i/>
            <w:iCs/>
            <w:color w:val="5AA3D1"/>
            <w:sz w:val="22"/>
            <w:szCs w:val="22"/>
          </w:rPr>
          <w:t>Toxicological Sciences</w:t>
        </w:r>
        <w:r w:rsidR="00C6757B" w:rsidRPr="0033581D">
          <w:rPr>
            <w:rStyle w:val="Hyperlink"/>
            <w:rFonts w:eastAsia="Arial" w:cs="Arial"/>
            <w:color w:val="5AA3D1"/>
            <w:sz w:val="22"/>
            <w:szCs w:val="22"/>
          </w:rPr>
          <w:t xml:space="preserve"> feature</w:t>
        </w:r>
      </w:hyperlink>
      <w:r w:rsidR="003B4E4F">
        <w:rPr>
          <w:rFonts w:eastAsia="Arial" w:cs="Arial"/>
          <w:color w:val="000000" w:themeColor="text1"/>
          <w:sz w:val="22"/>
          <w:szCs w:val="22"/>
        </w:rPr>
        <w:t xml:space="preserve">. </w:t>
      </w:r>
      <w:r w:rsidRPr="1D1F0205">
        <w:rPr>
          <w:rFonts w:eastAsia="Arial" w:cs="Arial"/>
          <w:color w:val="000000" w:themeColor="text1"/>
          <w:sz w:val="22"/>
          <w:szCs w:val="22"/>
        </w:rPr>
        <w:t xml:space="preserve">The award is paid from interest on an endowment the Golberg family has graciously set aside for the students in CiTEM and UNC. Because of this, the funds available to the program each year </w:t>
      </w:r>
      <w:r w:rsidR="567E6025" w:rsidRPr="21C6DDE2">
        <w:rPr>
          <w:rFonts w:eastAsia="Arial" w:cs="Arial"/>
          <w:color w:val="000000" w:themeColor="text1"/>
          <w:sz w:val="22"/>
          <w:szCs w:val="22"/>
        </w:rPr>
        <w:t>are</w:t>
      </w:r>
      <w:r w:rsidRPr="1D1F0205">
        <w:rPr>
          <w:rFonts w:eastAsia="Arial" w:cs="Arial"/>
          <w:color w:val="000000" w:themeColor="text1"/>
          <w:sz w:val="22"/>
          <w:szCs w:val="22"/>
        </w:rPr>
        <w:t xml:space="preserve"> fluid. </w:t>
      </w:r>
    </w:p>
    <w:p w14:paraId="0F2925D9" w14:textId="0D3702AE" w:rsidR="132D0D45" w:rsidRDefault="00576489" w:rsidP="1D1F0205">
      <w:pPr>
        <w:shd w:val="clear" w:color="auto" w:fill="FFFFFF" w:themeFill="background1"/>
        <w:spacing w:after="160"/>
        <w:ind w:left="-20" w:right="-20"/>
        <w:rPr>
          <w:rFonts w:eastAsia="Arial" w:cs="Arial"/>
          <w:color w:val="000000" w:themeColor="text1"/>
          <w:sz w:val="22"/>
          <w:szCs w:val="22"/>
        </w:rPr>
      </w:pPr>
      <w:r w:rsidRPr="1D1F0205">
        <w:rPr>
          <w:rFonts w:eastAsia="Arial" w:cs="Arial"/>
          <w:color w:val="000000" w:themeColor="text1"/>
          <w:sz w:val="22"/>
          <w:szCs w:val="22"/>
        </w:rPr>
        <w:t xml:space="preserve">To apply </w:t>
      </w:r>
      <w:r w:rsidR="5E43B158" w:rsidRPr="5B01E1CA">
        <w:rPr>
          <w:rFonts w:eastAsia="Arial" w:cs="Arial"/>
          <w:color w:val="000000" w:themeColor="text1"/>
          <w:sz w:val="22"/>
          <w:szCs w:val="22"/>
        </w:rPr>
        <w:t>for</w:t>
      </w:r>
      <w:r w:rsidRPr="1D1F0205">
        <w:rPr>
          <w:rFonts w:eastAsia="Arial" w:cs="Arial"/>
          <w:color w:val="000000" w:themeColor="text1"/>
          <w:sz w:val="22"/>
          <w:szCs w:val="22"/>
        </w:rPr>
        <w:t xml:space="preserve"> the award, please email your abstract and any travel awards you have already won in the current year to the current Business Services Coordinator. The program takes each application seriously and we do our best to notify winners within three weeks of the submission deadline. Because this award is a Spring Semester award, the program traditionally accepts abstract submissions from the 1</w:t>
      </w:r>
      <w:r w:rsidRPr="1D1F0205">
        <w:rPr>
          <w:rFonts w:eastAsia="Arial" w:cs="Arial"/>
          <w:color w:val="000000" w:themeColor="text1"/>
          <w:sz w:val="22"/>
          <w:szCs w:val="22"/>
          <w:vertAlign w:val="superscript"/>
        </w:rPr>
        <w:t>st</w:t>
      </w:r>
      <w:r w:rsidRPr="1D1F0205">
        <w:rPr>
          <w:rFonts w:eastAsia="Arial" w:cs="Arial"/>
          <w:color w:val="000000" w:themeColor="text1"/>
          <w:sz w:val="22"/>
          <w:szCs w:val="22"/>
        </w:rPr>
        <w:t xml:space="preserve"> of February, with the due date being the 15</w:t>
      </w:r>
      <w:r w:rsidRPr="1D1F0205">
        <w:rPr>
          <w:rFonts w:eastAsia="Arial" w:cs="Arial"/>
          <w:color w:val="000000" w:themeColor="text1"/>
          <w:sz w:val="22"/>
          <w:szCs w:val="22"/>
          <w:vertAlign w:val="superscript"/>
        </w:rPr>
        <w:t>th</w:t>
      </w:r>
      <w:r w:rsidRPr="1D1F0205">
        <w:rPr>
          <w:rFonts w:eastAsia="Arial" w:cs="Arial"/>
          <w:color w:val="000000" w:themeColor="text1"/>
          <w:sz w:val="22"/>
          <w:szCs w:val="22"/>
        </w:rPr>
        <w:t xml:space="preserve"> of February. </w:t>
      </w:r>
    </w:p>
    <w:p w14:paraId="1E4CCF68" w14:textId="07B2BAA9" w:rsidR="132D0D45" w:rsidRDefault="00576489" w:rsidP="1D1F0205">
      <w:pPr>
        <w:shd w:val="clear" w:color="auto" w:fill="FFFFFF" w:themeFill="background1"/>
        <w:spacing w:after="160"/>
        <w:ind w:left="-20" w:right="-20"/>
        <w:rPr>
          <w:rFonts w:eastAsia="Arial" w:cs="Arial"/>
          <w:color w:val="000000" w:themeColor="text1"/>
          <w:sz w:val="22"/>
          <w:szCs w:val="22"/>
        </w:rPr>
      </w:pPr>
      <w:r w:rsidRPr="1D1F0205">
        <w:rPr>
          <w:rFonts w:eastAsia="Arial" w:cs="Arial"/>
          <w:color w:val="000000" w:themeColor="text1"/>
          <w:sz w:val="22"/>
          <w:szCs w:val="22"/>
        </w:rPr>
        <w:lastRenderedPageBreak/>
        <w:t>If you win a Leon Golberg Memorial Travel Award, you will be notified by email including the details of your award and where to pick up your Golberg ribbon, to be displayed with your abstract presentation at the Society of Toxicology should you choose to attend. The award will be entered into GradStar by the Business Services Coordinator and follows the same process as any other award or payment processed through GradStar</w:t>
      </w:r>
      <w:r w:rsidR="351B3CCD" w:rsidRPr="21C6DDE2">
        <w:rPr>
          <w:rFonts w:eastAsia="Arial" w:cs="Arial"/>
          <w:color w:val="000000" w:themeColor="text1"/>
          <w:sz w:val="22"/>
          <w:szCs w:val="22"/>
        </w:rPr>
        <w:t>.</w:t>
      </w:r>
      <w:r w:rsidRPr="21C6DDE2">
        <w:rPr>
          <w:rFonts w:eastAsia="Arial" w:cs="Arial"/>
          <w:color w:val="000000" w:themeColor="text1"/>
          <w:sz w:val="22"/>
          <w:szCs w:val="22"/>
        </w:rPr>
        <w:t xml:space="preserve"> </w:t>
      </w:r>
      <w:r w:rsidR="7F2DBB0F" w:rsidRPr="21C6DDE2">
        <w:rPr>
          <w:rFonts w:eastAsia="Arial" w:cs="Arial"/>
          <w:color w:val="000000" w:themeColor="text1"/>
          <w:sz w:val="22"/>
          <w:szCs w:val="22"/>
        </w:rPr>
        <w:t>P</w:t>
      </w:r>
      <w:r w:rsidRPr="1D1F0205">
        <w:rPr>
          <w:rFonts w:eastAsia="Arial" w:cs="Arial"/>
          <w:color w:val="000000" w:themeColor="text1"/>
          <w:sz w:val="22"/>
          <w:szCs w:val="22"/>
        </w:rPr>
        <w:t>lease allow 3-5 days for the University Cashier to process the payment and be sure to check your student account for any outstanding balances that would keep you from receiving the payment.</w:t>
      </w:r>
    </w:p>
    <w:p w14:paraId="695F25EB" w14:textId="792761D0" w:rsidR="00C852B5" w:rsidRDefault="00C852B5" w:rsidP="00CA40A5">
      <w:pPr>
        <w:pStyle w:val="Heading3"/>
      </w:pPr>
      <w:bookmarkStart w:id="78" w:name="_Toc167779419"/>
      <w:r>
        <w:t>David Holbrook Travel Award</w:t>
      </w:r>
      <w:bookmarkEnd w:id="78"/>
    </w:p>
    <w:p w14:paraId="53422C8E" w14:textId="77D6C373" w:rsidR="00C852B5" w:rsidRDefault="00371542" w:rsidP="00551177">
      <w:pPr>
        <w:shd w:val="clear" w:color="auto" w:fill="FFFFFF" w:themeFill="background1"/>
        <w:spacing w:after="160"/>
        <w:ind w:left="-20" w:right="-20"/>
        <w:rPr>
          <w:rFonts w:eastAsia="Arial" w:cs="Arial"/>
          <w:color w:val="000000" w:themeColor="text1"/>
          <w:sz w:val="22"/>
          <w:szCs w:val="22"/>
        </w:rPr>
      </w:pPr>
      <w:r>
        <w:rPr>
          <w:rFonts w:eastAsia="Arial" w:cs="Arial"/>
          <w:color w:val="000000" w:themeColor="text1"/>
          <w:sz w:val="22"/>
          <w:szCs w:val="22"/>
        </w:rPr>
        <w:t>The David Holbrook Travel Award for Graduate Students is open to students in UNC-CH PhD programs</w:t>
      </w:r>
      <w:r w:rsidR="00EF3DAD">
        <w:rPr>
          <w:rFonts w:eastAsia="Arial" w:cs="Arial"/>
          <w:color w:val="000000" w:themeColor="text1"/>
          <w:sz w:val="22"/>
          <w:szCs w:val="22"/>
        </w:rPr>
        <w:t xml:space="preserve">. Students applying for the award must have a demonstrated interest in Environmental Health and have a submitted/accepted abstract at a scientific meeting. </w:t>
      </w:r>
      <w:r w:rsidR="00230D3A">
        <w:rPr>
          <w:rFonts w:eastAsia="Arial" w:cs="Arial"/>
          <w:color w:val="000000" w:themeColor="text1"/>
          <w:sz w:val="22"/>
          <w:szCs w:val="22"/>
        </w:rPr>
        <w:t>As the award is paid from interest on a fund established in honor of Dr. David Holbrook</w:t>
      </w:r>
      <w:r w:rsidR="00551177">
        <w:rPr>
          <w:rFonts w:eastAsia="Arial" w:cs="Arial"/>
          <w:color w:val="000000" w:themeColor="text1"/>
          <w:sz w:val="22"/>
          <w:szCs w:val="22"/>
        </w:rPr>
        <w:t>, funds available to the program each year are fluid.</w:t>
      </w:r>
      <w:r w:rsidR="00EF3DAD">
        <w:rPr>
          <w:rFonts w:eastAsia="Arial" w:cs="Arial"/>
          <w:color w:val="000000" w:themeColor="text1"/>
          <w:sz w:val="22"/>
          <w:szCs w:val="22"/>
        </w:rPr>
        <w:t xml:space="preserve"> </w:t>
      </w:r>
      <w:r w:rsidR="003353AA">
        <w:rPr>
          <w:rFonts w:eastAsia="Arial" w:cs="Arial"/>
          <w:color w:val="000000" w:themeColor="text1"/>
          <w:sz w:val="22"/>
          <w:szCs w:val="22"/>
        </w:rPr>
        <w:t>Applications will be evaluated for the strength of the student’s academic recor</w:t>
      </w:r>
      <w:r w:rsidR="00412746">
        <w:rPr>
          <w:rFonts w:eastAsia="Arial" w:cs="Arial"/>
          <w:color w:val="000000" w:themeColor="text1"/>
          <w:sz w:val="22"/>
          <w:szCs w:val="22"/>
        </w:rPr>
        <w:t xml:space="preserve">d and the relevance of abstracts to the student’s academic and/or professional career objectives in Environmental Health. </w:t>
      </w:r>
      <w:r w:rsidR="00BA19BC">
        <w:rPr>
          <w:rFonts w:eastAsia="Arial" w:cs="Arial"/>
          <w:color w:val="000000" w:themeColor="text1"/>
          <w:sz w:val="22"/>
          <w:szCs w:val="22"/>
        </w:rPr>
        <w:t>Additional d</w:t>
      </w:r>
      <w:r w:rsidR="00C07F40">
        <w:rPr>
          <w:rFonts w:eastAsia="Arial" w:cs="Arial"/>
          <w:color w:val="000000" w:themeColor="text1"/>
          <w:sz w:val="22"/>
          <w:szCs w:val="22"/>
        </w:rPr>
        <w:t>etails o</w:t>
      </w:r>
      <w:r w:rsidR="00BA19BC">
        <w:rPr>
          <w:rFonts w:eastAsia="Arial" w:cs="Arial"/>
          <w:color w:val="000000" w:themeColor="text1"/>
          <w:sz w:val="22"/>
          <w:szCs w:val="22"/>
        </w:rPr>
        <w:t>n</w:t>
      </w:r>
      <w:r w:rsidR="00C07F40">
        <w:rPr>
          <w:rFonts w:eastAsia="Arial" w:cs="Arial"/>
          <w:color w:val="000000" w:themeColor="text1"/>
          <w:sz w:val="22"/>
          <w:szCs w:val="22"/>
        </w:rPr>
        <w:t xml:space="preserve"> award requirements and submission procedures can be found on the </w:t>
      </w:r>
      <w:hyperlink r:id="rId96" w:history="1">
        <w:r w:rsidR="00C07F40" w:rsidRPr="00BA19BC">
          <w:rPr>
            <w:rStyle w:val="Hyperlink"/>
            <w:rFonts w:eastAsia="Arial" w:cs="Arial"/>
            <w:color w:val="5AA3D1"/>
            <w:sz w:val="22"/>
            <w:szCs w:val="22"/>
          </w:rPr>
          <w:t>David Holbrook Travel Award website</w:t>
        </w:r>
      </w:hyperlink>
      <w:r w:rsidR="00C07F40">
        <w:rPr>
          <w:rFonts w:eastAsia="Arial" w:cs="Arial"/>
          <w:color w:val="000000" w:themeColor="text1"/>
          <w:sz w:val="22"/>
          <w:szCs w:val="22"/>
        </w:rPr>
        <w:t xml:space="preserve">. </w:t>
      </w:r>
    </w:p>
    <w:p w14:paraId="76AA98EE" w14:textId="176DD082" w:rsidR="000133B1" w:rsidRDefault="000133B1" w:rsidP="00CA40A5">
      <w:pPr>
        <w:pStyle w:val="Heading3"/>
      </w:pPr>
      <w:bookmarkStart w:id="79" w:name="_Toc167779420"/>
      <w:r w:rsidRPr="000133B1">
        <w:t>Graduate Student Transportation Grant</w:t>
      </w:r>
      <w:bookmarkEnd w:id="79"/>
    </w:p>
    <w:p w14:paraId="7B5F9B4C" w14:textId="5C116551" w:rsidR="00DC260E" w:rsidRPr="00DA2168" w:rsidRDefault="00DA2168" w:rsidP="00DC260E">
      <w:pPr>
        <w:rPr>
          <w:sz w:val="22"/>
          <w:szCs w:val="22"/>
        </w:rPr>
      </w:pPr>
      <w:r>
        <w:rPr>
          <w:sz w:val="22"/>
          <w:szCs w:val="22"/>
        </w:rPr>
        <w:t xml:space="preserve">The Graduate Student Transportation Grant is a fund offered by the Graduate School to support student travel to present research at conferences or society meetings. </w:t>
      </w:r>
      <w:r w:rsidR="00E95ADC">
        <w:rPr>
          <w:sz w:val="22"/>
          <w:szCs w:val="22"/>
        </w:rPr>
        <w:t>This grant can only be received one time per graduate student</w:t>
      </w:r>
      <w:r w:rsidR="00F10D7A">
        <w:rPr>
          <w:sz w:val="22"/>
          <w:szCs w:val="22"/>
        </w:rPr>
        <w:t xml:space="preserve"> and must be submitted within 30 days of travel dates. Receipts must be submitted to the Graduate School for reimbursement</w:t>
      </w:r>
      <w:r w:rsidR="00C278EC">
        <w:rPr>
          <w:sz w:val="22"/>
          <w:szCs w:val="22"/>
        </w:rPr>
        <w:t xml:space="preserve"> with travel costs listed.</w:t>
      </w:r>
      <w:r w:rsidR="008D6706">
        <w:rPr>
          <w:sz w:val="22"/>
          <w:szCs w:val="22"/>
        </w:rPr>
        <w:t xml:space="preserve"> Accepted costs are only transportation related (i.e. flights, train ticket, etc.). More details can be found on the </w:t>
      </w:r>
      <w:hyperlink r:id="rId97" w:history="1">
        <w:r w:rsidR="008D6706" w:rsidRPr="00466353">
          <w:rPr>
            <w:rStyle w:val="Hyperlink"/>
            <w:color w:val="5AA3D1"/>
            <w:sz w:val="22"/>
            <w:szCs w:val="22"/>
          </w:rPr>
          <w:t>Graduate Student Transportation Grant website</w:t>
        </w:r>
      </w:hyperlink>
      <w:r w:rsidR="008D6706" w:rsidRPr="00466353">
        <w:rPr>
          <w:color w:val="5AA3D1"/>
          <w:sz w:val="22"/>
          <w:szCs w:val="22"/>
        </w:rPr>
        <w:t xml:space="preserve">. </w:t>
      </w:r>
    </w:p>
    <w:p w14:paraId="2B71906C" w14:textId="0FC3EC61" w:rsidR="26985C47" w:rsidRDefault="00A02AC0" w:rsidP="00A02AC0">
      <w:pPr>
        <w:tabs>
          <w:tab w:val="left" w:pos="6347"/>
        </w:tabs>
      </w:pPr>
      <w:r>
        <w:tab/>
      </w:r>
    </w:p>
    <w:p w14:paraId="724CA1DC" w14:textId="73FBF43C" w:rsidR="1DC305C6" w:rsidRDefault="1DC305C6" w:rsidP="00955157">
      <w:pPr>
        <w:pStyle w:val="Heading2"/>
      </w:pPr>
      <w:bookmarkStart w:id="80" w:name="_Toc167779421"/>
      <w:r w:rsidRPr="72FC85B4">
        <w:t>Additional Information</w:t>
      </w:r>
      <w:bookmarkEnd w:id="80"/>
    </w:p>
    <w:p w14:paraId="19BFEBDC" w14:textId="06E0E6AA" w:rsidR="1DC305C6" w:rsidRDefault="1DC305C6" w:rsidP="72FC85B4">
      <w:pPr>
        <w:ind w:left="-20" w:right="-20"/>
      </w:pPr>
      <w:r w:rsidRPr="72FC85B4">
        <w:rPr>
          <w:rFonts w:eastAsia="Arial" w:cs="Arial"/>
          <w:color w:val="000000" w:themeColor="text1"/>
          <w:sz w:val="22"/>
          <w:szCs w:val="22"/>
        </w:rPr>
        <w:t>Student Account Services – Frequently asked questions</w:t>
      </w:r>
    </w:p>
    <w:p w14:paraId="3F95ABB1" w14:textId="3F45CF18" w:rsidR="1DC305C6" w:rsidRPr="0020437D" w:rsidRDefault="00000000" w:rsidP="72FC85B4">
      <w:pPr>
        <w:ind w:left="-20" w:right="-20"/>
        <w:rPr>
          <w:color w:val="5AA3D1"/>
        </w:rPr>
      </w:pPr>
      <w:hyperlink r:id="rId98">
        <w:r w:rsidR="1DC305C6" w:rsidRPr="0020437D">
          <w:rPr>
            <w:rStyle w:val="Hyperlink"/>
            <w:rFonts w:eastAsia="Arial" w:cs="Arial"/>
            <w:color w:val="5AA3D1"/>
            <w:sz w:val="22"/>
            <w:szCs w:val="22"/>
          </w:rPr>
          <w:t>http://cashier.unc.edu/student-account-policies/faqs/</w:t>
        </w:r>
      </w:hyperlink>
    </w:p>
    <w:p w14:paraId="6EB9E698" w14:textId="5AC47F52" w:rsidR="1DC305C6" w:rsidRDefault="1DC305C6" w:rsidP="72FC85B4">
      <w:pPr>
        <w:ind w:left="-20" w:right="-20"/>
      </w:pPr>
      <w:r w:rsidRPr="72FC85B4">
        <w:rPr>
          <w:rFonts w:eastAsia="Arial" w:cs="Arial"/>
          <w:color w:val="0000FF"/>
          <w:sz w:val="22"/>
          <w:szCs w:val="22"/>
        </w:rPr>
        <w:t xml:space="preserve"> </w:t>
      </w:r>
    </w:p>
    <w:p w14:paraId="3E773912" w14:textId="64EB6227" w:rsidR="1DC305C6" w:rsidRPr="0020437D" w:rsidRDefault="00000000" w:rsidP="72FC85B4">
      <w:pPr>
        <w:ind w:left="-20" w:right="-20"/>
        <w:rPr>
          <w:color w:val="5AA3D1"/>
        </w:rPr>
      </w:pPr>
      <w:hyperlink r:id="rId99">
        <w:r w:rsidR="1DC305C6" w:rsidRPr="0020437D">
          <w:rPr>
            <w:rStyle w:val="Hyperlink"/>
            <w:rFonts w:eastAsia="Arial" w:cs="Arial"/>
            <w:color w:val="5AA3D1"/>
            <w:sz w:val="22"/>
            <w:szCs w:val="22"/>
          </w:rPr>
          <w:t>http://www.med.unc.edu/toxicology/</w:t>
        </w:r>
      </w:hyperlink>
    </w:p>
    <w:p w14:paraId="2A521BDF" w14:textId="57F31D3D" w:rsidR="1DC305C6" w:rsidRDefault="1DC305C6" w:rsidP="72FC85B4">
      <w:pPr>
        <w:ind w:left="-20" w:right="-20"/>
      </w:pPr>
      <w:r w:rsidRPr="72FC85B4">
        <w:rPr>
          <w:rFonts w:eastAsia="Arial" w:cs="Arial"/>
          <w:color w:val="000000" w:themeColor="text1"/>
          <w:sz w:val="22"/>
          <w:szCs w:val="22"/>
        </w:rPr>
        <w:t>Names, addresses, research information &amp; more</w:t>
      </w:r>
    </w:p>
    <w:p w14:paraId="733811EB" w14:textId="78F7F6C8" w:rsidR="1DC305C6" w:rsidRDefault="1DC305C6" w:rsidP="72FC85B4">
      <w:pPr>
        <w:ind w:left="-20" w:right="-20"/>
      </w:pPr>
      <w:r w:rsidRPr="72FC85B4">
        <w:rPr>
          <w:rFonts w:eastAsia="Arial" w:cs="Arial"/>
          <w:color w:val="0000FF"/>
          <w:sz w:val="22"/>
          <w:szCs w:val="22"/>
        </w:rPr>
        <w:t xml:space="preserve"> </w:t>
      </w:r>
    </w:p>
    <w:p w14:paraId="5744B8CF" w14:textId="3A423977" w:rsidR="1DC305C6" w:rsidRPr="0020437D" w:rsidRDefault="00000000" w:rsidP="72FC85B4">
      <w:pPr>
        <w:ind w:left="-20" w:right="-20"/>
        <w:rPr>
          <w:color w:val="5AA3D1"/>
        </w:rPr>
      </w:pPr>
      <w:hyperlink r:id="rId100">
        <w:r w:rsidR="1DC305C6" w:rsidRPr="0020437D">
          <w:rPr>
            <w:rStyle w:val="Hyperlink"/>
            <w:rFonts w:eastAsia="Arial" w:cs="Arial"/>
            <w:color w:val="5AA3D1"/>
            <w:sz w:val="22"/>
            <w:szCs w:val="22"/>
          </w:rPr>
          <w:t>http://gradschool.unc.edu/</w:t>
        </w:r>
      </w:hyperlink>
    </w:p>
    <w:p w14:paraId="42167D9B" w14:textId="319445EA" w:rsidR="1DC305C6" w:rsidRDefault="1DC305C6" w:rsidP="72FC85B4">
      <w:pPr>
        <w:ind w:left="-20" w:right="-20"/>
      </w:pPr>
      <w:r w:rsidRPr="72FC85B4">
        <w:rPr>
          <w:rFonts w:eastAsia="Arial" w:cs="Arial"/>
          <w:color w:val="0000FF"/>
          <w:sz w:val="22"/>
          <w:szCs w:val="22"/>
        </w:rPr>
        <w:t xml:space="preserve"> </w:t>
      </w:r>
    </w:p>
    <w:p w14:paraId="0229F7EA" w14:textId="6EAF96FF" w:rsidR="00A40650" w:rsidRPr="006F5C87" w:rsidRDefault="1DC305C6" w:rsidP="006F5C87">
      <w:pPr>
        <w:ind w:left="-20" w:right="-20"/>
      </w:pPr>
      <w:r w:rsidRPr="72FC85B4">
        <w:rPr>
          <w:rFonts w:eastAsia="Arial" w:cs="Arial"/>
          <w:color w:val="000000" w:themeColor="text1"/>
          <w:sz w:val="22"/>
          <w:szCs w:val="22"/>
        </w:rPr>
        <w:t xml:space="preserve">If in doubt, do not hesitate to contact </w:t>
      </w:r>
      <w:r w:rsidR="00871F73">
        <w:rPr>
          <w:rFonts w:eastAsia="Arial" w:cs="Arial"/>
          <w:color w:val="000000" w:themeColor="text1"/>
          <w:sz w:val="22"/>
          <w:szCs w:val="22"/>
        </w:rPr>
        <w:t>the</w:t>
      </w:r>
      <w:r w:rsidRPr="72FC85B4">
        <w:rPr>
          <w:rFonts w:eastAsia="Arial" w:cs="Arial"/>
          <w:color w:val="000000" w:themeColor="text1"/>
          <w:sz w:val="22"/>
          <w:szCs w:val="22"/>
        </w:rPr>
        <w:t xml:space="preserve"> Business Services Coordinator</w:t>
      </w:r>
      <w:r w:rsidRPr="72FC85B4">
        <w:rPr>
          <w:rFonts w:eastAsia="Arial" w:cs="Arial"/>
          <w:color w:val="0000FF"/>
          <w:sz w:val="22"/>
          <w:szCs w:val="22"/>
        </w:rPr>
        <w:t>.</w:t>
      </w:r>
    </w:p>
    <w:sectPr w:rsidR="00A40650" w:rsidRPr="006F5C87">
      <w:footerReference w:type="even" r:id="rId101"/>
      <w:footerReference w:type="default" r:id="rId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66C0" w14:textId="77777777" w:rsidR="00DA6245" w:rsidRDefault="00DA6245" w:rsidP="00863BE8">
      <w:r>
        <w:separator/>
      </w:r>
    </w:p>
  </w:endnote>
  <w:endnote w:type="continuationSeparator" w:id="0">
    <w:p w14:paraId="51336353" w14:textId="77777777" w:rsidR="00DA6245" w:rsidRDefault="00DA6245" w:rsidP="00863BE8">
      <w:r>
        <w:continuationSeparator/>
      </w:r>
    </w:p>
  </w:endnote>
  <w:endnote w:type="continuationNotice" w:id="1">
    <w:p w14:paraId="413DF23E" w14:textId="77777777" w:rsidR="00DA6245" w:rsidRDefault="00DA6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121258"/>
      <w:docPartObj>
        <w:docPartGallery w:val="Page Numbers (Bottom of Page)"/>
        <w:docPartUnique/>
      </w:docPartObj>
    </w:sdtPr>
    <w:sdtContent>
      <w:p w14:paraId="43C48081" w14:textId="03610D7B" w:rsidR="00863BE8" w:rsidRDefault="00863BE8" w:rsidP="008505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688A3" w14:textId="77777777" w:rsidR="00863BE8" w:rsidRDefault="00863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9479360"/>
      <w:docPartObj>
        <w:docPartGallery w:val="Page Numbers (Bottom of Page)"/>
        <w:docPartUnique/>
      </w:docPartObj>
    </w:sdtPr>
    <w:sdtContent>
      <w:p w14:paraId="577E983A" w14:textId="55B34DF2" w:rsidR="00863BE8" w:rsidRDefault="00863BE8" w:rsidP="008505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6FB9532B" w14:textId="77777777" w:rsidR="00863BE8" w:rsidRDefault="0086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FDBA" w14:textId="77777777" w:rsidR="00DA6245" w:rsidRDefault="00DA6245" w:rsidP="00863BE8">
      <w:r>
        <w:separator/>
      </w:r>
    </w:p>
  </w:footnote>
  <w:footnote w:type="continuationSeparator" w:id="0">
    <w:p w14:paraId="538E3925" w14:textId="77777777" w:rsidR="00DA6245" w:rsidRDefault="00DA6245" w:rsidP="00863BE8">
      <w:r>
        <w:continuationSeparator/>
      </w:r>
    </w:p>
  </w:footnote>
  <w:footnote w:type="continuationNotice" w:id="1">
    <w:p w14:paraId="4FB7747B" w14:textId="77777777" w:rsidR="00DA6245" w:rsidRDefault="00DA6245"/>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617"/>
    <w:multiLevelType w:val="hybridMultilevel"/>
    <w:tmpl w:val="EAAC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3CB3"/>
    <w:multiLevelType w:val="hybridMultilevel"/>
    <w:tmpl w:val="D5CCB3B0"/>
    <w:lvl w:ilvl="0" w:tplc="D4822654">
      <w:start w:val="1"/>
      <w:numFmt w:val="bullet"/>
      <w:lvlText w:val="•"/>
      <w:lvlJc w:val="left"/>
      <w:pPr>
        <w:tabs>
          <w:tab w:val="num" w:pos="720"/>
        </w:tabs>
        <w:ind w:left="720" w:hanging="360"/>
      </w:pPr>
      <w:rPr>
        <w:rFonts w:ascii="Arial" w:hAnsi="Arial" w:hint="default"/>
      </w:rPr>
    </w:lvl>
    <w:lvl w:ilvl="1" w:tplc="E7A4116C">
      <w:start w:val="1"/>
      <w:numFmt w:val="bullet"/>
      <w:lvlText w:val="•"/>
      <w:lvlJc w:val="left"/>
      <w:pPr>
        <w:tabs>
          <w:tab w:val="num" w:pos="1440"/>
        </w:tabs>
        <w:ind w:left="1440" w:hanging="360"/>
      </w:pPr>
      <w:rPr>
        <w:rFonts w:ascii="Arial" w:hAnsi="Arial" w:hint="default"/>
      </w:rPr>
    </w:lvl>
    <w:lvl w:ilvl="2" w:tplc="A0D0C48A" w:tentative="1">
      <w:start w:val="1"/>
      <w:numFmt w:val="bullet"/>
      <w:lvlText w:val="•"/>
      <w:lvlJc w:val="left"/>
      <w:pPr>
        <w:tabs>
          <w:tab w:val="num" w:pos="2160"/>
        </w:tabs>
        <w:ind w:left="2160" w:hanging="360"/>
      </w:pPr>
      <w:rPr>
        <w:rFonts w:ascii="Arial" w:hAnsi="Arial" w:hint="default"/>
      </w:rPr>
    </w:lvl>
    <w:lvl w:ilvl="3" w:tplc="589AA378" w:tentative="1">
      <w:start w:val="1"/>
      <w:numFmt w:val="bullet"/>
      <w:lvlText w:val="•"/>
      <w:lvlJc w:val="left"/>
      <w:pPr>
        <w:tabs>
          <w:tab w:val="num" w:pos="2880"/>
        </w:tabs>
        <w:ind w:left="2880" w:hanging="360"/>
      </w:pPr>
      <w:rPr>
        <w:rFonts w:ascii="Arial" w:hAnsi="Arial" w:hint="default"/>
      </w:rPr>
    </w:lvl>
    <w:lvl w:ilvl="4" w:tplc="9E14CB56" w:tentative="1">
      <w:start w:val="1"/>
      <w:numFmt w:val="bullet"/>
      <w:lvlText w:val="•"/>
      <w:lvlJc w:val="left"/>
      <w:pPr>
        <w:tabs>
          <w:tab w:val="num" w:pos="3600"/>
        </w:tabs>
        <w:ind w:left="3600" w:hanging="360"/>
      </w:pPr>
      <w:rPr>
        <w:rFonts w:ascii="Arial" w:hAnsi="Arial" w:hint="default"/>
      </w:rPr>
    </w:lvl>
    <w:lvl w:ilvl="5" w:tplc="3CAABE96" w:tentative="1">
      <w:start w:val="1"/>
      <w:numFmt w:val="bullet"/>
      <w:lvlText w:val="•"/>
      <w:lvlJc w:val="left"/>
      <w:pPr>
        <w:tabs>
          <w:tab w:val="num" w:pos="4320"/>
        </w:tabs>
        <w:ind w:left="4320" w:hanging="360"/>
      </w:pPr>
      <w:rPr>
        <w:rFonts w:ascii="Arial" w:hAnsi="Arial" w:hint="default"/>
      </w:rPr>
    </w:lvl>
    <w:lvl w:ilvl="6" w:tplc="F84047EA" w:tentative="1">
      <w:start w:val="1"/>
      <w:numFmt w:val="bullet"/>
      <w:lvlText w:val="•"/>
      <w:lvlJc w:val="left"/>
      <w:pPr>
        <w:tabs>
          <w:tab w:val="num" w:pos="5040"/>
        </w:tabs>
        <w:ind w:left="5040" w:hanging="360"/>
      </w:pPr>
      <w:rPr>
        <w:rFonts w:ascii="Arial" w:hAnsi="Arial" w:hint="default"/>
      </w:rPr>
    </w:lvl>
    <w:lvl w:ilvl="7" w:tplc="68DE9960" w:tentative="1">
      <w:start w:val="1"/>
      <w:numFmt w:val="bullet"/>
      <w:lvlText w:val="•"/>
      <w:lvlJc w:val="left"/>
      <w:pPr>
        <w:tabs>
          <w:tab w:val="num" w:pos="5760"/>
        </w:tabs>
        <w:ind w:left="5760" w:hanging="360"/>
      </w:pPr>
      <w:rPr>
        <w:rFonts w:ascii="Arial" w:hAnsi="Arial" w:hint="default"/>
      </w:rPr>
    </w:lvl>
    <w:lvl w:ilvl="8" w:tplc="8CCE3F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F4118F"/>
    <w:multiLevelType w:val="hybridMultilevel"/>
    <w:tmpl w:val="9510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9AE02"/>
    <w:multiLevelType w:val="hybridMultilevel"/>
    <w:tmpl w:val="FFFFFFFF"/>
    <w:lvl w:ilvl="0" w:tplc="3CF2727A">
      <w:start w:val="1"/>
      <w:numFmt w:val="bullet"/>
      <w:lvlText w:val=""/>
      <w:lvlJc w:val="left"/>
      <w:pPr>
        <w:ind w:left="720" w:hanging="360"/>
      </w:pPr>
      <w:rPr>
        <w:rFonts w:ascii="Symbol" w:hAnsi="Symbol" w:hint="default"/>
      </w:rPr>
    </w:lvl>
    <w:lvl w:ilvl="1" w:tplc="46B26BD4">
      <w:start w:val="1"/>
      <w:numFmt w:val="bullet"/>
      <w:lvlText w:val="o"/>
      <w:lvlJc w:val="left"/>
      <w:pPr>
        <w:ind w:left="1440" w:hanging="360"/>
      </w:pPr>
      <w:rPr>
        <w:rFonts w:ascii="Courier New" w:hAnsi="Courier New" w:hint="default"/>
      </w:rPr>
    </w:lvl>
    <w:lvl w:ilvl="2" w:tplc="03D2CB4A">
      <w:start w:val="1"/>
      <w:numFmt w:val="bullet"/>
      <w:lvlText w:val=""/>
      <w:lvlJc w:val="left"/>
      <w:pPr>
        <w:ind w:left="2160" w:hanging="360"/>
      </w:pPr>
      <w:rPr>
        <w:rFonts w:ascii="Wingdings" w:hAnsi="Wingdings" w:hint="default"/>
      </w:rPr>
    </w:lvl>
    <w:lvl w:ilvl="3" w:tplc="58180238">
      <w:start w:val="1"/>
      <w:numFmt w:val="bullet"/>
      <w:lvlText w:val=""/>
      <w:lvlJc w:val="left"/>
      <w:pPr>
        <w:ind w:left="2880" w:hanging="360"/>
      </w:pPr>
      <w:rPr>
        <w:rFonts w:ascii="Symbol" w:hAnsi="Symbol" w:hint="default"/>
      </w:rPr>
    </w:lvl>
    <w:lvl w:ilvl="4" w:tplc="6EECBBAE">
      <w:start w:val="1"/>
      <w:numFmt w:val="bullet"/>
      <w:lvlText w:val="o"/>
      <w:lvlJc w:val="left"/>
      <w:pPr>
        <w:ind w:left="3600" w:hanging="360"/>
      </w:pPr>
      <w:rPr>
        <w:rFonts w:ascii="Courier New" w:hAnsi="Courier New" w:hint="default"/>
      </w:rPr>
    </w:lvl>
    <w:lvl w:ilvl="5" w:tplc="B28C35B2">
      <w:start w:val="1"/>
      <w:numFmt w:val="bullet"/>
      <w:lvlText w:val=""/>
      <w:lvlJc w:val="left"/>
      <w:pPr>
        <w:ind w:left="4320" w:hanging="360"/>
      </w:pPr>
      <w:rPr>
        <w:rFonts w:ascii="Wingdings" w:hAnsi="Wingdings" w:hint="default"/>
      </w:rPr>
    </w:lvl>
    <w:lvl w:ilvl="6" w:tplc="5F245CE6">
      <w:start w:val="1"/>
      <w:numFmt w:val="bullet"/>
      <w:lvlText w:val=""/>
      <w:lvlJc w:val="left"/>
      <w:pPr>
        <w:ind w:left="5040" w:hanging="360"/>
      </w:pPr>
      <w:rPr>
        <w:rFonts w:ascii="Symbol" w:hAnsi="Symbol" w:hint="default"/>
      </w:rPr>
    </w:lvl>
    <w:lvl w:ilvl="7" w:tplc="40FA0E84">
      <w:start w:val="1"/>
      <w:numFmt w:val="bullet"/>
      <w:lvlText w:val="o"/>
      <w:lvlJc w:val="left"/>
      <w:pPr>
        <w:ind w:left="5760" w:hanging="360"/>
      </w:pPr>
      <w:rPr>
        <w:rFonts w:ascii="Courier New" w:hAnsi="Courier New" w:hint="default"/>
      </w:rPr>
    </w:lvl>
    <w:lvl w:ilvl="8" w:tplc="3E129F90">
      <w:start w:val="1"/>
      <w:numFmt w:val="bullet"/>
      <w:lvlText w:val=""/>
      <w:lvlJc w:val="left"/>
      <w:pPr>
        <w:ind w:left="6480" w:hanging="360"/>
      </w:pPr>
      <w:rPr>
        <w:rFonts w:ascii="Wingdings" w:hAnsi="Wingdings" w:hint="default"/>
      </w:rPr>
    </w:lvl>
  </w:abstractNum>
  <w:abstractNum w:abstractNumId="4" w15:restartNumberingAfterBreak="0">
    <w:nsid w:val="09924BAB"/>
    <w:multiLevelType w:val="hybridMultilevel"/>
    <w:tmpl w:val="E452E280"/>
    <w:lvl w:ilvl="0" w:tplc="6D3AD090">
      <w:start w:val="3"/>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A5415D"/>
    <w:multiLevelType w:val="hybridMultilevel"/>
    <w:tmpl w:val="94B8F9D6"/>
    <w:lvl w:ilvl="0" w:tplc="2098C922">
      <w:start w:val="1"/>
      <w:numFmt w:val="decimal"/>
      <w:lvlText w:val="%1."/>
      <w:lvlJc w:val="left"/>
      <w:pPr>
        <w:ind w:left="720" w:hanging="360"/>
      </w:pPr>
    </w:lvl>
    <w:lvl w:ilvl="1" w:tplc="3C4E10A0">
      <w:start w:val="1"/>
      <w:numFmt w:val="lowerLetter"/>
      <w:lvlText w:val="%2."/>
      <w:lvlJc w:val="left"/>
      <w:pPr>
        <w:ind w:left="1440" w:hanging="360"/>
      </w:pPr>
    </w:lvl>
    <w:lvl w:ilvl="2" w:tplc="3332742A">
      <w:start w:val="1"/>
      <w:numFmt w:val="lowerRoman"/>
      <w:lvlText w:val="%3."/>
      <w:lvlJc w:val="right"/>
      <w:pPr>
        <w:ind w:left="2160" w:hanging="180"/>
      </w:pPr>
    </w:lvl>
    <w:lvl w:ilvl="3" w:tplc="ED6CD9D6">
      <w:start w:val="1"/>
      <w:numFmt w:val="decimal"/>
      <w:lvlText w:val="%4."/>
      <w:lvlJc w:val="left"/>
      <w:pPr>
        <w:ind w:left="2880" w:hanging="360"/>
      </w:pPr>
    </w:lvl>
    <w:lvl w:ilvl="4" w:tplc="A112BE54">
      <w:start w:val="1"/>
      <w:numFmt w:val="lowerLetter"/>
      <w:lvlText w:val="%5."/>
      <w:lvlJc w:val="left"/>
      <w:pPr>
        <w:ind w:left="3600" w:hanging="360"/>
      </w:pPr>
    </w:lvl>
    <w:lvl w:ilvl="5" w:tplc="50FC6B2C">
      <w:start w:val="1"/>
      <w:numFmt w:val="lowerRoman"/>
      <w:lvlText w:val="%6."/>
      <w:lvlJc w:val="right"/>
      <w:pPr>
        <w:ind w:left="4320" w:hanging="180"/>
      </w:pPr>
    </w:lvl>
    <w:lvl w:ilvl="6" w:tplc="FF24D144">
      <w:start w:val="1"/>
      <w:numFmt w:val="decimal"/>
      <w:lvlText w:val="%7."/>
      <w:lvlJc w:val="left"/>
      <w:pPr>
        <w:ind w:left="5040" w:hanging="360"/>
      </w:pPr>
    </w:lvl>
    <w:lvl w:ilvl="7" w:tplc="CABACDE6">
      <w:start w:val="1"/>
      <w:numFmt w:val="lowerLetter"/>
      <w:lvlText w:val="%8."/>
      <w:lvlJc w:val="left"/>
      <w:pPr>
        <w:ind w:left="5760" w:hanging="360"/>
      </w:pPr>
    </w:lvl>
    <w:lvl w:ilvl="8" w:tplc="9F48FA06">
      <w:start w:val="1"/>
      <w:numFmt w:val="lowerRoman"/>
      <w:lvlText w:val="%9."/>
      <w:lvlJc w:val="right"/>
      <w:pPr>
        <w:ind w:left="6480" w:hanging="180"/>
      </w:pPr>
    </w:lvl>
  </w:abstractNum>
  <w:abstractNum w:abstractNumId="6" w15:restartNumberingAfterBreak="0">
    <w:nsid w:val="0D6C1F5F"/>
    <w:multiLevelType w:val="hybridMultilevel"/>
    <w:tmpl w:val="9048AB36"/>
    <w:lvl w:ilvl="0" w:tplc="E954F990">
      <w:start w:val="1"/>
      <w:numFmt w:val="decimal"/>
      <w:pStyle w:val="Tex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7524C"/>
    <w:multiLevelType w:val="hybridMultilevel"/>
    <w:tmpl w:val="8970F596"/>
    <w:lvl w:ilvl="0" w:tplc="519E9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6076D"/>
    <w:multiLevelType w:val="hybridMultilevel"/>
    <w:tmpl w:val="17D6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F5FCE"/>
    <w:multiLevelType w:val="hybridMultilevel"/>
    <w:tmpl w:val="FAE0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56352"/>
    <w:multiLevelType w:val="hybridMultilevel"/>
    <w:tmpl w:val="DEE8FC2C"/>
    <w:lvl w:ilvl="0" w:tplc="8250BEAE">
      <w:start w:val="1"/>
      <w:numFmt w:val="decimal"/>
      <w:lvlText w:val="%1."/>
      <w:lvlJc w:val="left"/>
      <w:pPr>
        <w:ind w:left="720" w:hanging="360"/>
      </w:pPr>
      <w:rPr>
        <w:rFonts w:hint="default"/>
        <w:spacing w:val="-2"/>
        <w:w w:val="1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C341C52"/>
    <w:multiLevelType w:val="hybridMultilevel"/>
    <w:tmpl w:val="3E801182"/>
    <w:lvl w:ilvl="0" w:tplc="63EA8644">
      <w:start w:val="1"/>
      <w:numFmt w:val="upperLetter"/>
      <w:lvlText w:val="%1)"/>
      <w:lvlJc w:val="left"/>
      <w:pPr>
        <w:ind w:left="400" w:hanging="360"/>
      </w:pPr>
      <w:rPr>
        <w:rFonts w:eastAsia="Arial" w:cs="Arial" w:hint="default"/>
        <w:b/>
        <w:color w:val="000000" w:themeColor="text1"/>
        <w:sz w:val="22"/>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1EB12FCB"/>
    <w:multiLevelType w:val="hybridMultilevel"/>
    <w:tmpl w:val="6ED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EA1AA"/>
    <w:multiLevelType w:val="hybridMultilevel"/>
    <w:tmpl w:val="FFFFFFFF"/>
    <w:lvl w:ilvl="0" w:tplc="9356E206">
      <w:start w:val="1"/>
      <w:numFmt w:val="decimal"/>
      <w:lvlText w:val="%1."/>
      <w:lvlJc w:val="left"/>
      <w:pPr>
        <w:ind w:left="720" w:hanging="360"/>
      </w:pPr>
    </w:lvl>
    <w:lvl w:ilvl="1" w:tplc="85B269FE">
      <w:start w:val="1"/>
      <w:numFmt w:val="lowerLetter"/>
      <w:lvlText w:val="%2."/>
      <w:lvlJc w:val="left"/>
      <w:pPr>
        <w:ind w:left="1440" w:hanging="360"/>
      </w:pPr>
    </w:lvl>
    <w:lvl w:ilvl="2" w:tplc="CD446824">
      <w:start w:val="1"/>
      <w:numFmt w:val="lowerRoman"/>
      <w:lvlText w:val="%3."/>
      <w:lvlJc w:val="right"/>
      <w:pPr>
        <w:ind w:left="2160" w:hanging="180"/>
      </w:pPr>
    </w:lvl>
    <w:lvl w:ilvl="3" w:tplc="AC06DBC6">
      <w:start w:val="1"/>
      <w:numFmt w:val="decimal"/>
      <w:lvlText w:val="%4."/>
      <w:lvlJc w:val="left"/>
      <w:pPr>
        <w:ind w:left="2880" w:hanging="360"/>
      </w:pPr>
    </w:lvl>
    <w:lvl w:ilvl="4" w:tplc="FA4850F8">
      <w:start w:val="1"/>
      <w:numFmt w:val="lowerLetter"/>
      <w:lvlText w:val="%5."/>
      <w:lvlJc w:val="left"/>
      <w:pPr>
        <w:ind w:left="3600" w:hanging="360"/>
      </w:pPr>
    </w:lvl>
    <w:lvl w:ilvl="5" w:tplc="C4C0930A">
      <w:start w:val="1"/>
      <w:numFmt w:val="lowerRoman"/>
      <w:lvlText w:val="%6."/>
      <w:lvlJc w:val="right"/>
      <w:pPr>
        <w:ind w:left="4320" w:hanging="180"/>
      </w:pPr>
    </w:lvl>
    <w:lvl w:ilvl="6" w:tplc="64663DBA">
      <w:start w:val="1"/>
      <w:numFmt w:val="decimal"/>
      <w:lvlText w:val="%7."/>
      <w:lvlJc w:val="left"/>
      <w:pPr>
        <w:ind w:left="5040" w:hanging="360"/>
      </w:pPr>
    </w:lvl>
    <w:lvl w:ilvl="7" w:tplc="5E28A59E">
      <w:start w:val="1"/>
      <w:numFmt w:val="lowerLetter"/>
      <w:lvlText w:val="%8."/>
      <w:lvlJc w:val="left"/>
      <w:pPr>
        <w:ind w:left="5760" w:hanging="360"/>
      </w:pPr>
    </w:lvl>
    <w:lvl w:ilvl="8" w:tplc="078261B6">
      <w:start w:val="1"/>
      <w:numFmt w:val="lowerRoman"/>
      <w:lvlText w:val="%9."/>
      <w:lvlJc w:val="right"/>
      <w:pPr>
        <w:ind w:left="6480" w:hanging="180"/>
      </w:pPr>
    </w:lvl>
  </w:abstractNum>
  <w:abstractNum w:abstractNumId="14" w15:restartNumberingAfterBreak="0">
    <w:nsid w:val="240A466A"/>
    <w:multiLevelType w:val="multilevel"/>
    <w:tmpl w:val="CC5A28A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650CCF"/>
    <w:multiLevelType w:val="hybridMultilevel"/>
    <w:tmpl w:val="FFFFFFFF"/>
    <w:lvl w:ilvl="0" w:tplc="B2585558">
      <w:start w:val="1"/>
      <w:numFmt w:val="bullet"/>
      <w:lvlText w:val=""/>
      <w:lvlJc w:val="left"/>
      <w:pPr>
        <w:ind w:left="720" w:hanging="360"/>
      </w:pPr>
      <w:rPr>
        <w:rFonts w:ascii="Wingdings" w:hAnsi="Wingdings" w:hint="default"/>
      </w:rPr>
    </w:lvl>
    <w:lvl w:ilvl="1" w:tplc="8DE0698A">
      <w:start w:val="1"/>
      <w:numFmt w:val="bullet"/>
      <w:lvlText w:val="o"/>
      <w:lvlJc w:val="left"/>
      <w:pPr>
        <w:ind w:left="1440" w:hanging="360"/>
      </w:pPr>
      <w:rPr>
        <w:rFonts w:ascii="Courier New" w:hAnsi="Courier New" w:hint="default"/>
      </w:rPr>
    </w:lvl>
    <w:lvl w:ilvl="2" w:tplc="507E40CC">
      <w:start w:val="1"/>
      <w:numFmt w:val="bullet"/>
      <w:lvlText w:val=""/>
      <w:lvlJc w:val="left"/>
      <w:pPr>
        <w:ind w:left="2160" w:hanging="360"/>
      </w:pPr>
      <w:rPr>
        <w:rFonts w:ascii="Wingdings" w:hAnsi="Wingdings" w:hint="default"/>
      </w:rPr>
    </w:lvl>
    <w:lvl w:ilvl="3" w:tplc="24E6D816">
      <w:start w:val="1"/>
      <w:numFmt w:val="bullet"/>
      <w:lvlText w:val=""/>
      <w:lvlJc w:val="left"/>
      <w:pPr>
        <w:ind w:left="2880" w:hanging="360"/>
      </w:pPr>
      <w:rPr>
        <w:rFonts w:ascii="Symbol" w:hAnsi="Symbol" w:hint="default"/>
      </w:rPr>
    </w:lvl>
    <w:lvl w:ilvl="4" w:tplc="50AAD964">
      <w:start w:val="1"/>
      <w:numFmt w:val="bullet"/>
      <w:lvlText w:val="o"/>
      <w:lvlJc w:val="left"/>
      <w:pPr>
        <w:ind w:left="3600" w:hanging="360"/>
      </w:pPr>
      <w:rPr>
        <w:rFonts w:ascii="Courier New" w:hAnsi="Courier New" w:hint="default"/>
      </w:rPr>
    </w:lvl>
    <w:lvl w:ilvl="5" w:tplc="4D3C78D4">
      <w:start w:val="1"/>
      <w:numFmt w:val="bullet"/>
      <w:lvlText w:val=""/>
      <w:lvlJc w:val="left"/>
      <w:pPr>
        <w:ind w:left="4320" w:hanging="360"/>
      </w:pPr>
      <w:rPr>
        <w:rFonts w:ascii="Wingdings" w:hAnsi="Wingdings" w:hint="default"/>
      </w:rPr>
    </w:lvl>
    <w:lvl w:ilvl="6" w:tplc="F3F0E64E">
      <w:start w:val="1"/>
      <w:numFmt w:val="bullet"/>
      <w:lvlText w:val=""/>
      <w:lvlJc w:val="left"/>
      <w:pPr>
        <w:ind w:left="5040" w:hanging="360"/>
      </w:pPr>
      <w:rPr>
        <w:rFonts w:ascii="Symbol" w:hAnsi="Symbol" w:hint="default"/>
      </w:rPr>
    </w:lvl>
    <w:lvl w:ilvl="7" w:tplc="E0D4E14C">
      <w:start w:val="1"/>
      <w:numFmt w:val="bullet"/>
      <w:lvlText w:val="o"/>
      <w:lvlJc w:val="left"/>
      <w:pPr>
        <w:ind w:left="5760" w:hanging="360"/>
      </w:pPr>
      <w:rPr>
        <w:rFonts w:ascii="Courier New" w:hAnsi="Courier New" w:hint="default"/>
      </w:rPr>
    </w:lvl>
    <w:lvl w:ilvl="8" w:tplc="C102ECB8">
      <w:start w:val="1"/>
      <w:numFmt w:val="bullet"/>
      <w:lvlText w:val=""/>
      <w:lvlJc w:val="left"/>
      <w:pPr>
        <w:ind w:left="6480" w:hanging="360"/>
      </w:pPr>
      <w:rPr>
        <w:rFonts w:ascii="Wingdings" w:hAnsi="Wingdings" w:hint="default"/>
      </w:rPr>
    </w:lvl>
  </w:abstractNum>
  <w:abstractNum w:abstractNumId="16" w15:restartNumberingAfterBreak="0">
    <w:nsid w:val="27354A6D"/>
    <w:multiLevelType w:val="hybridMultilevel"/>
    <w:tmpl w:val="F252CB44"/>
    <w:lvl w:ilvl="0" w:tplc="863C4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74B41"/>
    <w:multiLevelType w:val="hybridMultilevel"/>
    <w:tmpl w:val="9314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64670"/>
    <w:multiLevelType w:val="hybridMultilevel"/>
    <w:tmpl w:val="0E80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F669C"/>
    <w:multiLevelType w:val="hybridMultilevel"/>
    <w:tmpl w:val="42BECD8E"/>
    <w:lvl w:ilvl="0" w:tplc="8250BEAE">
      <w:start w:val="1"/>
      <w:numFmt w:val="decimal"/>
      <w:lvlText w:val="%1."/>
      <w:lvlJc w:val="left"/>
      <w:pPr>
        <w:ind w:left="720" w:hanging="360"/>
      </w:pPr>
      <w:rPr>
        <w:rFonts w:hint="default"/>
        <w:spacing w:val="-2"/>
        <w:w w:val="100"/>
      </w:rPr>
    </w:lvl>
    <w:lvl w:ilvl="1" w:tplc="BDEA6B5C">
      <w:start w:val="1"/>
      <w:numFmt w:val="lowerLetter"/>
      <w:lvlText w:val="%2."/>
      <w:lvlJc w:val="left"/>
      <w:pPr>
        <w:ind w:left="1440" w:hanging="360"/>
      </w:pPr>
    </w:lvl>
    <w:lvl w:ilvl="2" w:tplc="3126FDEE">
      <w:start w:val="1"/>
      <w:numFmt w:val="lowerRoman"/>
      <w:lvlText w:val="%3."/>
      <w:lvlJc w:val="right"/>
      <w:pPr>
        <w:ind w:left="2160" w:hanging="180"/>
      </w:pPr>
    </w:lvl>
    <w:lvl w:ilvl="3" w:tplc="6096BDA4">
      <w:start w:val="1"/>
      <w:numFmt w:val="decimal"/>
      <w:lvlText w:val="%4."/>
      <w:lvlJc w:val="left"/>
      <w:pPr>
        <w:ind w:left="2880" w:hanging="360"/>
      </w:pPr>
    </w:lvl>
    <w:lvl w:ilvl="4" w:tplc="D34228BC">
      <w:start w:val="1"/>
      <w:numFmt w:val="lowerLetter"/>
      <w:lvlText w:val="%5."/>
      <w:lvlJc w:val="left"/>
      <w:pPr>
        <w:ind w:left="3600" w:hanging="360"/>
      </w:pPr>
    </w:lvl>
    <w:lvl w:ilvl="5" w:tplc="42C4D1F8">
      <w:start w:val="1"/>
      <w:numFmt w:val="lowerRoman"/>
      <w:lvlText w:val="%6."/>
      <w:lvlJc w:val="right"/>
      <w:pPr>
        <w:ind w:left="4320" w:hanging="180"/>
      </w:pPr>
    </w:lvl>
    <w:lvl w:ilvl="6" w:tplc="D3D6484A">
      <w:start w:val="1"/>
      <w:numFmt w:val="decimal"/>
      <w:lvlText w:val="%7."/>
      <w:lvlJc w:val="left"/>
      <w:pPr>
        <w:ind w:left="5040" w:hanging="360"/>
      </w:pPr>
    </w:lvl>
    <w:lvl w:ilvl="7" w:tplc="BBBE05BE">
      <w:start w:val="1"/>
      <w:numFmt w:val="lowerLetter"/>
      <w:lvlText w:val="%8."/>
      <w:lvlJc w:val="left"/>
      <w:pPr>
        <w:ind w:left="5760" w:hanging="360"/>
      </w:pPr>
    </w:lvl>
    <w:lvl w:ilvl="8" w:tplc="BED21A28">
      <w:start w:val="1"/>
      <w:numFmt w:val="lowerRoman"/>
      <w:lvlText w:val="%9."/>
      <w:lvlJc w:val="right"/>
      <w:pPr>
        <w:ind w:left="6480" w:hanging="180"/>
      </w:pPr>
    </w:lvl>
  </w:abstractNum>
  <w:abstractNum w:abstractNumId="20" w15:restartNumberingAfterBreak="0">
    <w:nsid w:val="356BD639"/>
    <w:multiLevelType w:val="hybridMultilevel"/>
    <w:tmpl w:val="437449BA"/>
    <w:lvl w:ilvl="0" w:tplc="D71AAB96">
      <w:start w:val="1"/>
      <w:numFmt w:val="decimal"/>
      <w:lvlText w:val="%1."/>
      <w:lvlJc w:val="left"/>
      <w:pPr>
        <w:ind w:left="720" w:hanging="360"/>
      </w:pPr>
    </w:lvl>
    <w:lvl w:ilvl="1" w:tplc="0B867A0A">
      <w:start w:val="1"/>
      <w:numFmt w:val="lowerLetter"/>
      <w:lvlText w:val="%2."/>
      <w:lvlJc w:val="left"/>
      <w:pPr>
        <w:ind w:left="1440" w:hanging="360"/>
      </w:pPr>
    </w:lvl>
    <w:lvl w:ilvl="2" w:tplc="7472D4B8">
      <w:start w:val="1"/>
      <w:numFmt w:val="lowerRoman"/>
      <w:lvlText w:val="%3."/>
      <w:lvlJc w:val="right"/>
      <w:pPr>
        <w:ind w:left="2160" w:hanging="180"/>
      </w:pPr>
    </w:lvl>
    <w:lvl w:ilvl="3" w:tplc="0F06D8C6">
      <w:start w:val="1"/>
      <w:numFmt w:val="decimal"/>
      <w:lvlText w:val="%4."/>
      <w:lvlJc w:val="left"/>
      <w:pPr>
        <w:ind w:left="2880" w:hanging="360"/>
      </w:pPr>
    </w:lvl>
    <w:lvl w:ilvl="4" w:tplc="A61063DA">
      <w:start w:val="1"/>
      <w:numFmt w:val="lowerLetter"/>
      <w:lvlText w:val="%5."/>
      <w:lvlJc w:val="left"/>
      <w:pPr>
        <w:ind w:left="3600" w:hanging="360"/>
      </w:pPr>
    </w:lvl>
    <w:lvl w:ilvl="5" w:tplc="10946E50">
      <w:start w:val="1"/>
      <w:numFmt w:val="lowerRoman"/>
      <w:lvlText w:val="%6."/>
      <w:lvlJc w:val="right"/>
      <w:pPr>
        <w:ind w:left="4320" w:hanging="180"/>
      </w:pPr>
    </w:lvl>
    <w:lvl w:ilvl="6" w:tplc="5768AC0C">
      <w:start w:val="1"/>
      <w:numFmt w:val="decimal"/>
      <w:lvlText w:val="%7."/>
      <w:lvlJc w:val="left"/>
      <w:pPr>
        <w:ind w:left="5040" w:hanging="360"/>
      </w:pPr>
    </w:lvl>
    <w:lvl w:ilvl="7" w:tplc="CC60F7FC">
      <w:start w:val="1"/>
      <w:numFmt w:val="lowerLetter"/>
      <w:lvlText w:val="%8."/>
      <w:lvlJc w:val="left"/>
      <w:pPr>
        <w:ind w:left="5760" w:hanging="360"/>
      </w:pPr>
    </w:lvl>
    <w:lvl w:ilvl="8" w:tplc="31A0454E">
      <w:start w:val="1"/>
      <w:numFmt w:val="lowerRoman"/>
      <w:lvlText w:val="%9."/>
      <w:lvlJc w:val="right"/>
      <w:pPr>
        <w:ind w:left="6480" w:hanging="180"/>
      </w:pPr>
    </w:lvl>
  </w:abstractNum>
  <w:abstractNum w:abstractNumId="21" w15:restartNumberingAfterBreak="0">
    <w:nsid w:val="368C48AA"/>
    <w:multiLevelType w:val="hybridMultilevel"/>
    <w:tmpl w:val="B4CE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8046E"/>
    <w:multiLevelType w:val="multilevel"/>
    <w:tmpl w:val="40A4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001F6B"/>
    <w:multiLevelType w:val="multilevel"/>
    <w:tmpl w:val="CC5A28A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C7BC3"/>
    <w:multiLevelType w:val="hybridMultilevel"/>
    <w:tmpl w:val="68A268B0"/>
    <w:lvl w:ilvl="0" w:tplc="B25855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6351D"/>
    <w:multiLevelType w:val="hybridMultilevel"/>
    <w:tmpl w:val="FFFFFFFF"/>
    <w:lvl w:ilvl="0" w:tplc="03461048">
      <w:start w:val="1"/>
      <w:numFmt w:val="bullet"/>
      <w:lvlText w:val=""/>
      <w:lvlJc w:val="left"/>
      <w:pPr>
        <w:ind w:left="720" w:hanging="360"/>
      </w:pPr>
      <w:rPr>
        <w:rFonts w:ascii="Symbol" w:hAnsi="Symbol" w:hint="default"/>
      </w:rPr>
    </w:lvl>
    <w:lvl w:ilvl="1" w:tplc="E6CA6CD0">
      <w:start w:val="1"/>
      <w:numFmt w:val="bullet"/>
      <w:lvlText w:val="o"/>
      <w:lvlJc w:val="left"/>
      <w:pPr>
        <w:ind w:left="1440" w:hanging="360"/>
      </w:pPr>
      <w:rPr>
        <w:rFonts w:ascii="Courier New" w:hAnsi="Courier New" w:hint="default"/>
      </w:rPr>
    </w:lvl>
    <w:lvl w:ilvl="2" w:tplc="CFBE3802">
      <w:start w:val="1"/>
      <w:numFmt w:val="bullet"/>
      <w:lvlText w:val=""/>
      <w:lvlJc w:val="left"/>
      <w:pPr>
        <w:ind w:left="2160" w:hanging="360"/>
      </w:pPr>
      <w:rPr>
        <w:rFonts w:ascii="Wingdings" w:hAnsi="Wingdings" w:hint="default"/>
      </w:rPr>
    </w:lvl>
    <w:lvl w:ilvl="3" w:tplc="F1E8DBEE">
      <w:start w:val="1"/>
      <w:numFmt w:val="bullet"/>
      <w:lvlText w:val=""/>
      <w:lvlJc w:val="left"/>
      <w:pPr>
        <w:ind w:left="2880" w:hanging="360"/>
      </w:pPr>
      <w:rPr>
        <w:rFonts w:ascii="Symbol" w:hAnsi="Symbol" w:hint="default"/>
      </w:rPr>
    </w:lvl>
    <w:lvl w:ilvl="4" w:tplc="C588A1F4">
      <w:start w:val="1"/>
      <w:numFmt w:val="bullet"/>
      <w:lvlText w:val="o"/>
      <w:lvlJc w:val="left"/>
      <w:pPr>
        <w:ind w:left="3600" w:hanging="360"/>
      </w:pPr>
      <w:rPr>
        <w:rFonts w:ascii="Courier New" w:hAnsi="Courier New" w:hint="default"/>
      </w:rPr>
    </w:lvl>
    <w:lvl w:ilvl="5" w:tplc="B9022184">
      <w:start w:val="1"/>
      <w:numFmt w:val="bullet"/>
      <w:lvlText w:val=""/>
      <w:lvlJc w:val="left"/>
      <w:pPr>
        <w:ind w:left="4320" w:hanging="360"/>
      </w:pPr>
      <w:rPr>
        <w:rFonts w:ascii="Wingdings" w:hAnsi="Wingdings" w:hint="default"/>
      </w:rPr>
    </w:lvl>
    <w:lvl w:ilvl="6" w:tplc="2E8062C8">
      <w:start w:val="1"/>
      <w:numFmt w:val="bullet"/>
      <w:lvlText w:val=""/>
      <w:lvlJc w:val="left"/>
      <w:pPr>
        <w:ind w:left="5040" w:hanging="360"/>
      </w:pPr>
      <w:rPr>
        <w:rFonts w:ascii="Symbol" w:hAnsi="Symbol" w:hint="default"/>
      </w:rPr>
    </w:lvl>
    <w:lvl w:ilvl="7" w:tplc="FD4CF2B8">
      <w:start w:val="1"/>
      <w:numFmt w:val="bullet"/>
      <w:lvlText w:val="o"/>
      <w:lvlJc w:val="left"/>
      <w:pPr>
        <w:ind w:left="5760" w:hanging="360"/>
      </w:pPr>
      <w:rPr>
        <w:rFonts w:ascii="Courier New" w:hAnsi="Courier New" w:hint="default"/>
      </w:rPr>
    </w:lvl>
    <w:lvl w:ilvl="8" w:tplc="44ACFC88">
      <w:start w:val="1"/>
      <w:numFmt w:val="bullet"/>
      <w:lvlText w:val=""/>
      <w:lvlJc w:val="left"/>
      <w:pPr>
        <w:ind w:left="6480" w:hanging="360"/>
      </w:pPr>
      <w:rPr>
        <w:rFonts w:ascii="Wingdings" w:hAnsi="Wingdings" w:hint="default"/>
      </w:rPr>
    </w:lvl>
  </w:abstractNum>
  <w:abstractNum w:abstractNumId="26" w15:restartNumberingAfterBreak="0">
    <w:nsid w:val="3F362DC8"/>
    <w:multiLevelType w:val="hybridMultilevel"/>
    <w:tmpl w:val="263AF3C0"/>
    <w:lvl w:ilvl="0" w:tplc="8250BEAE">
      <w:start w:val="1"/>
      <w:numFmt w:val="decimal"/>
      <w:lvlText w:val="%1."/>
      <w:lvlJc w:val="left"/>
      <w:pPr>
        <w:ind w:left="720" w:hanging="360"/>
      </w:pPr>
      <w:rPr>
        <w:rFonts w:hint="default"/>
        <w:spacing w:val="-2"/>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86ED8"/>
    <w:multiLevelType w:val="hybridMultilevel"/>
    <w:tmpl w:val="62F6E208"/>
    <w:lvl w:ilvl="0" w:tplc="0B168554">
      <w:start w:val="1"/>
      <w:numFmt w:val="bullet"/>
      <w:lvlText w:val="•"/>
      <w:lvlJc w:val="left"/>
      <w:pPr>
        <w:tabs>
          <w:tab w:val="num" w:pos="720"/>
        </w:tabs>
        <w:ind w:left="720" w:hanging="360"/>
      </w:pPr>
      <w:rPr>
        <w:rFonts w:ascii="Arial" w:hAnsi="Arial" w:hint="default"/>
      </w:rPr>
    </w:lvl>
    <w:lvl w:ilvl="1" w:tplc="57A0F6D4">
      <w:numFmt w:val="bullet"/>
      <w:lvlText w:val="•"/>
      <w:lvlJc w:val="left"/>
      <w:pPr>
        <w:tabs>
          <w:tab w:val="num" w:pos="1440"/>
        </w:tabs>
        <w:ind w:left="1440" w:hanging="360"/>
      </w:pPr>
      <w:rPr>
        <w:rFonts w:ascii="Arial" w:hAnsi="Arial" w:hint="default"/>
      </w:rPr>
    </w:lvl>
    <w:lvl w:ilvl="2" w:tplc="CB8C76E2" w:tentative="1">
      <w:start w:val="1"/>
      <w:numFmt w:val="bullet"/>
      <w:lvlText w:val="•"/>
      <w:lvlJc w:val="left"/>
      <w:pPr>
        <w:tabs>
          <w:tab w:val="num" w:pos="2160"/>
        </w:tabs>
        <w:ind w:left="2160" w:hanging="360"/>
      </w:pPr>
      <w:rPr>
        <w:rFonts w:ascii="Arial" w:hAnsi="Arial" w:hint="default"/>
      </w:rPr>
    </w:lvl>
    <w:lvl w:ilvl="3" w:tplc="42B23226" w:tentative="1">
      <w:start w:val="1"/>
      <w:numFmt w:val="bullet"/>
      <w:lvlText w:val="•"/>
      <w:lvlJc w:val="left"/>
      <w:pPr>
        <w:tabs>
          <w:tab w:val="num" w:pos="2880"/>
        </w:tabs>
        <w:ind w:left="2880" w:hanging="360"/>
      </w:pPr>
      <w:rPr>
        <w:rFonts w:ascii="Arial" w:hAnsi="Arial" w:hint="default"/>
      </w:rPr>
    </w:lvl>
    <w:lvl w:ilvl="4" w:tplc="42CC1760" w:tentative="1">
      <w:start w:val="1"/>
      <w:numFmt w:val="bullet"/>
      <w:lvlText w:val="•"/>
      <w:lvlJc w:val="left"/>
      <w:pPr>
        <w:tabs>
          <w:tab w:val="num" w:pos="3600"/>
        </w:tabs>
        <w:ind w:left="3600" w:hanging="360"/>
      </w:pPr>
      <w:rPr>
        <w:rFonts w:ascii="Arial" w:hAnsi="Arial" w:hint="default"/>
      </w:rPr>
    </w:lvl>
    <w:lvl w:ilvl="5" w:tplc="4404A8F0" w:tentative="1">
      <w:start w:val="1"/>
      <w:numFmt w:val="bullet"/>
      <w:lvlText w:val="•"/>
      <w:lvlJc w:val="left"/>
      <w:pPr>
        <w:tabs>
          <w:tab w:val="num" w:pos="4320"/>
        </w:tabs>
        <w:ind w:left="4320" w:hanging="360"/>
      </w:pPr>
      <w:rPr>
        <w:rFonts w:ascii="Arial" w:hAnsi="Arial" w:hint="default"/>
      </w:rPr>
    </w:lvl>
    <w:lvl w:ilvl="6" w:tplc="9AECCDDC" w:tentative="1">
      <w:start w:val="1"/>
      <w:numFmt w:val="bullet"/>
      <w:lvlText w:val="•"/>
      <w:lvlJc w:val="left"/>
      <w:pPr>
        <w:tabs>
          <w:tab w:val="num" w:pos="5040"/>
        </w:tabs>
        <w:ind w:left="5040" w:hanging="360"/>
      </w:pPr>
      <w:rPr>
        <w:rFonts w:ascii="Arial" w:hAnsi="Arial" w:hint="default"/>
      </w:rPr>
    </w:lvl>
    <w:lvl w:ilvl="7" w:tplc="252EDE34" w:tentative="1">
      <w:start w:val="1"/>
      <w:numFmt w:val="bullet"/>
      <w:lvlText w:val="•"/>
      <w:lvlJc w:val="left"/>
      <w:pPr>
        <w:tabs>
          <w:tab w:val="num" w:pos="5760"/>
        </w:tabs>
        <w:ind w:left="5760" w:hanging="360"/>
      </w:pPr>
      <w:rPr>
        <w:rFonts w:ascii="Arial" w:hAnsi="Arial" w:hint="default"/>
      </w:rPr>
    </w:lvl>
    <w:lvl w:ilvl="8" w:tplc="07D0F3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8FBC64"/>
    <w:multiLevelType w:val="hybridMultilevel"/>
    <w:tmpl w:val="FFFFFFFF"/>
    <w:lvl w:ilvl="0" w:tplc="D01C3F62">
      <w:start w:val="1"/>
      <w:numFmt w:val="bullet"/>
      <w:lvlText w:val=""/>
      <w:lvlJc w:val="left"/>
      <w:pPr>
        <w:ind w:left="720" w:hanging="360"/>
      </w:pPr>
      <w:rPr>
        <w:rFonts w:ascii="Symbol" w:hAnsi="Symbol" w:hint="default"/>
      </w:rPr>
    </w:lvl>
    <w:lvl w:ilvl="1" w:tplc="20FCBF6E">
      <w:start w:val="1"/>
      <w:numFmt w:val="bullet"/>
      <w:lvlText w:val="o"/>
      <w:lvlJc w:val="left"/>
      <w:pPr>
        <w:ind w:left="1440" w:hanging="360"/>
      </w:pPr>
      <w:rPr>
        <w:rFonts w:ascii="Courier New" w:hAnsi="Courier New" w:hint="default"/>
      </w:rPr>
    </w:lvl>
    <w:lvl w:ilvl="2" w:tplc="62FE0C36">
      <w:start w:val="1"/>
      <w:numFmt w:val="bullet"/>
      <w:lvlText w:val=""/>
      <w:lvlJc w:val="left"/>
      <w:pPr>
        <w:ind w:left="2160" w:hanging="360"/>
      </w:pPr>
      <w:rPr>
        <w:rFonts w:ascii="Wingdings" w:hAnsi="Wingdings" w:hint="default"/>
      </w:rPr>
    </w:lvl>
    <w:lvl w:ilvl="3" w:tplc="D5B4FEDA">
      <w:start w:val="1"/>
      <w:numFmt w:val="bullet"/>
      <w:lvlText w:val=""/>
      <w:lvlJc w:val="left"/>
      <w:pPr>
        <w:ind w:left="2880" w:hanging="360"/>
      </w:pPr>
      <w:rPr>
        <w:rFonts w:ascii="Symbol" w:hAnsi="Symbol" w:hint="default"/>
      </w:rPr>
    </w:lvl>
    <w:lvl w:ilvl="4" w:tplc="893A0286">
      <w:start w:val="1"/>
      <w:numFmt w:val="bullet"/>
      <w:lvlText w:val="o"/>
      <w:lvlJc w:val="left"/>
      <w:pPr>
        <w:ind w:left="3600" w:hanging="360"/>
      </w:pPr>
      <w:rPr>
        <w:rFonts w:ascii="Courier New" w:hAnsi="Courier New" w:hint="default"/>
      </w:rPr>
    </w:lvl>
    <w:lvl w:ilvl="5" w:tplc="1D4893A6">
      <w:start w:val="1"/>
      <w:numFmt w:val="bullet"/>
      <w:lvlText w:val=""/>
      <w:lvlJc w:val="left"/>
      <w:pPr>
        <w:ind w:left="4320" w:hanging="360"/>
      </w:pPr>
      <w:rPr>
        <w:rFonts w:ascii="Wingdings" w:hAnsi="Wingdings" w:hint="default"/>
      </w:rPr>
    </w:lvl>
    <w:lvl w:ilvl="6" w:tplc="B97418AC">
      <w:start w:val="1"/>
      <w:numFmt w:val="bullet"/>
      <w:lvlText w:val=""/>
      <w:lvlJc w:val="left"/>
      <w:pPr>
        <w:ind w:left="5040" w:hanging="360"/>
      </w:pPr>
      <w:rPr>
        <w:rFonts w:ascii="Symbol" w:hAnsi="Symbol" w:hint="default"/>
      </w:rPr>
    </w:lvl>
    <w:lvl w:ilvl="7" w:tplc="BC827624">
      <w:start w:val="1"/>
      <w:numFmt w:val="bullet"/>
      <w:lvlText w:val="o"/>
      <w:lvlJc w:val="left"/>
      <w:pPr>
        <w:ind w:left="5760" w:hanging="360"/>
      </w:pPr>
      <w:rPr>
        <w:rFonts w:ascii="Courier New" w:hAnsi="Courier New" w:hint="default"/>
      </w:rPr>
    </w:lvl>
    <w:lvl w:ilvl="8" w:tplc="9E7219B0">
      <w:start w:val="1"/>
      <w:numFmt w:val="bullet"/>
      <w:lvlText w:val=""/>
      <w:lvlJc w:val="left"/>
      <w:pPr>
        <w:ind w:left="6480" w:hanging="360"/>
      </w:pPr>
      <w:rPr>
        <w:rFonts w:ascii="Wingdings" w:hAnsi="Wingdings" w:hint="default"/>
      </w:rPr>
    </w:lvl>
  </w:abstractNum>
  <w:abstractNum w:abstractNumId="29" w15:restartNumberingAfterBreak="0">
    <w:nsid w:val="4A48703B"/>
    <w:multiLevelType w:val="multilevel"/>
    <w:tmpl w:val="7548BF9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F6512A"/>
    <w:multiLevelType w:val="multilevel"/>
    <w:tmpl w:val="6CEC2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18A6EE"/>
    <w:multiLevelType w:val="hybridMultilevel"/>
    <w:tmpl w:val="FFFFFFFF"/>
    <w:lvl w:ilvl="0" w:tplc="40FEC3F8">
      <w:start w:val="1"/>
      <w:numFmt w:val="bullet"/>
      <w:lvlText w:val=""/>
      <w:lvlJc w:val="left"/>
      <w:pPr>
        <w:ind w:left="720" w:hanging="360"/>
      </w:pPr>
      <w:rPr>
        <w:rFonts w:ascii="Wingdings" w:hAnsi="Wingdings" w:hint="default"/>
      </w:rPr>
    </w:lvl>
    <w:lvl w:ilvl="1" w:tplc="A3AA4AA4">
      <w:start w:val="1"/>
      <w:numFmt w:val="bullet"/>
      <w:lvlText w:val="o"/>
      <w:lvlJc w:val="left"/>
      <w:pPr>
        <w:ind w:left="1440" w:hanging="360"/>
      </w:pPr>
      <w:rPr>
        <w:rFonts w:ascii="Courier New" w:hAnsi="Courier New" w:hint="default"/>
      </w:rPr>
    </w:lvl>
    <w:lvl w:ilvl="2" w:tplc="DD7A4A40">
      <w:start w:val="1"/>
      <w:numFmt w:val="bullet"/>
      <w:lvlText w:val=""/>
      <w:lvlJc w:val="left"/>
      <w:pPr>
        <w:ind w:left="2160" w:hanging="360"/>
      </w:pPr>
      <w:rPr>
        <w:rFonts w:ascii="Wingdings" w:hAnsi="Wingdings" w:hint="default"/>
      </w:rPr>
    </w:lvl>
    <w:lvl w:ilvl="3" w:tplc="F65AA07C">
      <w:start w:val="1"/>
      <w:numFmt w:val="bullet"/>
      <w:lvlText w:val=""/>
      <w:lvlJc w:val="left"/>
      <w:pPr>
        <w:ind w:left="2880" w:hanging="360"/>
      </w:pPr>
      <w:rPr>
        <w:rFonts w:ascii="Symbol" w:hAnsi="Symbol" w:hint="default"/>
      </w:rPr>
    </w:lvl>
    <w:lvl w:ilvl="4" w:tplc="3A8EB1EC">
      <w:start w:val="1"/>
      <w:numFmt w:val="bullet"/>
      <w:lvlText w:val="o"/>
      <w:lvlJc w:val="left"/>
      <w:pPr>
        <w:ind w:left="3600" w:hanging="360"/>
      </w:pPr>
      <w:rPr>
        <w:rFonts w:ascii="Courier New" w:hAnsi="Courier New" w:hint="default"/>
      </w:rPr>
    </w:lvl>
    <w:lvl w:ilvl="5" w:tplc="203AAD8E">
      <w:start w:val="1"/>
      <w:numFmt w:val="bullet"/>
      <w:lvlText w:val=""/>
      <w:lvlJc w:val="left"/>
      <w:pPr>
        <w:ind w:left="4320" w:hanging="360"/>
      </w:pPr>
      <w:rPr>
        <w:rFonts w:ascii="Wingdings" w:hAnsi="Wingdings" w:hint="default"/>
      </w:rPr>
    </w:lvl>
    <w:lvl w:ilvl="6" w:tplc="920419DC">
      <w:start w:val="1"/>
      <w:numFmt w:val="bullet"/>
      <w:lvlText w:val=""/>
      <w:lvlJc w:val="left"/>
      <w:pPr>
        <w:ind w:left="5040" w:hanging="360"/>
      </w:pPr>
      <w:rPr>
        <w:rFonts w:ascii="Symbol" w:hAnsi="Symbol" w:hint="default"/>
      </w:rPr>
    </w:lvl>
    <w:lvl w:ilvl="7" w:tplc="66240B68">
      <w:start w:val="1"/>
      <w:numFmt w:val="bullet"/>
      <w:lvlText w:val="o"/>
      <w:lvlJc w:val="left"/>
      <w:pPr>
        <w:ind w:left="5760" w:hanging="360"/>
      </w:pPr>
      <w:rPr>
        <w:rFonts w:ascii="Courier New" w:hAnsi="Courier New" w:hint="default"/>
      </w:rPr>
    </w:lvl>
    <w:lvl w:ilvl="8" w:tplc="E23802FC">
      <w:start w:val="1"/>
      <w:numFmt w:val="bullet"/>
      <w:lvlText w:val=""/>
      <w:lvlJc w:val="left"/>
      <w:pPr>
        <w:ind w:left="6480" w:hanging="360"/>
      </w:pPr>
      <w:rPr>
        <w:rFonts w:ascii="Wingdings" w:hAnsi="Wingdings" w:hint="default"/>
      </w:rPr>
    </w:lvl>
  </w:abstractNum>
  <w:abstractNum w:abstractNumId="32" w15:restartNumberingAfterBreak="0">
    <w:nsid w:val="4F023D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8515C4"/>
    <w:multiLevelType w:val="hybridMultilevel"/>
    <w:tmpl w:val="57805A20"/>
    <w:lvl w:ilvl="0" w:tplc="B25855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51E04"/>
    <w:multiLevelType w:val="hybridMultilevel"/>
    <w:tmpl w:val="54E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52B52"/>
    <w:multiLevelType w:val="hybridMultilevel"/>
    <w:tmpl w:val="E4669820"/>
    <w:lvl w:ilvl="0" w:tplc="7ACC4EF2">
      <w:start w:val="1"/>
      <w:numFmt w:val="decimal"/>
      <w:lvlText w:val="%1."/>
      <w:lvlJc w:val="left"/>
      <w:pPr>
        <w:ind w:left="720" w:hanging="360"/>
      </w:pPr>
    </w:lvl>
    <w:lvl w:ilvl="1" w:tplc="EBBE9F8C">
      <w:start w:val="1"/>
      <w:numFmt w:val="lowerLetter"/>
      <w:lvlText w:val="%2."/>
      <w:lvlJc w:val="left"/>
      <w:pPr>
        <w:ind w:left="1440" w:hanging="360"/>
      </w:pPr>
    </w:lvl>
    <w:lvl w:ilvl="2" w:tplc="5678B084">
      <w:start w:val="1"/>
      <w:numFmt w:val="lowerRoman"/>
      <w:lvlText w:val="%3."/>
      <w:lvlJc w:val="right"/>
      <w:pPr>
        <w:ind w:left="2160" w:hanging="180"/>
      </w:pPr>
    </w:lvl>
    <w:lvl w:ilvl="3" w:tplc="54104EB4">
      <w:start w:val="1"/>
      <w:numFmt w:val="decimal"/>
      <w:lvlText w:val="%4."/>
      <w:lvlJc w:val="left"/>
      <w:pPr>
        <w:ind w:left="2880" w:hanging="360"/>
      </w:pPr>
    </w:lvl>
    <w:lvl w:ilvl="4" w:tplc="E4924086">
      <w:start w:val="1"/>
      <w:numFmt w:val="lowerLetter"/>
      <w:lvlText w:val="%5."/>
      <w:lvlJc w:val="left"/>
      <w:pPr>
        <w:ind w:left="3600" w:hanging="360"/>
      </w:pPr>
    </w:lvl>
    <w:lvl w:ilvl="5" w:tplc="DD8E4ADC">
      <w:start w:val="1"/>
      <w:numFmt w:val="lowerRoman"/>
      <w:lvlText w:val="%6."/>
      <w:lvlJc w:val="right"/>
      <w:pPr>
        <w:ind w:left="4320" w:hanging="180"/>
      </w:pPr>
    </w:lvl>
    <w:lvl w:ilvl="6" w:tplc="6D8C297C">
      <w:start w:val="1"/>
      <w:numFmt w:val="decimal"/>
      <w:lvlText w:val="%7."/>
      <w:lvlJc w:val="left"/>
      <w:pPr>
        <w:ind w:left="5040" w:hanging="360"/>
      </w:pPr>
    </w:lvl>
    <w:lvl w:ilvl="7" w:tplc="EF5C37E0">
      <w:start w:val="1"/>
      <w:numFmt w:val="lowerLetter"/>
      <w:lvlText w:val="%8."/>
      <w:lvlJc w:val="left"/>
      <w:pPr>
        <w:ind w:left="5760" w:hanging="360"/>
      </w:pPr>
    </w:lvl>
    <w:lvl w:ilvl="8" w:tplc="D9DA1FC2">
      <w:start w:val="1"/>
      <w:numFmt w:val="lowerRoman"/>
      <w:lvlText w:val="%9."/>
      <w:lvlJc w:val="right"/>
      <w:pPr>
        <w:ind w:left="6480" w:hanging="180"/>
      </w:pPr>
    </w:lvl>
  </w:abstractNum>
  <w:abstractNum w:abstractNumId="36" w15:restartNumberingAfterBreak="0">
    <w:nsid w:val="66140CCA"/>
    <w:multiLevelType w:val="hybridMultilevel"/>
    <w:tmpl w:val="FFFFFFFF"/>
    <w:lvl w:ilvl="0" w:tplc="53D455B0">
      <w:start w:val="1"/>
      <w:numFmt w:val="bullet"/>
      <w:lvlText w:val=""/>
      <w:lvlJc w:val="left"/>
      <w:pPr>
        <w:ind w:left="720" w:hanging="360"/>
      </w:pPr>
      <w:rPr>
        <w:rFonts w:ascii="Wingdings" w:hAnsi="Wingdings" w:hint="default"/>
      </w:rPr>
    </w:lvl>
    <w:lvl w:ilvl="1" w:tplc="D034D8DE">
      <w:start w:val="1"/>
      <w:numFmt w:val="bullet"/>
      <w:lvlText w:val="o"/>
      <w:lvlJc w:val="left"/>
      <w:pPr>
        <w:ind w:left="1440" w:hanging="360"/>
      </w:pPr>
      <w:rPr>
        <w:rFonts w:ascii="Courier New" w:hAnsi="Courier New" w:hint="default"/>
      </w:rPr>
    </w:lvl>
    <w:lvl w:ilvl="2" w:tplc="3C808A80">
      <w:start w:val="1"/>
      <w:numFmt w:val="bullet"/>
      <w:lvlText w:val=""/>
      <w:lvlJc w:val="left"/>
      <w:pPr>
        <w:ind w:left="2160" w:hanging="360"/>
      </w:pPr>
      <w:rPr>
        <w:rFonts w:ascii="Wingdings" w:hAnsi="Wingdings" w:hint="default"/>
      </w:rPr>
    </w:lvl>
    <w:lvl w:ilvl="3" w:tplc="BBEAA064">
      <w:start w:val="1"/>
      <w:numFmt w:val="bullet"/>
      <w:lvlText w:val=""/>
      <w:lvlJc w:val="left"/>
      <w:pPr>
        <w:ind w:left="2880" w:hanging="360"/>
      </w:pPr>
      <w:rPr>
        <w:rFonts w:ascii="Symbol" w:hAnsi="Symbol" w:hint="default"/>
      </w:rPr>
    </w:lvl>
    <w:lvl w:ilvl="4" w:tplc="84AC2D5E">
      <w:start w:val="1"/>
      <w:numFmt w:val="bullet"/>
      <w:lvlText w:val="o"/>
      <w:lvlJc w:val="left"/>
      <w:pPr>
        <w:ind w:left="3600" w:hanging="360"/>
      </w:pPr>
      <w:rPr>
        <w:rFonts w:ascii="Courier New" w:hAnsi="Courier New" w:hint="default"/>
      </w:rPr>
    </w:lvl>
    <w:lvl w:ilvl="5" w:tplc="DE5E6BCA">
      <w:start w:val="1"/>
      <w:numFmt w:val="bullet"/>
      <w:lvlText w:val=""/>
      <w:lvlJc w:val="left"/>
      <w:pPr>
        <w:ind w:left="4320" w:hanging="360"/>
      </w:pPr>
      <w:rPr>
        <w:rFonts w:ascii="Wingdings" w:hAnsi="Wingdings" w:hint="default"/>
      </w:rPr>
    </w:lvl>
    <w:lvl w:ilvl="6" w:tplc="BA8647B0">
      <w:start w:val="1"/>
      <w:numFmt w:val="bullet"/>
      <w:lvlText w:val=""/>
      <w:lvlJc w:val="left"/>
      <w:pPr>
        <w:ind w:left="5040" w:hanging="360"/>
      </w:pPr>
      <w:rPr>
        <w:rFonts w:ascii="Symbol" w:hAnsi="Symbol" w:hint="default"/>
      </w:rPr>
    </w:lvl>
    <w:lvl w:ilvl="7" w:tplc="77DCB240">
      <w:start w:val="1"/>
      <w:numFmt w:val="bullet"/>
      <w:lvlText w:val="o"/>
      <w:lvlJc w:val="left"/>
      <w:pPr>
        <w:ind w:left="5760" w:hanging="360"/>
      </w:pPr>
      <w:rPr>
        <w:rFonts w:ascii="Courier New" w:hAnsi="Courier New" w:hint="default"/>
      </w:rPr>
    </w:lvl>
    <w:lvl w:ilvl="8" w:tplc="B7445866">
      <w:start w:val="1"/>
      <w:numFmt w:val="bullet"/>
      <w:lvlText w:val=""/>
      <w:lvlJc w:val="left"/>
      <w:pPr>
        <w:ind w:left="6480" w:hanging="360"/>
      </w:pPr>
      <w:rPr>
        <w:rFonts w:ascii="Wingdings" w:hAnsi="Wingdings" w:hint="default"/>
      </w:rPr>
    </w:lvl>
  </w:abstractNum>
  <w:abstractNum w:abstractNumId="37" w15:restartNumberingAfterBreak="0">
    <w:nsid w:val="6B5B46C6"/>
    <w:multiLevelType w:val="hybridMultilevel"/>
    <w:tmpl w:val="0ADE62FE"/>
    <w:lvl w:ilvl="0" w:tplc="5BB80F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562CD"/>
    <w:multiLevelType w:val="multilevel"/>
    <w:tmpl w:val="5A04C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pacing w:val="-2"/>
        <w:w w:val="1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454E97"/>
    <w:multiLevelType w:val="multilevel"/>
    <w:tmpl w:val="6F20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7F4B42"/>
    <w:multiLevelType w:val="hybridMultilevel"/>
    <w:tmpl w:val="FFFFFFFF"/>
    <w:lvl w:ilvl="0" w:tplc="63AC2366">
      <w:start w:val="1"/>
      <w:numFmt w:val="bullet"/>
      <w:lvlText w:val=""/>
      <w:lvlJc w:val="left"/>
      <w:pPr>
        <w:ind w:left="720" w:hanging="360"/>
      </w:pPr>
      <w:rPr>
        <w:rFonts w:ascii="Symbol" w:hAnsi="Symbol" w:hint="default"/>
      </w:rPr>
    </w:lvl>
    <w:lvl w:ilvl="1" w:tplc="8A544526">
      <w:start w:val="1"/>
      <w:numFmt w:val="bullet"/>
      <w:lvlText w:val="o"/>
      <w:lvlJc w:val="left"/>
      <w:pPr>
        <w:ind w:left="1440" w:hanging="360"/>
      </w:pPr>
      <w:rPr>
        <w:rFonts w:ascii="Courier New" w:hAnsi="Courier New" w:hint="default"/>
      </w:rPr>
    </w:lvl>
    <w:lvl w:ilvl="2" w:tplc="3F4E220C">
      <w:start w:val="1"/>
      <w:numFmt w:val="bullet"/>
      <w:lvlText w:val=""/>
      <w:lvlJc w:val="left"/>
      <w:pPr>
        <w:ind w:left="2160" w:hanging="360"/>
      </w:pPr>
      <w:rPr>
        <w:rFonts w:ascii="Wingdings" w:hAnsi="Wingdings" w:hint="default"/>
      </w:rPr>
    </w:lvl>
    <w:lvl w:ilvl="3" w:tplc="86B44AB6">
      <w:start w:val="1"/>
      <w:numFmt w:val="bullet"/>
      <w:lvlText w:val=""/>
      <w:lvlJc w:val="left"/>
      <w:pPr>
        <w:ind w:left="2880" w:hanging="360"/>
      </w:pPr>
      <w:rPr>
        <w:rFonts w:ascii="Symbol" w:hAnsi="Symbol" w:hint="default"/>
      </w:rPr>
    </w:lvl>
    <w:lvl w:ilvl="4" w:tplc="771627A4">
      <w:start w:val="1"/>
      <w:numFmt w:val="bullet"/>
      <w:lvlText w:val="o"/>
      <w:lvlJc w:val="left"/>
      <w:pPr>
        <w:ind w:left="3600" w:hanging="360"/>
      </w:pPr>
      <w:rPr>
        <w:rFonts w:ascii="Courier New" w:hAnsi="Courier New" w:hint="default"/>
      </w:rPr>
    </w:lvl>
    <w:lvl w:ilvl="5" w:tplc="2E0E3ABC">
      <w:start w:val="1"/>
      <w:numFmt w:val="bullet"/>
      <w:lvlText w:val=""/>
      <w:lvlJc w:val="left"/>
      <w:pPr>
        <w:ind w:left="4320" w:hanging="360"/>
      </w:pPr>
      <w:rPr>
        <w:rFonts w:ascii="Wingdings" w:hAnsi="Wingdings" w:hint="default"/>
      </w:rPr>
    </w:lvl>
    <w:lvl w:ilvl="6" w:tplc="B394DB9A">
      <w:start w:val="1"/>
      <w:numFmt w:val="bullet"/>
      <w:lvlText w:val=""/>
      <w:lvlJc w:val="left"/>
      <w:pPr>
        <w:ind w:left="5040" w:hanging="360"/>
      </w:pPr>
      <w:rPr>
        <w:rFonts w:ascii="Symbol" w:hAnsi="Symbol" w:hint="default"/>
      </w:rPr>
    </w:lvl>
    <w:lvl w:ilvl="7" w:tplc="6540E5A4">
      <w:start w:val="1"/>
      <w:numFmt w:val="bullet"/>
      <w:lvlText w:val="o"/>
      <w:lvlJc w:val="left"/>
      <w:pPr>
        <w:ind w:left="5760" w:hanging="360"/>
      </w:pPr>
      <w:rPr>
        <w:rFonts w:ascii="Courier New" w:hAnsi="Courier New" w:hint="default"/>
      </w:rPr>
    </w:lvl>
    <w:lvl w:ilvl="8" w:tplc="56F6838C">
      <w:start w:val="1"/>
      <w:numFmt w:val="bullet"/>
      <w:lvlText w:val=""/>
      <w:lvlJc w:val="left"/>
      <w:pPr>
        <w:ind w:left="6480" w:hanging="360"/>
      </w:pPr>
      <w:rPr>
        <w:rFonts w:ascii="Wingdings" w:hAnsi="Wingdings" w:hint="default"/>
      </w:rPr>
    </w:lvl>
  </w:abstractNum>
  <w:num w:numId="1" w16cid:durableId="889924494">
    <w:abstractNumId w:val="15"/>
  </w:num>
  <w:num w:numId="2" w16cid:durableId="170073986">
    <w:abstractNumId w:val="36"/>
  </w:num>
  <w:num w:numId="3" w16cid:durableId="473176732">
    <w:abstractNumId w:val="27"/>
  </w:num>
  <w:num w:numId="4" w16cid:durableId="27074525">
    <w:abstractNumId w:val="39"/>
  </w:num>
  <w:num w:numId="5" w16cid:durableId="206914448">
    <w:abstractNumId w:val="38"/>
  </w:num>
  <w:num w:numId="6" w16cid:durableId="1492714218">
    <w:abstractNumId w:val="22"/>
  </w:num>
  <w:num w:numId="7" w16cid:durableId="962689731">
    <w:abstractNumId w:val="23"/>
  </w:num>
  <w:num w:numId="8" w16cid:durableId="1026567060">
    <w:abstractNumId w:val="30"/>
  </w:num>
  <w:num w:numId="9" w16cid:durableId="960502742">
    <w:abstractNumId w:val="16"/>
  </w:num>
  <w:num w:numId="10" w16cid:durableId="786433913">
    <w:abstractNumId w:val="31"/>
  </w:num>
  <w:num w:numId="11" w16cid:durableId="2031297982">
    <w:abstractNumId w:val="17"/>
  </w:num>
  <w:num w:numId="12" w16cid:durableId="1483429565">
    <w:abstractNumId w:val="29"/>
  </w:num>
  <w:num w:numId="13" w16cid:durableId="726807045">
    <w:abstractNumId w:val="14"/>
  </w:num>
  <w:num w:numId="14" w16cid:durableId="94908510">
    <w:abstractNumId w:val="32"/>
  </w:num>
  <w:num w:numId="15" w16cid:durableId="2050373721">
    <w:abstractNumId w:val="5"/>
  </w:num>
  <w:num w:numId="16" w16cid:durableId="348457195">
    <w:abstractNumId w:val="1"/>
  </w:num>
  <w:num w:numId="17" w16cid:durableId="341399421">
    <w:abstractNumId w:val="13"/>
  </w:num>
  <w:num w:numId="18" w16cid:durableId="786192184">
    <w:abstractNumId w:val="19"/>
  </w:num>
  <w:num w:numId="19" w16cid:durableId="1880240493">
    <w:abstractNumId w:val="20"/>
  </w:num>
  <w:num w:numId="20" w16cid:durableId="97137514">
    <w:abstractNumId w:val="35"/>
  </w:num>
  <w:num w:numId="21" w16cid:durableId="1939024140">
    <w:abstractNumId w:val="33"/>
  </w:num>
  <w:num w:numId="22" w16cid:durableId="1644894193">
    <w:abstractNumId w:val="18"/>
  </w:num>
  <w:num w:numId="23" w16cid:durableId="2080011909">
    <w:abstractNumId w:val="12"/>
  </w:num>
  <w:num w:numId="24" w16cid:durableId="817961569">
    <w:abstractNumId w:val="24"/>
  </w:num>
  <w:num w:numId="25" w16cid:durableId="1912962559">
    <w:abstractNumId w:val="0"/>
  </w:num>
  <w:num w:numId="26" w16cid:durableId="1499536819">
    <w:abstractNumId w:val="9"/>
  </w:num>
  <w:num w:numId="27" w16cid:durableId="1132866779">
    <w:abstractNumId w:val="8"/>
  </w:num>
  <w:num w:numId="28" w16cid:durableId="1729381148">
    <w:abstractNumId w:val="26"/>
  </w:num>
  <w:num w:numId="29" w16cid:durableId="1456874492">
    <w:abstractNumId w:val="37"/>
  </w:num>
  <w:num w:numId="30" w16cid:durableId="655914405">
    <w:abstractNumId w:val="4"/>
  </w:num>
  <w:num w:numId="31" w16cid:durableId="145362278">
    <w:abstractNumId w:val="21"/>
  </w:num>
  <w:num w:numId="32" w16cid:durableId="216279171">
    <w:abstractNumId w:val="10"/>
  </w:num>
  <w:num w:numId="33" w16cid:durableId="1830320330">
    <w:abstractNumId w:val="3"/>
  </w:num>
  <w:num w:numId="34" w16cid:durableId="807630902">
    <w:abstractNumId w:val="28"/>
  </w:num>
  <w:num w:numId="35" w16cid:durableId="1379670929">
    <w:abstractNumId w:val="11"/>
  </w:num>
  <w:num w:numId="36" w16cid:durableId="1914658622">
    <w:abstractNumId w:val="7"/>
  </w:num>
  <w:num w:numId="37" w16cid:durableId="797576532">
    <w:abstractNumId w:val="25"/>
  </w:num>
  <w:num w:numId="38" w16cid:durableId="421219757">
    <w:abstractNumId w:val="40"/>
  </w:num>
  <w:num w:numId="39" w16cid:durableId="2091658452">
    <w:abstractNumId w:val="2"/>
  </w:num>
  <w:num w:numId="40" w16cid:durableId="1366447495">
    <w:abstractNumId w:val="34"/>
  </w:num>
  <w:num w:numId="41" w16cid:durableId="21477756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99"/>
    <w:rsid w:val="000001FA"/>
    <w:rsid w:val="00000ACB"/>
    <w:rsid w:val="00001015"/>
    <w:rsid w:val="00001183"/>
    <w:rsid w:val="00001239"/>
    <w:rsid w:val="00002315"/>
    <w:rsid w:val="0000251B"/>
    <w:rsid w:val="0000280B"/>
    <w:rsid w:val="00002DB4"/>
    <w:rsid w:val="00002F22"/>
    <w:rsid w:val="0000305D"/>
    <w:rsid w:val="000039D3"/>
    <w:rsid w:val="00003C53"/>
    <w:rsid w:val="00003DCF"/>
    <w:rsid w:val="00005294"/>
    <w:rsid w:val="0000537C"/>
    <w:rsid w:val="00006277"/>
    <w:rsid w:val="00006A8C"/>
    <w:rsid w:val="00006B0C"/>
    <w:rsid w:val="00006E70"/>
    <w:rsid w:val="0000713A"/>
    <w:rsid w:val="000073D2"/>
    <w:rsid w:val="000075B3"/>
    <w:rsid w:val="00007722"/>
    <w:rsid w:val="00007B03"/>
    <w:rsid w:val="00007FA8"/>
    <w:rsid w:val="0001077C"/>
    <w:rsid w:val="00010CF1"/>
    <w:rsid w:val="00011AC4"/>
    <w:rsid w:val="0001228B"/>
    <w:rsid w:val="00012A98"/>
    <w:rsid w:val="00012E50"/>
    <w:rsid w:val="000133B1"/>
    <w:rsid w:val="00013E22"/>
    <w:rsid w:val="000153AF"/>
    <w:rsid w:val="000159EE"/>
    <w:rsid w:val="000161B1"/>
    <w:rsid w:val="000166D4"/>
    <w:rsid w:val="00016E31"/>
    <w:rsid w:val="00020246"/>
    <w:rsid w:val="000202BF"/>
    <w:rsid w:val="0002128A"/>
    <w:rsid w:val="000212EB"/>
    <w:rsid w:val="00021D76"/>
    <w:rsid w:val="00022E93"/>
    <w:rsid w:val="000231B9"/>
    <w:rsid w:val="00023433"/>
    <w:rsid w:val="0002395A"/>
    <w:rsid w:val="000239DA"/>
    <w:rsid w:val="00024157"/>
    <w:rsid w:val="00024611"/>
    <w:rsid w:val="00024813"/>
    <w:rsid w:val="00026E0D"/>
    <w:rsid w:val="000271EF"/>
    <w:rsid w:val="0002764E"/>
    <w:rsid w:val="00030D58"/>
    <w:rsid w:val="000312AF"/>
    <w:rsid w:val="00031828"/>
    <w:rsid w:val="00031F6C"/>
    <w:rsid w:val="00032354"/>
    <w:rsid w:val="00032D2E"/>
    <w:rsid w:val="00033410"/>
    <w:rsid w:val="00033C4D"/>
    <w:rsid w:val="000341C8"/>
    <w:rsid w:val="000341FA"/>
    <w:rsid w:val="0003432A"/>
    <w:rsid w:val="000360BD"/>
    <w:rsid w:val="000363FC"/>
    <w:rsid w:val="0004064D"/>
    <w:rsid w:val="00040A2D"/>
    <w:rsid w:val="0004115D"/>
    <w:rsid w:val="000416E0"/>
    <w:rsid w:val="00041964"/>
    <w:rsid w:val="00042462"/>
    <w:rsid w:val="00042C4B"/>
    <w:rsid w:val="000433F3"/>
    <w:rsid w:val="00043EB7"/>
    <w:rsid w:val="000442A2"/>
    <w:rsid w:val="0004454C"/>
    <w:rsid w:val="00045452"/>
    <w:rsid w:val="00045FD0"/>
    <w:rsid w:val="00047686"/>
    <w:rsid w:val="00047A00"/>
    <w:rsid w:val="00047C67"/>
    <w:rsid w:val="00047DA8"/>
    <w:rsid w:val="00047E39"/>
    <w:rsid w:val="0005032A"/>
    <w:rsid w:val="00050FF5"/>
    <w:rsid w:val="0005120D"/>
    <w:rsid w:val="000515D5"/>
    <w:rsid w:val="000515FB"/>
    <w:rsid w:val="00051D1F"/>
    <w:rsid w:val="00052BD9"/>
    <w:rsid w:val="00053A18"/>
    <w:rsid w:val="00053F7E"/>
    <w:rsid w:val="00054B70"/>
    <w:rsid w:val="000552C6"/>
    <w:rsid w:val="00055A70"/>
    <w:rsid w:val="00056106"/>
    <w:rsid w:val="000564B5"/>
    <w:rsid w:val="00056535"/>
    <w:rsid w:val="000565C2"/>
    <w:rsid w:val="000608A0"/>
    <w:rsid w:val="0006134A"/>
    <w:rsid w:val="000617DA"/>
    <w:rsid w:val="00061893"/>
    <w:rsid w:val="00061BAA"/>
    <w:rsid w:val="000634D8"/>
    <w:rsid w:val="00063595"/>
    <w:rsid w:val="00064464"/>
    <w:rsid w:val="00064958"/>
    <w:rsid w:val="0006680D"/>
    <w:rsid w:val="00066EBC"/>
    <w:rsid w:val="00070AFA"/>
    <w:rsid w:val="00070C3C"/>
    <w:rsid w:val="00070D34"/>
    <w:rsid w:val="00070EC3"/>
    <w:rsid w:val="00071190"/>
    <w:rsid w:val="00073C55"/>
    <w:rsid w:val="00073D86"/>
    <w:rsid w:val="00074C1C"/>
    <w:rsid w:val="00075447"/>
    <w:rsid w:val="00075ED6"/>
    <w:rsid w:val="000761B0"/>
    <w:rsid w:val="00076D06"/>
    <w:rsid w:val="000770CD"/>
    <w:rsid w:val="00077AA4"/>
    <w:rsid w:val="000805BC"/>
    <w:rsid w:val="000809E7"/>
    <w:rsid w:val="00080A32"/>
    <w:rsid w:val="00080BBA"/>
    <w:rsid w:val="00080BCF"/>
    <w:rsid w:val="00080BD1"/>
    <w:rsid w:val="00082362"/>
    <w:rsid w:val="0008288D"/>
    <w:rsid w:val="00083A96"/>
    <w:rsid w:val="00083F5F"/>
    <w:rsid w:val="00084287"/>
    <w:rsid w:val="0008458D"/>
    <w:rsid w:val="000848DF"/>
    <w:rsid w:val="000858A9"/>
    <w:rsid w:val="00085B47"/>
    <w:rsid w:val="00086884"/>
    <w:rsid w:val="000877C3"/>
    <w:rsid w:val="0009033F"/>
    <w:rsid w:val="00090492"/>
    <w:rsid w:val="000907E7"/>
    <w:rsid w:val="000910AA"/>
    <w:rsid w:val="00091B82"/>
    <w:rsid w:val="000937E4"/>
    <w:rsid w:val="00096A33"/>
    <w:rsid w:val="00097060"/>
    <w:rsid w:val="0009798B"/>
    <w:rsid w:val="000979AB"/>
    <w:rsid w:val="000A1843"/>
    <w:rsid w:val="000A1FBE"/>
    <w:rsid w:val="000A2493"/>
    <w:rsid w:val="000A25C5"/>
    <w:rsid w:val="000A3A87"/>
    <w:rsid w:val="000A3AE6"/>
    <w:rsid w:val="000A3B48"/>
    <w:rsid w:val="000A3CD4"/>
    <w:rsid w:val="000A44BF"/>
    <w:rsid w:val="000A4E52"/>
    <w:rsid w:val="000A5A74"/>
    <w:rsid w:val="000A5C30"/>
    <w:rsid w:val="000A5C9D"/>
    <w:rsid w:val="000A61D8"/>
    <w:rsid w:val="000A6AF5"/>
    <w:rsid w:val="000A7486"/>
    <w:rsid w:val="000A7938"/>
    <w:rsid w:val="000B0457"/>
    <w:rsid w:val="000B063D"/>
    <w:rsid w:val="000B0CE7"/>
    <w:rsid w:val="000B101C"/>
    <w:rsid w:val="000B11EB"/>
    <w:rsid w:val="000B1790"/>
    <w:rsid w:val="000B1793"/>
    <w:rsid w:val="000B19BC"/>
    <w:rsid w:val="000B2219"/>
    <w:rsid w:val="000B28C1"/>
    <w:rsid w:val="000B34AB"/>
    <w:rsid w:val="000B3B33"/>
    <w:rsid w:val="000B41B3"/>
    <w:rsid w:val="000B450F"/>
    <w:rsid w:val="000B4FC4"/>
    <w:rsid w:val="000B50C6"/>
    <w:rsid w:val="000B5DA5"/>
    <w:rsid w:val="000B5F1B"/>
    <w:rsid w:val="000B6299"/>
    <w:rsid w:val="000B652C"/>
    <w:rsid w:val="000B6C75"/>
    <w:rsid w:val="000B6E1C"/>
    <w:rsid w:val="000C034C"/>
    <w:rsid w:val="000C178B"/>
    <w:rsid w:val="000C1CF4"/>
    <w:rsid w:val="000C233C"/>
    <w:rsid w:val="000C333D"/>
    <w:rsid w:val="000C38F0"/>
    <w:rsid w:val="000C4639"/>
    <w:rsid w:val="000C4676"/>
    <w:rsid w:val="000C49BB"/>
    <w:rsid w:val="000C4A1A"/>
    <w:rsid w:val="000C5C0B"/>
    <w:rsid w:val="000C5EC8"/>
    <w:rsid w:val="000C6357"/>
    <w:rsid w:val="000C7DCD"/>
    <w:rsid w:val="000D02D9"/>
    <w:rsid w:val="000D0499"/>
    <w:rsid w:val="000D0C1E"/>
    <w:rsid w:val="000D1292"/>
    <w:rsid w:val="000D17BE"/>
    <w:rsid w:val="000D26E4"/>
    <w:rsid w:val="000D37C2"/>
    <w:rsid w:val="000D40C1"/>
    <w:rsid w:val="000D4CF6"/>
    <w:rsid w:val="000D4DC4"/>
    <w:rsid w:val="000D51FE"/>
    <w:rsid w:val="000D62F9"/>
    <w:rsid w:val="000D731C"/>
    <w:rsid w:val="000D78EC"/>
    <w:rsid w:val="000D7C10"/>
    <w:rsid w:val="000E0C18"/>
    <w:rsid w:val="000E2225"/>
    <w:rsid w:val="000E308B"/>
    <w:rsid w:val="000E3A90"/>
    <w:rsid w:val="000E3BF6"/>
    <w:rsid w:val="000E4057"/>
    <w:rsid w:val="000E407D"/>
    <w:rsid w:val="000E41BB"/>
    <w:rsid w:val="000E4629"/>
    <w:rsid w:val="000E5919"/>
    <w:rsid w:val="000E5BE4"/>
    <w:rsid w:val="000F0822"/>
    <w:rsid w:val="000F1A55"/>
    <w:rsid w:val="000F28B0"/>
    <w:rsid w:val="000F3692"/>
    <w:rsid w:val="000F3865"/>
    <w:rsid w:val="000F446D"/>
    <w:rsid w:val="000F46D6"/>
    <w:rsid w:val="000F5AD7"/>
    <w:rsid w:val="000F5FF4"/>
    <w:rsid w:val="000F602F"/>
    <w:rsid w:val="000F6527"/>
    <w:rsid w:val="000F6CCC"/>
    <w:rsid w:val="000F71BB"/>
    <w:rsid w:val="000F78A3"/>
    <w:rsid w:val="000F7F61"/>
    <w:rsid w:val="001004B5"/>
    <w:rsid w:val="0010064A"/>
    <w:rsid w:val="0010119E"/>
    <w:rsid w:val="00102246"/>
    <w:rsid w:val="00102806"/>
    <w:rsid w:val="00102F2D"/>
    <w:rsid w:val="00104799"/>
    <w:rsid w:val="001049C7"/>
    <w:rsid w:val="00104D78"/>
    <w:rsid w:val="00104E9C"/>
    <w:rsid w:val="0010614B"/>
    <w:rsid w:val="001074A6"/>
    <w:rsid w:val="00107F0E"/>
    <w:rsid w:val="00110089"/>
    <w:rsid w:val="00111593"/>
    <w:rsid w:val="001116D6"/>
    <w:rsid w:val="001126D2"/>
    <w:rsid w:val="001128AA"/>
    <w:rsid w:val="00112A21"/>
    <w:rsid w:val="00113236"/>
    <w:rsid w:val="00113BCC"/>
    <w:rsid w:val="0011402F"/>
    <w:rsid w:val="0011444A"/>
    <w:rsid w:val="00114763"/>
    <w:rsid w:val="00114EE4"/>
    <w:rsid w:val="001152CB"/>
    <w:rsid w:val="0011596D"/>
    <w:rsid w:val="00115ADC"/>
    <w:rsid w:val="00115D7C"/>
    <w:rsid w:val="001160E8"/>
    <w:rsid w:val="00116380"/>
    <w:rsid w:val="0011683D"/>
    <w:rsid w:val="00116C1A"/>
    <w:rsid w:val="00117127"/>
    <w:rsid w:val="001201AA"/>
    <w:rsid w:val="0012031F"/>
    <w:rsid w:val="0012076A"/>
    <w:rsid w:val="00120A5D"/>
    <w:rsid w:val="001216BA"/>
    <w:rsid w:val="00121766"/>
    <w:rsid w:val="00121AA4"/>
    <w:rsid w:val="00121DE4"/>
    <w:rsid w:val="0012468D"/>
    <w:rsid w:val="00125837"/>
    <w:rsid w:val="0012674F"/>
    <w:rsid w:val="001271E3"/>
    <w:rsid w:val="00127C49"/>
    <w:rsid w:val="00130F7C"/>
    <w:rsid w:val="001312A2"/>
    <w:rsid w:val="00131E67"/>
    <w:rsid w:val="00131EAC"/>
    <w:rsid w:val="0013280A"/>
    <w:rsid w:val="0013349D"/>
    <w:rsid w:val="00133614"/>
    <w:rsid w:val="00133681"/>
    <w:rsid w:val="00133E56"/>
    <w:rsid w:val="00133FD6"/>
    <w:rsid w:val="00134E8E"/>
    <w:rsid w:val="00134EA4"/>
    <w:rsid w:val="00134FDC"/>
    <w:rsid w:val="001358CA"/>
    <w:rsid w:val="001369D7"/>
    <w:rsid w:val="00137447"/>
    <w:rsid w:val="0013750F"/>
    <w:rsid w:val="00137893"/>
    <w:rsid w:val="00137A00"/>
    <w:rsid w:val="00140043"/>
    <w:rsid w:val="0014063C"/>
    <w:rsid w:val="00140A75"/>
    <w:rsid w:val="00140FCB"/>
    <w:rsid w:val="0014145F"/>
    <w:rsid w:val="001421A1"/>
    <w:rsid w:val="001434DF"/>
    <w:rsid w:val="001438F3"/>
    <w:rsid w:val="00143D6E"/>
    <w:rsid w:val="00143DBA"/>
    <w:rsid w:val="00143E95"/>
    <w:rsid w:val="00144057"/>
    <w:rsid w:val="00144124"/>
    <w:rsid w:val="0014431B"/>
    <w:rsid w:val="001446B3"/>
    <w:rsid w:val="00145452"/>
    <w:rsid w:val="00145A4D"/>
    <w:rsid w:val="00145CA8"/>
    <w:rsid w:val="001462BA"/>
    <w:rsid w:val="0014698E"/>
    <w:rsid w:val="00147147"/>
    <w:rsid w:val="00147778"/>
    <w:rsid w:val="001479BB"/>
    <w:rsid w:val="00147B95"/>
    <w:rsid w:val="00147ED8"/>
    <w:rsid w:val="001508BC"/>
    <w:rsid w:val="001521D6"/>
    <w:rsid w:val="00152942"/>
    <w:rsid w:val="001529C8"/>
    <w:rsid w:val="00152E08"/>
    <w:rsid w:val="00152ED6"/>
    <w:rsid w:val="00153BAD"/>
    <w:rsid w:val="00153BE4"/>
    <w:rsid w:val="001546E2"/>
    <w:rsid w:val="00156A9E"/>
    <w:rsid w:val="001571B5"/>
    <w:rsid w:val="00157261"/>
    <w:rsid w:val="001572D1"/>
    <w:rsid w:val="00160810"/>
    <w:rsid w:val="00160A23"/>
    <w:rsid w:val="00160CC9"/>
    <w:rsid w:val="001613E2"/>
    <w:rsid w:val="0016240D"/>
    <w:rsid w:val="00162A3A"/>
    <w:rsid w:val="00162E55"/>
    <w:rsid w:val="00163417"/>
    <w:rsid w:val="0016412E"/>
    <w:rsid w:val="00164AB0"/>
    <w:rsid w:val="00164D4C"/>
    <w:rsid w:val="00164D5B"/>
    <w:rsid w:val="00164F55"/>
    <w:rsid w:val="00165D97"/>
    <w:rsid w:val="00167456"/>
    <w:rsid w:val="00167C99"/>
    <w:rsid w:val="0016EAB8"/>
    <w:rsid w:val="0017027C"/>
    <w:rsid w:val="0017075C"/>
    <w:rsid w:val="0017075E"/>
    <w:rsid w:val="00170FDE"/>
    <w:rsid w:val="0017175C"/>
    <w:rsid w:val="001726A8"/>
    <w:rsid w:val="00172938"/>
    <w:rsid w:val="00172D08"/>
    <w:rsid w:val="00172E2F"/>
    <w:rsid w:val="00173838"/>
    <w:rsid w:val="001748E8"/>
    <w:rsid w:val="00175185"/>
    <w:rsid w:val="00175197"/>
    <w:rsid w:val="001755E4"/>
    <w:rsid w:val="001757F1"/>
    <w:rsid w:val="0017602C"/>
    <w:rsid w:val="001761B7"/>
    <w:rsid w:val="00177843"/>
    <w:rsid w:val="00177BC3"/>
    <w:rsid w:val="00180F4D"/>
    <w:rsid w:val="001817D6"/>
    <w:rsid w:val="00182106"/>
    <w:rsid w:val="001821F2"/>
    <w:rsid w:val="00182706"/>
    <w:rsid w:val="0018325D"/>
    <w:rsid w:val="00183C5E"/>
    <w:rsid w:val="00183C71"/>
    <w:rsid w:val="00183CE3"/>
    <w:rsid w:val="00184756"/>
    <w:rsid w:val="00185AB3"/>
    <w:rsid w:val="00185F06"/>
    <w:rsid w:val="0018658E"/>
    <w:rsid w:val="001865A2"/>
    <w:rsid w:val="001867CE"/>
    <w:rsid w:val="0018779A"/>
    <w:rsid w:val="00187937"/>
    <w:rsid w:val="00187B5B"/>
    <w:rsid w:val="00187BA5"/>
    <w:rsid w:val="001904D7"/>
    <w:rsid w:val="00190B27"/>
    <w:rsid w:val="00190FB0"/>
    <w:rsid w:val="001916FD"/>
    <w:rsid w:val="00191AC3"/>
    <w:rsid w:val="001926F6"/>
    <w:rsid w:val="00192C19"/>
    <w:rsid w:val="001931EF"/>
    <w:rsid w:val="00193395"/>
    <w:rsid w:val="00194416"/>
    <w:rsid w:val="001944C9"/>
    <w:rsid w:val="00194574"/>
    <w:rsid w:val="00194A78"/>
    <w:rsid w:val="00194DB3"/>
    <w:rsid w:val="00194ECA"/>
    <w:rsid w:val="0019568D"/>
    <w:rsid w:val="00195D89"/>
    <w:rsid w:val="001964EB"/>
    <w:rsid w:val="00196CD0"/>
    <w:rsid w:val="00196FE7"/>
    <w:rsid w:val="001970C4"/>
    <w:rsid w:val="001972E1"/>
    <w:rsid w:val="001974C0"/>
    <w:rsid w:val="00197593"/>
    <w:rsid w:val="001A0BB2"/>
    <w:rsid w:val="001A14FF"/>
    <w:rsid w:val="001A20D7"/>
    <w:rsid w:val="001A226D"/>
    <w:rsid w:val="001A35E8"/>
    <w:rsid w:val="001A3AB0"/>
    <w:rsid w:val="001A44B5"/>
    <w:rsid w:val="001A5312"/>
    <w:rsid w:val="001A540A"/>
    <w:rsid w:val="001A5C3B"/>
    <w:rsid w:val="001A7575"/>
    <w:rsid w:val="001A7BD7"/>
    <w:rsid w:val="001B0095"/>
    <w:rsid w:val="001B0303"/>
    <w:rsid w:val="001B06C8"/>
    <w:rsid w:val="001B155A"/>
    <w:rsid w:val="001B19AB"/>
    <w:rsid w:val="001B19BE"/>
    <w:rsid w:val="001B1CA7"/>
    <w:rsid w:val="001B258A"/>
    <w:rsid w:val="001B37D2"/>
    <w:rsid w:val="001B3CC4"/>
    <w:rsid w:val="001B40D1"/>
    <w:rsid w:val="001B57E8"/>
    <w:rsid w:val="001B6261"/>
    <w:rsid w:val="001B62D2"/>
    <w:rsid w:val="001B6802"/>
    <w:rsid w:val="001B6ABC"/>
    <w:rsid w:val="001B6C3A"/>
    <w:rsid w:val="001B70CD"/>
    <w:rsid w:val="001B7947"/>
    <w:rsid w:val="001B7A18"/>
    <w:rsid w:val="001C03A4"/>
    <w:rsid w:val="001C052B"/>
    <w:rsid w:val="001C1603"/>
    <w:rsid w:val="001C2974"/>
    <w:rsid w:val="001C2CCB"/>
    <w:rsid w:val="001C362B"/>
    <w:rsid w:val="001C3B26"/>
    <w:rsid w:val="001C3C3A"/>
    <w:rsid w:val="001C492A"/>
    <w:rsid w:val="001C4ED1"/>
    <w:rsid w:val="001C549E"/>
    <w:rsid w:val="001C54AA"/>
    <w:rsid w:val="001C57E8"/>
    <w:rsid w:val="001C61EF"/>
    <w:rsid w:val="001C650C"/>
    <w:rsid w:val="001C6730"/>
    <w:rsid w:val="001C6A67"/>
    <w:rsid w:val="001C736F"/>
    <w:rsid w:val="001C78E7"/>
    <w:rsid w:val="001C7EB0"/>
    <w:rsid w:val="001D0749"/>
    <w:rsid w:val="001D0B2C"/>
    <w:rsid w:val="001D10EB"/>
    <w:rsid w:val="001D14E8"/>
    <w:rsid w:val="001D1899"/>
    <w:rsid w:val="001D1A54"/>
    <w:rsid w:val="001D2AA0"/>
    <w:rsid w:val="001D5339"/>
    <w:rsid w:val="001D5979"/>
    <w:rsid w:val="001D6441"/>
    <w:rsid w:val="001E0E62"/>
    <w:rsid w:val="001E12F9"/>
    <w:rsid w:val="001E153F"/>
    <w:rsid w:val="001E18B4"/>
    <w:rsid w:val="001E37BB"/>
    <w:rsid w:val="001E39E0"/>
    <w:rsid w:val="001E3DDD"/>
    <w:rsid w:val="001E47B5"/>
    <w:rsid w:val="001E48DA"/>
    <w:rsid w:val="001E4A64"/>
    <w:rsid w:val="001E4B25"/>
    <w:rsid w:val="001E65C9"/>
    <w:rsid w:val="001E6654"/>
    <w:rsid w:val="001E6B55"/>
    <w:rsid w:val="001E7818"/>
    <w:rsid w:val="001F01E8"/>
    <w:rsid w:val="001F058B"/>
    <w:rsid w:val="001F07A1"/>
    <w:rsid w:val="001F18E1"/>
    <w:rsid w:val="001F1CE6"/>
    <w:rsid w:val="001F217C"/>
    <w:rsid w:val="001F2452"/>
    <w:rsid w:val="001F2515"/>
    <w:rsid w:val="001F2606"/>
    <w:rsid w:val="001F331A"/>
    <w:rsid w:val="001F362F"/>
    <w:rsid w:val="001F3A01"/>
    <w:rsid w:val="001F3E31"/>
    <w:rsid w:val="001F52E6"/>
    <w:rsid w:val="001F54EC"/>
    <w:rsid w:val="001F5672"/>
    <w:rsid w:val="001F57D8"/>
    <w:rsid w:val="001F5B47"/>
    <w:rsid w:val="001F6169"/>
    <w:rsid w:val="001F70CC"/>
    <w:rsid w:val="001F7134"/>
    <w:rsid w:val="001F7358"/>
    <w:rsid w:val="001F7451"/>
    <w:rsid w:val="001F7BFE"/>
    <w:rsid w:val="0020001F"/>
    <w:rsid w:val="002005F6"/>
    <w:rsid w:val="002007DF"/>
    <w:rsid w:val="002039E0"/>
    <w:rsid w:val="0020437D"/>
    <w:rsid w:val="00204EAF"/>
    <w:rsid w:val="002050D2"/>
    <w:rsid w:val="002052B6"/>
    <w:rsid w:val="00205742"/>
    <w:rsid w:val="0020706C"/>
    <w:rsid w:val="00207111"/>
    <w:rsid w:val="00207C99"/>
    <w:rsid w:val="00207CBB"/>
    <w:rsid w:val="00207D64"/>
    <w:rsid w:val="002101C1"/>
    <w:rsid w:val="002112D1"/>
    <w:rsid w:val="0021200A"/>
    <w:rsid w:val="0021304C"/>
    <w:rsid w:val="0021327B"/>
    <w:rsid w:val="002133EA"/>
    <w:rsid w:val="0021411C"/>
    <w:rsid w:val="0021431C"/>
    <w:rsid w:val="002145F2"/>
    <w:rsid w:val="00214B11"/>
    <w:rsid w:val="00214F7E"/>
    <w:rsid w:val="002157E1"/>
    <w:rsid w:val="00215FAB"/>
    <w:rsid w:val="00216182"/>
    <w:rsid w:val="002168CC"/>
    <w:rsid w:val="00217780"/>
    <w:rsid w:val="00217A9D"/>
    <w:rsid w:val="00220972"/>
    <w:rsid w:val="00220AD8"/>
    <w:rsid w:val="002224E6"/>
    <w:rsid w:val="00222923"/>
    <w:rsid w:val="00222AB6"/>
    <w:rsid w:val="002233E1"/>
    <w:rsid w:val="002235EE"/>
    <w:rsid w:val="0022497A"/>
    <w:rsid w:val="0022506A"/>
    <w:rsid w:val="00225215"/>
    <w:rsid w:val="002253E5"/>
    <w:rsid w:val="002254B0"/>
    <w:rsid w:val="00225C84"/>
    <w:rsid w:val="002264F6"/>
    <w:rsid w:val="002268FC"/>
    <w:rsid w:val="00226D16"/>
    <w:rsid w:val="0023046B"/>
    <w:rsid w:val="00230D3A"/>
    <w:rsid w:val="002313E3"/>
    <w:rsid w:val="0023167E"/>
    <w:rsid w:val="00231CE8"/>
    <w:rsid w:val="00232192"/>
    <w:rsid w:val="00234924"/>
    <w:rsid w:val="00234E97"/>
    <w:rsid w:val="0023550F"/>
    <w:rsid w:val="00235EBA"/>
    <w:rsid w:val="0023642C"/>
    <w:rsid w:val="00237026"/>
    <w:rsid w:val="00237999"/>
    <w:rsid w:val="00240A3F"/>
    <w:rsid w:val="00240FAE"/>
    <w:rsid w:val="00241837"/>
    <w:rsid w:val="002418D0"/>
    <w:rsid w:val="00241952"/>
    <w:rsid w:val="00241EE9"/>
    <w:rsid w:val="00242307"/>
    <w:rsid w:val="0024269E"/>
    <w:rsid w:val="002429B9"/>
    <w:rsid w:val="00242C10"/>
    <w:rsid w:val="002431AC"/>
    <w:rsid w:val="002437ED"/>
    <w:rsid w:val="00243938"/>
    <w:rsid w:val="0024445E"/>
    <w:rsid w:val="0024520B"/>
    <w:rsid w:val="002452D6"/>
    <w:rsid w:val="002452EF"/>
    <w:rsid w:val="0024535F"/>
    <w:rsid w:val="002455C1"/>
    <w:rsid w:val="0024587F"/>
    <w:rsid w:val="00245B4D"/>
    <w:rsid w:val="00245C8E"/>
    <w:rsid w:val="00245EB5"/>
    <w:rsid w:val="00245ED0"/>
    <w:rsid w:val="00246231"/>
    <w:rsid w:val="002469DB"/>
    <w:rsid w:val="00246EFB"/>
    <w:rsid w:val="00247044"/>
    <w:rsid w:val="0024708D"/>
    <w:rsid w:val="00247B25"/>
    <w:rsid w:val="0024C50A"/>
    <w:rsid w:val="002500B3"/>
    <w:rsid w:val="0025102C"/>
    <w:rsid w:val="00251536"/>
    <w:rsid w:val="00252024"/>
    <w:rsid w:val="00252D25"/>
    <w:rsid w:val="002531BE"/>
    <w:rsid w:val="00253C51"/>
    <w:rsid w:val="002544AE"/>
    <w:rsid w:val="00254693"/>
    <w:rsid w:val="00255C7E"/>
    <w:rsid w:val="00255D3B"/>
    <w:rsid w:val="0025646F"/>
    <w:rsid w:val="00256583"/>
    <w:rsid w:val="00256FC9"/>
    <w:rsid w:val="0026008D"/>
    <w:rsid w:val="00260B23"/>
    <w:rsid w:val="0026160C"/>
    <w:rsid w:val="00261898"/>
    <w:rsid w:val="00261E42"/>
    <w:rsid w:val="00262B0F"/>
    <w:rsid w:val="00262E13"/>
    <w:rsid w:val="002630ED"/>
    <w:rsid w:val="00263A10"/>
    <w:rsid w:val="00263AE8"/>
    <w:rsid w:val="00263EC8"/>
    <w:rsid w:val="00264F68"/>
    <w:rsid w:val="00265085"/>
    <w:rsid w:val="00266C0B"/>
    <w:rsid w:val="002672A6"/>
    <w:rsid w:val="00267A46"/>
    <w:rsid w:val="0026CC22"/>
    <w:rsid w:val="00270297"/>
    <w:rsid w:val="00270329"/>
    <w:rsid w:val="002703E1"/>
    <w:rsid w:val="002703E6"/>
    <w:rsid w:val="002707A2"/>
    <w:rsid w:val="00270A6C"/>
    <w:rsid w:val="002714F7"/>
    <w:rsid w:val="0027169B"/>
    <w:rsid w:val="00271BBB"/>
    <w:rsid w:val="00272205"/>
    <w:rsid w:val="00272637"/>
    <w:rsid w:val="00272FC8"/>
    <w:rsid w:val="002734B8"/>
    <w:rsid w:val="00273FF2"/>
    <w:rsid w:val="00274732"/>
    <w:rsid w:val="00275144"/>
    <w:rsid w:val="002766B5"/>
    <w:rsid w:val="00277B46"/>
    <w:rsid w:val="002807D9"/>
    <w:rsid w:val="00280A5B"/>
    <w:rsid w:val="00280EDA"/>
    <w:rsid w:val="00281868"/>
    <w:rsid w:val="00281F65"/>
    <w:rsid w:val="00282F58"/>
    <w:rsid w:val="00283FE4"/>
    <w:rsid w:val="00284A5E"/>
    <w:rsid w:val="0028584D"/>
    <w:rsid w:val="0028592D"/>
    <w:rsid w:val="0028594C"/>
    <w:rsid w:val="00286006"/>
    <w:rsid w:val="0028632C"/>
    <w:rsid w:val="00286764"/>
    <w:rsid w:val="002870AC"/>
    <w:rsid w:val="00290661"/>
    <w:rsid w:val="00290912"/>
    <w:rsid w:val="00290BAB"/>
    <w:rsid w:val="002912C2"/>
    <w:rsid w:val="00291879"/>
    <w:rsid w:val="00291995"/>
    <w:rsid w:val="00291C4E"/>
    <w:rsid w:val="00292135"/>
    <w:rsid w:val="00292E61"/>
    <w:rsid w:val="00293129"/>
    <w:rsid w:val="00293539"/>
    <w:rsid w:val="0029406D"/>
    <w:rsid w:val="00294EF0"/>
    <w:rsid w:val="00295114"/>
    <w:rsid w:val="0029511F"/>
    <w:rsid w:val="002951EB"/>
    <w:rsid w:val="00295805"/>
    <w:rsid w:val="0029594F"/>
    <w:rsid w:val="002971EF"/>
    <w:rsid w:val="00297916"/>
    <w:rsid w:val="002A0A31"/>
    <w:rsid w:val="002A0AA0"/>
    <w:rsid w:val="002A0C68"/>
    <w:rsid w:val="002A2241"/>
    <w:rsid w:val="002A24F6"/>
    <w:rsid w:val="002A3696"/>
    <w:rsid w:val="002A378E"/>
    <w:rsid w:val="002A3D63"/>
    <w:rsid w:val="002A43DC"/>
    <w:rsid w:val="002A4526"/>
    <w:rsid w:val="002A45A8"/>
    <w:rsid w:val="002A48C6"/>
    <w:rsid w:val="002A7A63"/>
    <w:rsid w:val="002B05E6"/>
    <w:rsid w:val="002B0DBC"/>
    <w:rsid w:val="002B1822"/>
    <w:rsid w:val="002B1C29"/>
    <w:rsid w:val="002B258D"/>
    <w:rsid w:val="002B2D22"/>
    <w:rsid w:val="002B32CC"/>
    <w:rsid w:val="002B3694"/>
    <w:rsid w:val="002B38E2"/>
    <w:rsid w:val="002B3EDC"/>
    <w:rsid w:val="002B501D"/>
    <w:rsid w:val="002B5ED4"/>
    <w:rsid w:val="002B6D89"/>
    <w:rsid w:val="002B6DB5"/>
    <w:rsid w:val="002B76C2"/>
    <w:rsid w:val="002C032C"/>
    <w:rsid w:val="002C043B"/>
    <w:rsid w:val="002C092A"/>
    <w:rsid w:val="002C0C68"/>
    <w:rsid w:val="002C11AE"/>
    <w:rsid w:val="002C1633"/>
    <w:rsid w:val="002C16AF"/>
    <w:rsid w:val="002C2448"/>
    <w:rsid w:val="002C3625"/>
    <w:rsid w:val="002C3D6B"/>
    <w:rsid w:val="002C4237"/>
    <w:rsid w:val="002C4792"/>
    <w:rsid w:val="002C6B20"/>
    <w:rsid w:val="002C6DD2"/>
    <w:rsid w:val="002C6DF5"/>
    <w:rsid w:val="002C7A33"/>
    <w:rsid w:val="002C7D7D"/>
    <w:rsid w:val="002C7E30"/>
    <w:rsid w:val="002D02C6"/>
    <w:rsid w:val="002D051B"/>
    <w:rsid w:val="002D08AF"/>
    <w:rsid w:val="002D0DAB"/>
    <w:rsid w:val="002D1194"/>
    <w:rsid w:val="002D11B5"/>
    <w:rsid w:val="002D1EF6"/>
    <w:rsid w:val="002D21C9"/>
    <w:rsid w:val="002D22C6"/>
    <w:rsid w:val="002D274D"/>
    <w:rsid w:val="002D2901"/>
    <w:rsid w:val="002D3588"/>
    <w:rsid w:val="002D3778"/>
    <w:rsid w:val="002D606C"/>
    <w:rsid w:val="002D6720"/>
    <w:rsid w:val="002D6C7B"/>
    <w:rsid w:val="002D723D"/>
    <w:rsid w:val="002D7C7E"/>
    <w:rsid w:val="002E0400"/>
    <w:rsid w:val="002E054D"/>
    <w:rsid w:val="002E0740"/>
    <w:rsid w:val="002E1142"/>
    <w:rsid w:val="002E1182"/>
    <w:rsid w:val="002E163C"/>
    <w:rsid w:val="002E1DC1"/>
    <w:rsid w:val="002E2655"/>
    <w:rsid w:val="002E2767"/>
    <w:rsid w:val="002E2DA6"/>
    <w:rsid w:val="002E30C2"/>
    <w:rsid w:val="002E314E"/>
    <w:rsid w:val="002E3321"/>
    <w:rsid w:val="002E4773"/>
    <w:rsid w:val="002E4B14"/>
    <w:rsid w:val="002E4E49"/>
    <w:rsid w:val="002E5079"/>
    <w:rsid w:val="002E511C"/>
    <w:rsid w:val="002E5155"/>
    <w:rsid w:val="002E5713"/>
    <w:rsid w:val="002E5AFF"/>
    <w:rsid w:val="002E6385"/>
    <w:rsid w:val="002E6416"/>
    <w:rsid w:val="002E64B9"/>
    <w:rsid w:val="002E6667"/>
    <w:rsid w:val="002E6933"/>
    <w:rsid w:val="002E78E0"/>
    <w:rsid w:val="002E7CA8"/>
    <w:rsid w:val="002F02C4"/>
    <w:rsid w:val="002F0DAD"/>
    <w:rsid w:val="002F0ED6"/>
    <w:rsid w:val="002F1F25"/>
    <w:rsid w:val="002F251C"/>
    <w:rsid w:val="002F2724"/>
    <w:rsid w:val="002F2970"/>
    <w:rsid w:val="002F2A45"/>
    <w:rsid w:val="002F38A0"/>
    <w:rsid w:val="002F3D72"/>
    <w:rsid w:val="002F468D"/>
    <w:rsid w:val="002F4BE6"/>
    <w:rsid w:val="002F70F8"/>
    <w:rsid w:val="002F7394"/>
    <w:rsid w:val="002F73EC"/>
    <w:rsid w:val="002F7950"/>
    <w:rsid w:val="002F7A5E"/>
    <w:rsid w:val="00300783"/>
    <w:rsid w:val="00300B88"/>
    <w:rsid w:val="00300CB4"/>
    <w:rsid w:val="00300E9A"/>
    <w:rsid w:val="003011FA"/>
    <w:rsid w:val="00301929"/>
    <w:rsid w:val="00302635"/>
    <w:rsid w:val="0030269C"/>
    <w:rsid w:val="00302D0B"/>
    <w:rsid w:val="003036F5"/>
    <w:rsid w:val="003049BA"/>
    <w:rsid w:val="00306356"/>
    <w:rsid w:val="00306DB1"/>
    <w:rsid w:val="003073A8"/>
    <w:rsid w:val="003076A1"/>
    <w:rsid w:val="00307DBF"/>
    <w:rsid w:val="00307FF2"/>
    <w:rsid w:val="0031036B"/>
    <w:rsid w:val="0031124C"/>
    <w:rsid w:val="003112E6"/>
    <w:rsid w:val="003114A0"/>
    <w:rsid w:val="00312E83"/>
    <w:rsid w:val="003132C0"/>
    <w:rsid w:val="003140E2"/>
    <w:rsid w:val="003148DC"/>
    <w:rsid w:val="00314F3A"/>
    <w:rsid w:val="003154A3"/>
    <w:rsid w:val="00315B5B"/>
    <w:rsid w:val="00315E6B"/>
    <w:rsid w:val="003163AD"/>
    <w:rsid w:val="00316A09"/>
    <w:rsid w:val="0031738A"/>
    <w:rsid w:val="003176CF"/>
    <w:rsid w:val="0031798B"/>
    <w:rsid w:val="00320983"/>
    <w:rsid w:val="00320A81"/>
    <w:rsid w:val="00321E5F"/>
    <w:rsid w:val="003241E0"/>
    <w:rsid w:val="00324A34"/>
    <w:rsid w:val="00326861"/>
    <w:rsid w:val="003277C6"/>
    <w:rsid w:val="00330086"/>
    <w:rsid w:val="00330195"/>
    <w:rsid w:val="00330569"/>
    <w:rsid w:val="00330D5D"/>
    <w:rsid w:val="003318BC"/>
    <w:rsid w:val="00331AF4"/>
    <w:rsid w:val="00331C50"/>
    <w:rsid w:val="0033280C"/>
    <w:rsid w:val="00332F4B"/>
    <w:rsid w:val="00333059"/>
    <w:rsid w:val="00333628"/>
    <w:rsid w:val="003353AA"/>
    <w:rsid w:val="0033581D"/>
    <w:rsid w:val="00335EEA"/>
    <w:rsid w:val="00336026"/>
    <w:rsid w:val="0033613E"/>
    <w:rsid w:val="003362B0"/>
    <w:rsid w:val="00336375"/>
    <w:rsid w:val="00336383"/>
    <w:rsid w:val="00336485"/>
    <w:rsid w:val="00336E5F"/>
    <w:rsid w:val="00337706"/>
    <w:rsid w:val="003401B6"/>
    <w:rsid w:val="003407C4"/>
    <w:rsid w:val="00340AD6"/>
    <w:rsid w:val="00340DF5"/>
    <w:rsid w:val="00342369"/>
    <w:rsid w:val="003423AF"/>
    <w:rsid w:val="00342ED1"/>
    <w:rsid w:val="00344283"/>
    <w:rsid w:val="0034624E"/>
    <w:rsid w:val="00346AA4"/>
    <w:rsid w:val="0034712E"/>
    <w:rsid w:val="00347A96"/>
    <w:rsid w:val="003507C2"/>
    <w:rsid w:val="003514A4"/>
    <w:rsid w:val="0035176E"/>
    <w:rsid w:val="003526F9"/>
    <w:rsid w:val="00352E04"/>
    <w:rsid w:val="00354779"/>
    <w:rsid w:val="00357409"/>
    <w:rsid w:val="003574F2"/>
    <w:rsid w:val="00357884"/>
    <w:rsid w:val="0035795B"/>
    <w:rsid w:val="00357FEC"/>
    <w:rsid w:val="0036016E"/>
    <w:rsid w:val="003608D4"/>
    <w:rsid w:val="00360D11"/>
    <w:rsid w:val="00361395"/>
    <w:rsid w:val="003623E7"/>
    <w:rsid w:val="00362E31"/>
    <w:rsid w:val="003639BB"/>
    <w:rsid w:val="00363A05"/>
    <w:rsid w:val="00363CDF"/>
    <w:rsid w:val="003643CE"/>
    <w:rsid w:val="003644F6"/>
    <w:rsid w:val="00365C34"/>
    <w:rsid w:val="00365EBA"/>
    <w:rsid w:val="00366B58"/>
    <w:rsid w:val="00367708"/>
    <w:rsid w:val="00367B18"/>
    <w:rsid w:val="00367C29"/>
    <w:rsid w:val="00370B24"/>
    <w:rsid w:val="00371249"/>
    <w:rsid w:val="00371463"/>
    <w:rsid w:val="00371542"/>
    <w:rsid w:val="00371B6D"/>
    <w:rsid w:val="00372250"/>
    <w:rsid w:val="0037293F"/>
    <w:rsid w:val="003729D2"/>
    <w:rsid w:val="00373E60"/>
    <w:rsid w:val="00373FD9"/>
    <w:rsid w:val="003740E8"/>
    <w:rsid w:val="0037416F"/>
    <w:rsid w:val="00374E05"/>
    <w:rsid w:val="003754C8"/>
    <w:rsid w:val="00377074"/>
    <w:rsid w:val="00380475"/>
    <w:rsid w:val="003814B5"/>
    <w:rsid w:val="00381510"/>
    <w:rsid w:val="0038198A"/>
    <w:rsid w:val="00381B0C"/>
    <w:rsid w:val="0038267E"/>
    <w:rsid w:val="00383173"/>
    <w:rsid w:val="00383879"/>
    <w:rsid w:val="0038426C"/>
    <w:rsid w:val="0038448C"/>
    <w:rsid w:val="00384C06"/>
    <w:rsid w:val="00384D7B"/>
    <w:rsid w:val="00384DD6"/>
    <w:rsid w:val="003850B0"/>
    <w:rsid w:val="0038513E"/>
    <w:rsid w:val="00385266"/>
    <w:rsid w:val="00385770"/>
    <w:rsid w:val="00385C2E"/>
    <w:rsid w:val="00386228"/>
    <w:rsid w:val="00386699"/>
    <w:rsid w:val="0038699C"/>
    <w:rsid w:val="00386D84"/>
    <w:rsid w:val="00386E88"/>
    <w:rsid w:val="00387604"/>
    <w:rsid w:val="003876FB"/>
    <w:rsid w:val="00390B67"/>
    <w:rsid w:val="00390DC2"/>
    <w:rsid w:val="00391820"/>
    <w:rsid w:val="00391B32"/>
    <w:rsid w:val="00391EB8"/>
    <w:rsid w:val="00392293"/>
    <w:rsid w:val="00392F8F"/>
    <w:rsid w:val="003930ED"/>
    <w:rsid w:val="003939BA"/>
    <w:rsid w:val="00394096"/>
    <w:rsid w:val="003948E5"/>
    <w:rsid w:val="00394DAE"/>
    <w:rsid w:val="00394FBC"/>
    <w:rsid w:val="0039522F"/>
    <w:rsid w:val="003954C8"/>
    <w:rsid w:val="003959E8"/>
    <w:rsid w:val="00395A54"/>
    <w:rsid w:val="00395D94"/>
    <w:rsid w:val="003961EE"/>
    <w:rsid w:val="00396527"/>
    <w:rsid w:val="00396676"/>
    <w:rsid w:val="00396917"/>
    <w:rsid w:val="003973EE"/>
    <w:rsid w:val="00397460"/>
    <w:rsid w:val="00397D33"/>
    <w:rsid w:val="003A0C1E"/>
    <w:rsid w:val="003A11C9"/>
    <w:rsid w:val="003A169E"/>
    <w:rsid w:val="003A17A5"/>
    <w:rsid w:val="003A19FD"/>
    <w:rsid w:val="003A2761"/>
    <w:rsid w:val="003A4A4E"/>
    <w:rsid w:val="003A4E81"/>
    <w:rsid w:val="003A534B"/>
    <w:rsid w:val="003A5AB5"/>
    <w:rsid w:val="003A5EBE"/>
    <w:rsid w:val="003A61B5"/>
    <w:rsid w:val="003A683E"/>
    <w:rsid w:val="003A7BCB"/>
    <w:rsid w:val="003B01F8"/>
    <w:rsid w:val="003B0416"/>
    <w:rsid w:val="003B082B"/>
    <w:rsid w:val="003B0989"/>
    <w:rsid w:val="003B17F0"/>
    <w:rsid w:val="003B2064"/>
    <w:rsid w:val="003B2500"/>
    <w:rsid w:val="003B3149"/>
    <w:rsid w:val="003B36DB"/>
    <w:rsid w:val="003B4230"/>
    <w:rsid w:val="003B44D2"/>
    <w:rsid w:val="003B4E4F"/>
    <w:rsid w:val="003B5433"/>
    <w:rsid w:val="003B546F"/>
    <w:rsid w:val="003B5579"/>
    <w:rsid w:val="003B581A"/>
    <w:rsid w:val="003B5D57"/>
    <w:rsid w:val="003B61B7"/>
    <w:rsid w:val="003B66C9"/>
    <w:rsid w:val="003C01F7"/>
    <w:rsid w:val="003C075F"/>
    <w:rsid w:val="003C2077"/>
    <w:rsid w:val="003C2DCB"/>
    <w:rsid w:val="003C33A9"/>
    <w:rsid w:val="003C3BBA"/>
    <w:rsid w:val="003C446D"/>
    <w:rsid w:val="003C4944"/>
    <w:rsid w:val="003C4DE2"/>
    <w:rsid w:val="003C4ED1"/>
    <w:rsid w:val="003C51D6"/>
    <w:rsid w:val="003C5791"/>
    <w:rsid w:val="003C57F0"/>
    <w:rsid w:val="003C5864"/>
    <w:rsid w:val="003C5C30"/>
    <w:rsid w:val="003C5F0F"/>
    <w:rsid w:val="003C6323"/>
    <w:rsid w:val="003C6583"/>
    <w:rsid w:val="003C66FF"/>
    <w:rsid w:val="003C78C6"/>
    <w:rsid w:val="003C7D86"/>
    <w:rsid w:val="003D0484"/>
    <w:rsid w:val="003D0927"/>
    <w:rsid w:val="003D0A56"/>
    <w:rsid w:val="003D1BDB"/>
    <w:rsid w:val="003D21CD"/>
    <w:rsid w:val="003D3781"/>
    <w:rsid w:val="003D5D3A"/>
    <w:rsid w:val="003D6B0A"/>
    <w:rsid w:val="003D7056"/>
    <w:rsid w:val="003D7158"/>
    <w:rsid w:val="003D76C5"/>
    <w:rsid w:val="003E0038"/>
    <w:rsid w:val="003E1064"/>
    <w:rsid w:val="003E127B"/>
    <w:rsid w:val="003E1949"/>
    <w:rsid w:val="003E1F34"/>
    <w:rsid w:val="003E2F1E"/>
    <w:rsid w:val="003E33F9"/>
    <w:rsid w:val="003E3D5A"/>
    <w:rsid w:val="003E3E73"/>
    <w:rsid w:val="003E42C0"/>
    <w:rsid w:val="003E48FE"/>
    <w:rsid w:val="003E4BCF"/>
    <w:rsid w:val="003E4D40"/>
    <w:rsid w:val="003E5A5D"/>
    <w:rsid w:val="003E7199"/>
    <w:rsid w:val="003E732B"/>
    <w:rsid w:val="003E7953"/>
    <w:rsid w:val="003E79AE"/>
    <w:rsid w:val="003E7E9A"/>
    <w:rsid w:val="003F00D7"/>
    <w:rsid w:val="003F0245"/>
    <w:rsid w:val="003F15E1"/>
    <w:rsid w:val="003F19D0"/>
    <w:rsid w:val="003F242F"/>
    <w:rsid w:val="003F4728"/>
    <w:rsid w:val="003F51B5"/>
    <w:rsid w:val="003F51EB"/>
    <w:rsid w:val="003F55FB"/>
    <w:rsid w:val="003F5D1B"/>
    <w:rsid w:val="003F6E48"/>
    <w:rsid w:val="003F732D"/>
    <w:rsid w:val="003F7D88"/>
    <w:rsid w:val="00400628"/>
    <w:rsid w:val="00402AA3"/>
    <w:rsid w:val="00403D14"/>
    <w:rsid w:val="0040460A"/>
    <w:rsid w:val="00405B33"/>
    <w:rsid w:val="004065D8"/>
    <w:rsid w:val="0040679E"/>
    <w:rsid w:val="0040747B"/>
    <w:rsid w:val="00407E6A"/>
    <w:rsid w:val="00410DF7"/>
    <w:rsid w:val="00411174"/>
    <w:rsid w:val="00411664"/>
    <w:rsid w:val="004123C5"/>
    <w:rsid w:val="0041263F"/>
    <w:rsid w:val="00412746"/>
    <w:rsid w:val="00412B89"/>
    <w:rsid w:val="0041339C"/>
    <w:rsid w:val="004137F9"/>
    <w:rsid w:val="004138EA"/>
    <w:rsid w:val="0041405A"/>
    <w:rsid w:val="0041408A"/>
    <w:rsid w:val="004176F4"/>
    <w:rsid w:val="004178CA"/>
    <w:rsid w:val="00417C76"/>
    <w:rsid w:val="00417D1A"/>
    <w:rsid w:val="00420003"/>
    <w:rsid w:val="00420028"/>
    <w:rsid w:val="004200E3"/>
    <w:rsid w:val="0042048A"/>
    <w:rsid w:val="004205A1"/>
    <w:rsid w:val="00420817"/>
    <w:rsid w:val="00420A52"/>
    <w:rsid w:val="00420D00"/>
    <w:rsid w:val="00420D91"/>
    <w:rsid w:val="00421386"/>
    <w:rsid w:val="004213CE"/>
    <w:rsid w:val="004214F3"/>
    <w:rsid w:val="00421771"/>
    <w:rsid w:val="00421790"/>
    <w:rsid w:val="00421842"/>
    <w:rsid w:val="00421EFA"/>
    <w:rsid w:val="0042267B"/>
    <w:rsid w:val="00422BD9"/>
    <w:rsid w:val="004231B7"/>
    <w:rsid w:val="004237DD"/>
    <w:rsid w:val="004248D1"/>
    <w:rsid w:val="00424959"/>
    <w:rsid w:val="004251AA"/>
    <w:rsid w:val="00426377"/>
    <w:rsid w:val="004278EC"/>
    <w:rsid w:val="00427C4D"/>
    <w:rsid w:val="0043001A"/>
    <w:rsid w:val="00430B21"/>
    <w:rsid w:val="004321A4"/>
    <w:rsid w:val="00432B1D"/>
    <w:rsid w:val="004335B8"/>
    <w:rsid w:val="00433A81"/>
    <w:rsid w:val="004340A9"/>
    <w:rsid w:val="004341B7"/>
    <w:rsid w:val="0043515D"/>
    <w:rsid w:val="0043553B"/>
    <w:rsid w:val="004356C6"/>
    <w:rsid w:val="004359BC"/>
    <w:rsid w:val="00435B24"/>
    <w:rsid w:val="004364E6"/>
    <w:rsid w:val="00440534"/>
    <w:rsid w:val="00440DBD"/>
    <w:rsid w:val="00440DDC"/>
    <w:rsid w:val="00440F63"/>
    <w:rsid w:val="00442010"/>
    <w:rsid w:val="004426B6"/>
    <w:rsid w:val="00442ADC"/>
    <w:rsid w:val="00442AF0"/>
    <w:rsid w:val="00442CD1"/>
    <w:rsid w:val="00442FB7"/>
    <w:rsid w:val="004444FB"/>
    <w:rsid w:val="00444753"/>
    <w:rsid w:val="00444D24"/>
    <w:rsid w:val="00445BFA"/>
    <w:rsid w:val="0044662A"/>
    <w:rsid w:val="00446668"/>
    <w:rsid w:val="00446BF3"/>
    <w:rsid w:val="00447762"/>
    <w:rsid w:val="0045098C"/>
    <w:rsid w:val="00450E03"/>
    <w:rsid w:val="0045144A"/>
    <w:rsid w:val="00451617"/>
    <w:rsid w:val="00451C89"/>
    <w:rsid w:val="00451E9C"/>
    <w:rsid w:val="00452221"/>
    <w:rsid w:val="00452793"/>
    <w:rsid w:val="0045299A"/>
    <w:rsid w:val="00452F9C"/>
    <w:rsid w:val="004541DE"/>
    <w:rsid w:val="004544B2"/>
    <w:rsid w:val="004550CC"/>
    <w:rsid w:val="00455582"/>
    <w:rsid w:val="00455A54"/>
    <w:rsid w:val="00455C8A"/>
    <w:rsid w:val="00455DF9"/>
    <w:rsid w:val="0045649C"/>
    <w:rsid w:val="00456BE8"/>
    <w:rsid w:val="004571C1"/>
    <w:rsid w:val="00457205"/>
    <w:rsid w:val="00457493"/>
    <w:rsid w:val="00457797"/>
    <w:rsid w:val="00457EEA"/>
    <w:rsid w:val="0046061B"/>
    <w:rsid w:val="0046144A"/>
    <w:rsid w:val="00461C3C"/>
    <w:rsid w:val="004629C1"/>
    <w:rsid w:val="0046359E"/>
    <w:rsid w:val="00464315"/>
    <w:rsid w:val="0046433B"/>
    <w:rsid w:val="004643D5"/>
    <w:rsid w:val="00464603"/>
    <w:rsid w:val="004649D6"/>
    <w:rsid w:val="00464CD3"/>
    <w:rsid w:val="00464DE5"/>
    <w:rsid w:val="0046538E"/>
    <w:rsid w:val="0046577B"/>
    <w:rsid w:val="00465AC2"/>
    <w:rsid w:val="00466353"/>
    <w:rsid w:val="00466BBC"/>
    <w:rsid w:val="00467BDE"/>
    <w:rsid w:val="0047141A"/>
    <w:rsid w:val="004728E4"/>
    <w:rsid w:val="00473126"/>
    <w:rsid w:val="004736B8"/>
    <w:rsid w:val="00474F63"/>
    <w:rsid w:val="004751AC"/>
    <w:rsid w:val="004756FF"/>
    <w:rsid w:val="0047593F"/>
    <w:rsid w:val="00475D54"/>
    <w:rsid w:val="0047684D"/>
    <w:rsid w:val="0047706C"/>
    <w:rsid w:val="00477FD9"/>
    <w:rsid w:val="004804E6"/>
    <w:rsid w:val="004809F3"/>
    <w:rsid w:val="00480B78"/>
    <w:rsid w:val="004826CB"/>
    <w:rsid w:val="004826F2"/>
    <w:rsid w:val="0048303C"/>
    <w:rsid w:val="0048443D"/>
    <w:rsid w:val="0048450D"/>
    <w:rsid w:val="00484666"/>
    <w:rsid w:val="004848C9"/>
    <w:rsid w:val="00485883"/>
    <w:rsid w:val="004862F4"/>
    <w:rsid w:val="00487C3D"/>
    <w:rsid w:val="00487E00"/>
    <w:rsid w:val="004903A9"/>
    <w:rsid w:val="00490650"/>
    <w:rsid w:val="00490AD1"/>
    <w:rsid w:val="00490BB0"/>
    <w:rsid w:val="004911D6"/>
    <w:rsid w:val="0049148E"/>
    <w:rsid w:val="004917F1"/>
    <w:rsid w:val="00492332"/>
    <w:rsid w:val="004923E4"/>
    <w:rsid w:val="0049316A"/>
    <w:rsid w:val="00494AEE"/>
    <w:rsid w:val="004957E0"/>
    <w:rsid w:val="00495928"/>
    <w:rsid w:val="00495A53"/>
    <w:rsid w:val="004974BC"/>
    <w:rsid w:val="00497813"/>
    <w:rsid w:val="00497892"/>
    <w:rsid w:val="00497E26"/>
    <w:rsid w:val="004A01C0"/>
    <w:rsid w:val="004A04C6"/>
    <w:rsid w:val="004A0867"/>
    <w:rsid w:val="004A1452"/>
    <w:rsid w:val="004A1F6F"/>
    <w:rsid w:val="004A32DF"/>
    <w:rsid w:val="004A3409"/>
    <w:rsid w:val="004A3C1D"/>
    <w:rsid w:val="004A44F2"/>
    <w:rsid w:val="004A4B18"/>
    <w:rsid w:val="004A4D7A"/>
    <w:rsid w:val="004A5CA4"/>
    <w:rsid w:val="004A6D0D"/>
    <w:rsid w:val="004A74B7"/>
    <w:rsid w:val="004B061A"/>
    <w:rsid w:val="004B0D8B"/>
    <w:rsid w:val="004B1129"/>
    <w:rsid w:val="004B13C4"/>
    <w:rsid w:val="004B2EFD"/>
    <w:rsid w:val="004B32CB"/>
    <w:rsid w:val="004B3433"/>
    <w:rsid w:val="004B3CE6"/>
    <w:rsid w:val="004B3FD9"/>
    <w:rsid w:val="004B4BFB"/>
    <w:rsid w:val="004B5130"/>
    <w:rsid w:val="004B59B0"/>
    <w:rsid w:val="004B7A35"/>
    <w:rsid w:val="004B7F50"/>
    <w:rsid w:val="004C0723"/>
    <w:rsid w:val="004C1204"/>
    <w:rsid w:val="004C1625"/>
    <w:rsid w:val="004C2299"/>
    <w:rsid w:val="004C2698"/>
    <w:rsid w:val="004C2CFF"/>
    <w:rsid w:val="004C351A"/>
    <w:rsid w:val="004C4863"/>
    <w:rsid w:val="004C5A1B"/>
    <w:rsid w:val="004C6210"/>
    <w:rsid w:val="004C6659"/>
    <w:rsid w:val="004C741C"/>
    <w:rsid w:val="004D01BE"/>
    <w:rsid w:val="004D0EB3"/>
    <w:rsid w:val="004D1E03"/>
    <w:rsid w:val="004D29FC"/>
    <w:rsid w:val="004D4111"/>
    <w:rsid w:val="004D4635"/>
    <w:rsid w:val="004D4915"/>
    <w:rsid w:val="004D5561"/>
    <w:rsid w:val="004D5F31"/>
    <w:rsid w:val="004D5F93"/>
    <w:rsid w:val="004D60C3"/>
    <w:rsid w:val="004D6FC9"/>
    <w:rsid w:val="004D7578"/>
    <w:rsid w:val="004D7D73"/>
    <w:rsid w:val="004D7E43"/>
    <w:rsid w:val="004E02AB"/>
    <w:rsid w:val="004E02B2"/>
    <w:rsid w:val="004E02C4"/>
    <w:rsid w:val="004E06B7"/>
    <w:rsid w:val="004E07FC"/>
    <w:rsid w:val="004E1970"/>
    <w:rsid w:val="004E1B5E"/>
    <w:rsid w:val="004E1BF2"/>
    <w:rsid w:val="004E1E76"/>
    <w:rsid w:val="004E2244"/>
    <w:rsid w:val="004E2AD9"/>
    <w:rsid w:val="004E2BD4"/>
    <w:rsid w:val="004E483A"/>
    <w:rsid w:val="004E4B53"/>
    <w:rsid w:val="004E5070"/>
    <w:rsid w:val="004E55D8"/>
    <w:rsid w:val="004E5BA6"/>
    <w:rsid w:val="004E6162"/>
    <w:rsid w:val="004E657E"/>
    <w:rsid w:val="004E691D"/>
    <w:rsid w:val="004E6A38"/>
    <w:rsid w:val="004E774B"/>
    <w:rsid w:val="004E7B0D"/>
    <w:rsid w:val="004E7BF5"/>
    <w:rsid w:val="004F0242"/>
    <w:rsid w:val="004F0465"/>
    <w:rsid w:val="004F06CD"/>
    <w:rsid w:val="004F0C1D"/>
    <w:rsid w:val="004F0E85"/>
    <w:rsid w:val="004F18F4"/>
    <w:rsid w:val="004F280E"/>
    <w:rsid w:val="004F2BE3"/>
    <w:rsid w:val="004F3953"/>
    <w:rsid w:val="004F4F93"/>
    <w:rsid w:val="004F5251"/>
    <w:rsid w:val="004F5420"/>
    <w:rsid w:val="004F5FD0"/>
    <w:rsid w:val="004F6161"/>
    <w:rsid w:val="004F696A"/>
    <w:rsid w:val="004F69E7"/>
    <w:rsid w:val="004F7ABF"/>
    <w:rsid w:val="004F7AD8"/>
    <w:rsid w:val="004F7CDB"/>
    <w:rsid w:val="00500CAD"/>
    <w:rsid w:val="00501944"/>
    <w:rsid w:val="00501A7A"/>
    <w:rsid w:val="00501F61"/>
    <w:rsid w:val="00502E0F"/>
    <w:rsid w:val="00503312"/>
    <w:rsid w:val="0050373C"/>
    <w:rsid w:val="00503AD8"/>
    <w:rsid w:val="00503C04"/>
    <w:rsid w:val="00504845"/>
    <w:rsid w:val="00504BC2"/>
    <w:rsid w:val="005054A4"/>
    <w:rsid w:val="00505DC1"/>
    <w:rsid w:val="00506628"/>
    <w:rsid w:val="00506868"/>
    <w:rsid w:val="00506ED9"/>
    <w:rsid w:val="00507665"/>
    <w:rsid w:val="00507CDB"/>
    <w:rsid w:val="005109B4"/>
    <w:rsid w:val="0051179B"/>
    <w:rsid w:val="00511A28"/>
    <w:rsid w:val="0051234B"/>
    <w:rsid w:val="00513128"/>
    <w:rsid w:val="00513C6F"/>
    <w:rsid w:val="00514626"/>
    <w:rsid w:val="00514D5C"/>
    <w:rsid w:val="00515C9B"/>
    <w:rsid w:val="00516EAB"/>
    <w:rsid w:val="00520085"/>
    <w:rsid w:val="00520BF1"/>
    <w:rsid w:val="00520D20"/>
    <w:rsid w:val="00520DEB"/>
    <w:rsid w:val="00521D9C"/>
    <w:rsid w:val="00521DFC"/>
    <w:rsid w:val="0052254E"/>
    <w:rsid w:val="005226BD"/>
    <w:rsid w:val="005236E3"/>
    <w:rsid w:val="00523BC0"/>
    <w:rsid w:val="00524198"/>
    <w:rsid w:val="00524A89"/>
    <w:rsid w:val="00524D07"/>
    <w:rsid w:val="00524F01"/>
    <w:rsid w:val="00525539"/>
    <w:rsid w:val="0052554E"/>
    <w:rsid w:val="005256DA"/>
    <w:rsid w:val="005258C2"/>
    <w:rsid w:val="0052598E"/>
    <w:rsid w:val="005261F4"/>
    <w:rsid w:val="0052659C"/>
    <w:rsid w:val="005300A4"/>
    <w:rsid w:val="00531E1F"/>
    <w:rsid w:val="0053272C"/>
    <w:rsid w:val="00533004"/>
    <w:rsid w:val="00533D44"/>
    <w:rsid w:val="00533FCC"/>
    <w:rsid w:val="005344CB"/>
    <w:rsid w:val="00534A0C"/>
    <w:rsid w:val="00534A77"/>
    <w:rsid w:val="00535909"/>
    <w:rsid w:val="00535950"/>
    <w:rsid w:val="00535CF4"/>
    <w:rsid w:val="00535D82"/>
    <w:rsid w:val="0053684E"/>
    <w:rsid w:val="00536CDE"/>
    <w:rsid w:val="00537258"/>
    <w:rsid w:val="00537972"/>
    <w:rsid w:val="00537AAD"/>
    <w:rsid w:val="00540016"/>
    <w:rsid w:val="005409AF"/>
    <w:rsid w:val="00540BCB"/>
    <w:rsid w:val="00541892"/>
    <w:rsid w:val="00541CD8"/>
    <w:rsid w:val="00542819"/>
    <w:rsid w:val="00542A1B"/>
    <w:rsid w:val="005431CA"/>
    <w:rsid w:val="005431EF"/>
    <w:rsid w:val="00544815"/>
    <w:rsid w:val="0054489A"/>
    <w:rsid w:val="0054490F"/>
    <w:rsid w:val="00544B31"/>
    <w:rsid w:val="00544FC5"/>
    <w:rsid w:val="00547820"/>
    <w:rsid w:val="00547F23"/>
    <w:rsid w:val="005507AD"/>
    <w:rsid w:val="00550D56"/>
    <w:rsid w:val="00551177"/>
    <w:rsid w:val="00551361"/>
    <w:rsid w:val="00551856"/>
    <w:rsid w:val="00551A46"/>
    <w:rsid w:val="00551BA8"/>
    <w:rsid w:val="00551E31"/>
    <w:rsid w:val="0055268A"/>
    <w:rsid w:val="005534FD"/>
    <w:rsid w:val="00553FAB"/>
    <w:rsid w:val="00554CEA"/>
    <w:rsid w:val="00554F47"/>
    <w:rsid w:val="00555928"/>
    <w:rsid w:val="005564F5"/>
    <w:rsid w:val="005567D4"/>
    <w:rsid w:val="00556F01"/>
    <w:rsid w:val="0055722F"/>
    <w:rsid w:val="00557746"/>
    <w:rsid w:val="00557763"/>
    <w:rsid w:val="00557C86"/>
    <w:rsid w:val="005604C4"/>
    <w:rsid w:val="0056091F"/>
    <w:rsid w:val="0056163C"/>
    <w:rsid w:val="00562294"/>
    <w:rsid w:val="0056417C"/>
    <w:rsid w:val="005651C6"/>
    <w:rsid w:val="005661CB"/>
    <w:rsid w:val="00566616"/>
    <w:rsid w:val="00566A33"/>
    <w:rsid w:val="00570205"/>
    <w:rsid w:val="005705B5"/>
    <w:rsid w:val="005730F8"/>
    <w:rsid w:val="005737C1"/>
    <w:rsid w:val="005737FD"/>
    <w:rsid w:val="00573C1E"/>
    <w:rsid w:val="00574F57"/>
    <w:rsid w:val="005750DF"/>
    <w:rsid w:val="00575109"/>
    <w:rsid w:val="005752DA"/>
    <w:rsid w:val="00575473"/>
    <w:rsid w:val="00575B85"/>
    <w:rsid w:val="00576015"/>
    <w:rsid w:val="005763B5"/>
    <w:rsid w:val="00576489"/>
    <w:rsid w:val="005764CB"/>
    <w:rsid w:val="00576542"/>
    <w:rsid w:val="00576993"/>
    <w:rsid w:val="00577B04"/>
    <w:rsid w:val="005803A9"/>
    <w:rsid w:val="0058092E"/>
    <w:rsid w:val="0058247D"/>
    <w:rsid w:val="005825F8"/>
    <w:rsid w:val="0058271C"/>
    <w:rsid w:val="00582FBE"/>
    <w:rsid w:val="00583E0E"/>
    <w:rsid w:val="00583E23"/>
    <w:rsid w:val="00584225"/>
    <w:rsid w:val="0058476A"/>
    <w:rsid w:val="00584BEF"/>
    <w:rsid w:val="00584D6E"/>
    <w:rsid w:val="00585613"/>
    <w:rsid w:val="0058593A"/>
    <w:rsid w:val="00585C13"/>
    <w:rsid w:val="00585FC5"/>
    <w:rsid w:val="0058626D"/>
    <w:rsid w:val="00586566"/>
    <w:rsid w:val="00586F6D"/>
    <w:rsid w:val="00587B12"/>
    <w:rsid w:val="005902E5"/>
    <w:rsid w:val="00590E80"/>
    <w:rsid w:val="00591837"/>
    <w:rsid w:val="00591BB1"/>
    <w:rsid w:val="00591FA6"/>
    <w:rsid w:val="00592217"/>
    <w:rsid w:val="00593BA3"/>
    <w:rsid w:val="0059437C"/>
    <w:rsid w:val="00596086"/>
    <w:rsid w:val="005962B5"/>
    <w:rsid w:val="0059640D"/>
    <w:rsid w:val="00596AD4"/>
    <w:rsid w:val="005A11E6"/>
    <w:rsid w:val="005A244C"/>
    <w:rsid w:val="005A25B1"/>
    <w:rsid w:val="005A2AEB"/>
    <w:rsid w:val="005A4A53"/>
    <w:rsid w:val="005A4A9E"/>
    <w:rsid w:val="005A4F6B"/>
    <w:rsid w:val="005A5EEA"/>
    <w:rsid w:val="005A6025"/>
    <w:rsid w:val="005A669B"/>
    <w:rsid w:val="005A6DD4"/>
    <w:rsid w:val="005A7EDF"/>
    <w:rsid w:val="005B0097"/>
    <w:rsid w:val="005B053A"/>
    <w:rsid w:val="005B0AE7"/>
    <w:rsid w:val="005B1307"/>
    <w:rsid w:val="005B2532"/>
    <w:rsid w:val="005B2F49"/>
    <w:rsid w:val="005B3C3E"/>
    <w:rsid w:val="005B4451"/>
    <w:rsid w:val="005B4507"/>
    <w:rsid w:val="005B4658"/>
    <w:rsid w:val="005B52FE"/>
    <w:rsid w:val="005B5CA2"/>
    <w:rsid w:val="005B6163"/>
    <w:rsid w:val="005B620A"/>
    <w:rsid w:val="005B644E"/>
    <w:rsid w:val="005B6451"/>
    <w:rsid w:val="005B723F"/>
    <w:rsid w:val="005C170F"/>
    <w:rsid w:val="005C174B"/>
    <w:rsid w:val="005C2E5B"/>
    <w:rsid w:val="005C33EF"/>
    <w:rsid w:val="005C37DB"/>
    <w:rsid w:val="005C6513"/>
    <w:rsid w:val="005C65EB"/>
    <w:rsid w:val="005C6633"/>
    <w:rsid w:val="005C68A5"/>
    <w:rsid w:val="005C70B2"/>
    <w:rsid w:val="005C7197"/>
    <w:rsid w:val="005C7E8E"/>
    <w:rsid w:val="005D1306"/>
    <w:rsid w:val="005D1AFA"/>
    <w:rsid w:val="005D3B20"/>
    <w:rsid w:val="005D46AA"/>
    <w:rsid w:val="005D52CE"/>
    <w:rsid w:val="005D5607"/>
    <w:rsid w:val="005D5CE6"/>
    <w:rsid w:val="005E036A"/>
    <w:rsid w:val="005E0B26"/>
    <w:rsid w:val="005E166D"/>
    <w:rsid w:val="005E1721"/>
    <w:rsid w:val="005E2493"/>
    <w:rsid w:val="005E503D"/>
    <w:rsid w:val="005E6258"/>
    <w:rsid w:val="005E6BD2"/>
    <w:rsid w:val="005E70E6"/>
    <w:rsid w:val="005E7597"/>
    <w:rsid w:val="005F1548"/>
    <w:rsid w:val="005F2405"/>
    <w:rsid w:val="005F2A43"/>
    <w:rsid w:val="005F2A46"/>
    <w:rsid w:val="005F32F8"/>
    <w:rsid w:val="005F42E4"/>
    <w:rsid w:val="005F4BAC"/>
    <w:rsid w:val="005F5172"/>
    <w:rsid w:val="005F5A4C"/>
    <w:rsid w:val="005F61C5"/>
    <w:rsid w:val="005F7ABF"/>
    <w:rsid w:val="00602230"/>
    <w:rsid w:val="00603090"/>
    <w:rsid w:val="0060327F"/>
    <w:rsid w:val="00603380"/>
    <w:rsid w:val="006038BE"/>
    <w:rsid w:val="0060687B"/>
    <w:rsid w:val="006077B5"/>
    <w:rsid w:val="006078CE"/>
    <w:rsid w:val="00607C4E"/>
    <w:rsid w:val="00610697"/>
    <w:rsid w:val="006106A9"/>
    <w:rsid w:val="006108D9"/>
    <w:rsid w:val="00610C57"/>
    <w:rsid w:val="00611393"/>
    <w:rsid w:val="006115BC"/>
    <w:rsid w:val="00611C30"/>
    <w:rsid w:val="00612455"/>
    <w:rsid w:val="00612574"/>
    <w:rsid w:val="00612D04"/>
    <w:rsid w:val="006132F1"/>
    <w:rsid w:val="006134BF"/>
    <w:rsid w:val="0061364D"/>
    <w:rsid w:val="00614678"/>
    <w:rsid w:val="0061589F"/>
    <w:rsid w:val="00616241"/>
    <w:rsid w:val="0061652A"/>
    <w:rsid w:val="00616948"/>
    <w:rsid w:val="00616DFD"/>
    <w:rsid w:val="00617100"/>
    <w:rsid w:val="00617316"/>
    <w:rsid w:val="006206F4"/>
    <w:rsid w:val="00620AE3"/>
    <w:rsid w:val="00620DD2"/>
    <w:rsid w:val="0062123B"/>
    <w:rsid w:val="0062158A"/>
    <w:rsid w:val="006217DB"/>
    <w:rsid w:val="0062299F"/>
    <w:rsid w:val="006231A3"/>
    <w:rsid w:val="0062376D"/>
    <w:rsid w:val="00624405"/>
    <w:rsid w:val="00624491"/>
    <w:rsid w:val="00624D28"/>
    <w:rsid w:val="00624D5E"/>
    <w:rsid w:val="00625976"/>
    <w:rsid w:val="006259E8"/>
    <w:rsid w:val="0062627D"/>
    <w:rsid w:val="00626377"/>
    <w:rsid w:val="006263C7"/>
    <w:rsid w:val="00626767"/>
    <w:rsid w:val="006274EB"/>
    <w:rsid w:val="006277ED"/>
    <w:rsid w:val="00630471"/>
    <w:rsid w:val="0063060D"/>
    <w:rsid w:val="00630862"/>
    <w:rsid w:val="00631329"/>
    <w:rsid w:val="00631583"/>
    <w:rsid w:val="00631E3A"/>
    <w:rsid w:val="006327D3"/>
    <w:rsid w:val="00632ADD"/>
    <w:rsid w:val="00633219"/>
    <w:rsid w:val="00633F44"/>
    <w:rsid w:val="006357B2"/>
    <w:rsid w:val="006367C1"/>
    <w:rsid w:val="00636BE0"/>
    <w:rsid w:val="00636FD8"/>
    <w:rsid w:val="006375DF"/>
    <w:rsid w:val="00637B0A"/>
    <w:rsid w:val="00637E2F"/>
    <w:rsid w:val="00640261"/>
    <w:rsid w:val="00640517"/>
    <w:rsid w:val="00640A2B"/>
    <w:rsid w:val="00640BEF"/>
    <w:rsid w:val="006414C4"/>
    <w:rsid w:val="00641742"/>
    <w:rsid w:val="006435D1"/>
    <w:rsid w:val="00643989"/>
    <w:rsid w:val="006441CF"/>
    <w:rsid w:val="006453B2"/>
    <w:rsid w:val="00646AF9"/>
    <w:rsid w:val="00647200"/>
    <w:rsid w:val="00647D48"/>
    <w:rsid w:val="00647DDD"/>
    <w:rsid w:val="00650108"/>
    <w:rsid w:val="0065015B"/>
    <w:rsid w:val="0065052E"/>
    <w:rsid w:val="0065108F"/>
    <w:rsid w:val="00651A8F"/>
    <w:rsid w:val="0065211D"/>
    <w:rsid w:val="00652AC6"/>
    <w:rsid w:val="00653EBB"/>
    <w:rsid w:val="00654A68"/>
    <w:rsid w:val="00655755"/>
    <w:rsid w:val="00655769"/>
    <w:rsid w:val="00656429"/>
    <w:rsid w:val="00656BE7"/>
    <w:rsid w:val="006607AA"/>
    <w:rsid w:val="00660928"/>
    <w:rsid w:val="00660D71"/>
    <w:rsid w:val="00660EE9"/>
    <w:rsid w:val="00662527"/>
    <w:rsid w:val="00662E33"/>
    <w:rsid w:val="00663078"/>
    <w:rsid w:val="00663753"/>
    <w:rsid w:val="00664ACE"/>
    <w:rsid w:val="00665254"/>
    <w:rsid w:val="006654D7"/>
    <w:rsid w:val="006662E0"/>
    <w:rsid w:val="00666C90"/>
    <w:rsid w:val="00670738"/>
    <w:rsid w:val="00670986"/>
    <w:rsid w:val="00671604"/>
    <w:rsid w:val="0067194A"/>
    <w:rsid w:val="006724DE"/>
    <w:rsid w:val="0067373A"/>
    <w:rsid w:val="00673884"/>
    <w:rsid w:val="0067458A"/>
    <w:rsid w:val="00674DB2"/>
    <w:rsid w:val="00675377"/>
    <w:rsid w:val="00675403"/>
    <w:rsid w:val="0067689A"/>
    <w:rsid w:val="006769CC"/>
    <w:rsid w:val="00677122"/>
    <w:rsid w:val="00677B74"/>
    <w:rsid w:val="00677BA3"/>
    <w:rsid w:val="00680089"/>
    <w:rsid w:val="0068084B"/>
    <w:rsid w:val="00680FC9"/>
    <w:rsid w:val="006812F4"/>
    <w:rsid w:val="00681E32"/>
    <w:rsid w:val="00682670"/>
    <w:rsid w:val="0068269E"/>
    <w:rsid w:val="00682875"/>
    <w:rsid w:val="00683162"/>
    <w:rsid w:val="00683EAA"/>
    <w:rsid w:val="00684A03"/>
    <w:rsid w:val="00684C3D"/>
    <w:rsid w:val="00684C72"/>
    <w:rsid w:val="0068514F"/>
    <w:rsid w:val="006855C9"/>
    <w:rsid w:val="00685775"/>
    <w:rsid w:val="00685BFC"/>
    <w:rsid w:val="00685E6E"/>
    <w:rsid w:val="00685F51"/>
    <w:rsid w:val="00686173"/>
    <w:rsid w:val="006879AF"/>
    <w:rsid w:val="00687E62"/>
    <w:rsid w:val="00690627"/>
    <w:rsid w:val="0069078D"/>
    <w:rsid w:val="006917BD"/>
    <w:rsid w:val="0069263A"/>
    <w:rsid w:val="00692CE4"/>
    <w:rsid w:val="0069390D"/>
    <w:rsid w:val="00693B13"/>
    <w:rsid w:val="0069409D"/>
    <w:rsid w:val="00694447"/>
    <w:rsid w:val="00694E93"/>
    <w:rsid w:val="00695381"/>
    <w:rsid w:val="00695628"/>
    <w:rsid w:val="0069636D"/>
    <w:rsid w:val="00696388"/>
    <w:rsid w:val="0069688B"/>
    <w:rsid w:val="00696937"/>
    <w:rsid w:val="006969F2"/>
    <w:rsid w:val="00696DB8"/>
    <w:rsid w:val="0069702E"/>
    <w:rsid w:val="006979AA"/>
    <w:rsid w:val="00697DE2"/>
    <w:rsid w:val="006A027A"/>
    <w:rsid w:val="006A0385"/>
    <w:rsid w:val="006A0C03"/>
    <w:rsid w:val="006A0CC7"/>
    <w:rsid w:val="006A0D92"/>
    <w:rsid w:val="006A0EF9"/>
    <w:rsid w:val="006A17BC"/>
    <w:rsid w:val="006A2A8E"/>
    <w:rsid w:val="006A3340"/>
    <w:rsid w:val="006A3F00"/>
    <w:rsid w:val="006A4FD3"/>
    <w:rsid w:val="006A62D8"/>
    <w:rsid w:val="006A6504"/>
    <w:rsid w:val="006A6D3F"/>
    <w:rsid w:val="006A7047"/>
    <w:rsid w:val="006A77CB"/>
    <w:rsid w:val="006A7883"/>
    <w:rsid w:val="006B04F2"/>
    <w:rsid w:val="006B0D74"/>
    <w:rsid w:val="006B18D8"/>
    <w:rsid w:val="006B2AE1"/>
    <w:rsid w:val="006B2DD4"/>
    <w:rsid w:val="006B3853"/>
    <w:rsid w:val="006B4AE0"/>
    <w:rsid w:val="006B4DA1"/>
    <w:rsid w:val="006B4F1F"/>
    <w:rsid w:val="006B53B3"/>
    <w:rsid w:val="006B547D"/>
    <w:rsid w:val="006B68F7"/>
    <w:rsid w:val="006B6F69"/>
    <w:rsid w:val="006B7099"/>
    <w:rsid w:val="006B7535"/>
    <w:rsid w:val="006B7AF8"/>
    <w:rsid w:val="006B7CEB"/>
    <w:rsid w:val="006C014B"/>
    <w:rsid w:val="006C0E08"/>
    <w:rsid w:val="006C195C"/>
    <w:rsid w:val="006C1E44"/>
    <w:rsid w:val="006C4097"/>
    <w:rsid w:val="006C43D6"/>
    <w:rsid w:val="006C4C8D"/>
    <w:rsid w:val="006C5186"/>
    <w:rsid w:val="006C56DC"/>
    <w:rsid w:val="006C5A6E"/>
    <w:rsid w:val="006C5DC0"/>
    <w:rsid w:val="006C6502"/>
    <w:rsid w:val="006C6509"/>
    <w:rsid w:val="006C6C9D"/>
    <w:rsid w:val="006C6F63"/>
    <w:rsid w:val="006C76FA"/>
    <w:rsid w:val="006C7736"/>
    <w:rsid w:val="006C7CCE"/>
    <w:rsid w:val="006D059E"/>
    <w:rsid w:val="006D16F6"/>
    <w:rsid w:val="006D236A"/>
    <w:rsid w:val="006D3926"/>
    <w:rsid w:val="006D3C73"/>
    <w:rsid w:val="006D4229"/>
    <w:rsid w:val="006D4585"/>
    <w:rsid w:val="006D4E92"/>
    <w:rsid w:val="006D4EEE"/>
    <w:rsid w:val="006D5AAC"/>
    <w:rsid w:val="006D5BD4"/>
    <w:rsid w:val="006D5F51"/>
    <w:rsid w:val="006D6613"/>
    <w:rsid w:val="006D6B53"/>
    <w:rsid w:val="006D75F0"/>
    <w:rsid w:val="006E009E"/>
    <w:rsid w:val="006E0DBE"/>
    <w:rsid w:val="006E1529"/>
    <w:rsid w:val="006E1AF4"/>
    <w:rsid w:val="006E1D07"/>
    <w:rsid w:val="006E26A6"/>
    <w:rsid w:val="006E2725"/>
    <w:rsid w:val="006E2B88"/>
    <w:rsid w:val="006E3429"/>
    <w:rsid w:val="006E35B3"/>
    <w:rsid w:val="006E5C9E"/>
    <w:rsid w:val="006E5E4B"/>
    <w:rsid w:val="006E60B7"/>
    <w:rsid w:val="006E7FC8"/>
    <w:rsid w:val="006F07BC"/>
    <w:rsid w:val="006F18D6"/>
    <w:rsid w:val="006F2390"/>
    <w:rsid w:val="006F382D"/>
    <w:rsid w:val="006F56B1"/>
    <w:rsid w:val="006F5C7F"/>
    <w:rsid w:val="006F5C87"/>
    <w:rsid w:val="006F7AD0"/>
    <w:rsid w:val="00700B9F"/>
    <w:rsid w:val="00700EAC"/>
    <w:rsid w:val="00701F3A"/>
    <w:rsid w:val="00702F4C"/>
    <w:rsid w:val="00703AEC"/>
    <w:rsid w:val="00704F0B"/>
    <w:rsid w:val="007051E3"/>
    <w:rsid w:val="0070522E"/>
    <w:rsid w:val="007056A6"/>
    <w:rsid w:val="0070650A"/>
    <w:rsid w:val="00706ECF"/>
    <w:rsid w:val="0070718B"/>
    <w:rsid w:val="007078DC"/>
    <w:rsid w:val="00710873"/>
    <w:rsid w:val="007110B3"/>
    <w:rsid w:val="0071129B"/>
    <w:rsid w:val="00711C6A"/>
    <w:rsid w:val="00712944"/>
    <w:rsid w:val="00713AE5"/>
    <w:rsid w:val="0071426F"/>
    <w:rsid w:val="00714EA6"/>
    <w:rsid w:val="007154A9"/>
    <w:rsid w:val="00715EE0"/>
    <w:rsid w:val="007161BC"/>
    <w:rsid w:val="007162A5"/>
    <w:rsid w:val="00716406"/>
    <w:rsid w:val="00716986"/>
    <w:rsid w:val="00716E60"/>
    <w:rsid w:val="00717513"/>
    <w:rsid w:val="00717A2F"/>
    <w:rsid w:val="00717D34"/>
    <w:rsid w:val="007202CF"/>
    <w:rsid w:val="00721019"/>
    <w:rsid w:val="007215B4"/>
    <w:rsid w:val="00722732"/>
    <w:rsid w:val="00722FDE"/>
    <w:rsid w:val="0072339E"/>
    <w:rsid w:val="00723A19"/>
    <w:rsid w:val="0072436E"/>
    <w:rsid w:val="00724581"/>
    <w:rsid w:val="00724AA6"/>
    <w:rsid w:val="00725704"/>
    <w:rsid w:val="0072695C"/>
    <w:rsid w:val="00726B4C"/>
    <w:rsid w:val="00726F9F"/>
    <w:rsid w:val="00727848"/>
    <w:rsid w:val="00727FDC"/>
    <w:rsid w:val="00731328"/>
    <w:rsid w:val="0073142E"/>
    <w:rsid w:val="00731F19"/>
    <w:rsid w:val="00731FCE"/>
    <w:rsid w:val="00732565"/>
    <w:rsid w:val="00732B80"/>
    <w:rsid w:val="00732CE8"/>
    <w:rsid w:val="00733591"/>
    <w:rsid w:val="00734A62"/>
    <w:rsid w:val="00735811"/>
    <w:rsid w:val="00735BE4"/>
    <w:rsid w:val="0073659A"/>
    <w:rsid w:val="00736874"/>
    <w:rsid w:val="00736A9B"/>
    <w:rsid w:val="007379FB"/>
    <w:rsid w:val="00737B5D"/>
    <w:rsid w:val="00737BE8"/>
    <w:rsid w:val="007417D7"/>
    <w:rsid w:val="00741D14"/>
    <w:rsid w:val="0074499B"/>
    <w:rsid w:val="00744CBB"/>
    <w:rsid w:val="00744E62"/>
    <w:rsid w:val="0074512B"/>
    <w:rsid w:val="0074521F"/>
    <w:rsid w:val="00745565"/>
    <w:rsid w:val="0074586A"/>
    <w:rsid w:val="007459CE"/>
    <w:rsid w:val="00745ABC"/>
    <w:rsid w:val="007465A1"/>
    <w:rsid w:val="007468EC"/>
    <w:rsid w:val="00746980"/>
    <w:rsid w:val="00746A79"/>
    <w:rsid w:val="00746E3B"/>
    <w:rsid w:val="007471E7"/>
    <w:rsid w:val="007472EB"/>
    <w:rsid w:val="00750076"/>
    <w:rsid w:val="00750718"/>
    <w:rsid w:val="007507CD"/>
    <w:rsid w:val="007507E0"/>
    <w:rsid w:val="00750E97"/>
    <w:rsid w:val="00751A63"/>
    <w:rsid w:val="007524FB"/>
    <w:rsid w:val="00752E6D"/>
    <w:rsid w:val="00754BD7"/>
    <w:rsid w:val="007555EF"/>
    <w:rsid w:val="00755CDE"/>
    <w:rsid w:val="007565AA"/>
    <w:rsid w:val="00756AD7"/>
    <w:rsid w:val="00756F49"/>
    <w:rsid w:val="007574BF"/>
    <w:rsid w:val="00757BF3"/>
    <w:rsid w:val="007601F0"/>
    <w:rsid w:val="00760532"/>
    <w:rsid w:val="00762014"/>
    <w:rsid w:val="00762164"/>
    <w:rsid w:val="00762B4B"/>
    <w:rsid w:val="00763155"/>
    <w:rsid w:val="0076342D"/>
    <w:rsid w:val="00763A28"/>
    <w:rsid w:val="00763F8C"/>
    <w:rsid w:val="0076534F"/>
    <w:rsid w:val="007653E6"/>
    <w:rsid w:val="0076546B"/>
    <w:rsid w:val="007658BC"/>
    <w:rsid w:val="00765A6D"/>
    <w:rsid w:val="00766CB5"/>
    <w:rsid w:val="00766CDC"/>
    <w:rsid w:val="007678AA"/>
    <w:rsid w:val="00767A3C"/>
    <w:rsid w:val="00767D77"/>
    <w:rsid w:val="00770E26"/>
    <w:rsid w:val="00771866"/>
    <w:rsid w:val="00772332"/>
    <w:rsid w:val="00772791"/>
    <w:rsid w:val="0077403C"/>
    <w:rsid w:val="007749DB"/>
    <w:rsid w:val="00776017"/>
    <w:rsid w:val="0077617A"/>
    <w:rsid w:val="00776A75"/>
    <w:rsid w:val="00776BAC"/>
    <w:rsid w:val="00776C66"/>
    <w:rsid w:val="00776ED1"/>
    <w:rsid w:val="0078015A"/>
    <w:rsid w:val="0078022F"/>
    <w:rsid w:val="00780265"/>
    <w:rsid w:val="00780511"/>
    <w:rsid w:val="00780B73"/>
    <w:rsid w:val="00780CA8"/>
    <w:rsid w:val="00780FCA"/>
    <w:rsid w:val="007813D0"/>
    <w:rsid w:val="0078192E"/>
    <w:rsid w:val="00781B71"/>
    <w:rsid w:val="00781FA2"/>
    <w:rsid w:val="00782092"/>
    <w:rsid w:val="0078234E"/>
    <w:rsid w:val="00782E2C"/>
    <w:rsid w:val="00783301"/>
    <w:rsid w:val="00783613"/>
    <w:rsid w:val="00785014"/>
    <w:rsid w:val="00785442"/>
    <w:rsid w:val="00785AF0"/>
    <w:rsid w:val="00785CFC"/>
    <w:rsid w:val="007861A3"/>
    <w:rsid w:val="00786A7B"/>
    <w:rsid w:val="007871A6"/>
    <w:rsid w:val="007873A5"/>
    <w:rsid w:val="0078749B"/>
    <w:rsid w:val="00787A04"/>
    <w:rsid w:val="0079018D"/>
    <w:rsid w:val="0079125E"/>
    <w:rsid w:val="0079135F"/>
    <w:rsid w:val="00791964"/>
    <w:rsid w:val="00791A52"/>
    <w:rsid w:val="00791CE8"/>
    <w:rsid w:val="00791D12"/>
    <w:rsid w:val="007927F1"/>
    <w:rsid w:val="00792944"/>
    <w:rsid w:val="00794831"/>
    <w:rsid w:val="00794B28"/>
    <w:rsid w:val="00794E76"/>
    <w:rsid w:val="00795363"/>
    <w:rsid w:val="00795B40"/>
    <w:rsid w:val="00795E26"/>
    <w:rsid w:val="00795FED"/>
    <w:rsid w:val="00796F5A"/>
    <w:rsid w:val="00796FC8"/>
    <w:rsid w:val="0079778B"/>
    <w:rsid w:val="007A0196"/>
    <w:rsid w:val="007A0317"/>
    <w:rsid w:val="007A031B"/>
    <w:rsid w:val="007A10A7"/>
    <w:rsid w:val="007A1462"/>
    <w:rsid w:val="007A1870"/>
    <w:rsid w:val="007A19E2"/>
    <w:rsid w:val="007A270B"/>
    <w:rsid w:val="007A3950"/>
    <w:rsid w:val="007A415E"/>
    <w:rsid w:val="007A41E2"/>
    <w:rsid w:val="007A44B8"/>
    <w:rsid w:val="007A4B58"/>
    <w:rsid w:val="007A4E9B"/>
    <w:rsid w:val="007A56BA"/>
    <w:rsid w:val="007A5A68"/>
    <w:rsid w:val="007A617B"/>
    <w:rsid w:val="007A655E"/>
    <w:rsid w:val="007A7018"/>
    <w:rsid w:val="007B036B"/>
    <w:rsid w:val="007B0497"/>
    <w:rsid w:val="007B0FEA"/>
    <w:rsid w:val="007B142A"/>
    <w:rsid w:val="007B1797"/>
    <w:rsid w:val="007B17D8"/>
    <w:rsid w:val="007B19FD"/>
    <w:rsid w:val="007B1C5E"/>
    <w:rsid w:val="007B27E2"/>
    <w:rsid w:val="007B2AF3"/>
    <w:rsid w:val="007B3B32"/>
    <w:rsid w:val="007B3C42"/>
    <w:rsid w:val="007B4C34"/>
    <w:rsid w:val="007B51D7"/>
    <w:rsid w:val="007B5C5C"/>
    <w:rsid w:val="007B5FD9"/>
    <w:rsid w:val="007B6BF9"/>
    <w:rsid w:val="007B71BB"/>
    <w:rsid w:val="007B72F1"/>
    <w:rsid w:val="007C0802"/>
    <w:rsid w:val="007C18DC"/>
    <w:rsid w:val="007C1FBD"/>
    <w:rsid w:val="007C2662"/>
    <w:rsid w:val="007C29D9"/>
    <w:rsid w:val="007C2A46"/>
    <w:rsid w:val="007C3E4E"/>
    <w:rsid w:val="007C42C4"/>
    <w:rsid w:val="007C51A8"/>
    <w:rsid w:val="007C5594"/>
    <w:rsid w:val="007C5CEE"/>
    <w:rsid w:val="007C68FA"/>
    <w:rsid w:val="007C6ADD"/>
    <w:rsid w:val="007C72C5"/>
    <w:rsid w:val="007C755C"/>
    <w:rsid w:val="007D00D7"/>
    <w:rsid w:val="007D0B28"/>
    <w:rsid w:val="007D0C4F"/>
    <w:rsid w:val="007D0E9F"/>
    <w:rsid w:val="007D0EA3"/>
    <w:rsid w:val="007D1293"/>
    <w:rsid w:val="007D14C2"/>
    <w:rsid w:val="007D15F0"/>
    <w:rsid w:val="007D216C"/>
    <w:rsid w:val="007D234C"/>
    <w:rsid w:val="007D2649"/>
    <w:rsid w:val="007D3080"/>
    <w:rsid w:val="007D339B"/>
    <w:rsid w:val="007D3AF1"/>
    <w:rsid w:val="007D3E35"/>
    <w:rsid w:val="007D4BC4"/>
    <w:rsid w:val="007D5184"/>
    <w:rsid w:val="007D71CF"/>
    <w:rsid w:val="007D78D8"/>
    <w:rsid w:val="007E077D"/>
    <w:rsid w:val="007E095A"/>
    <w:rsid w:val="007E0F77"/>
    <w:rsid w:val="007E24BF"/>
    <w:rsid w:val="007E271F"/>
    <w:rsid w:val="007E3296"/>
    <w:rsid w:val="007E38B2"/>
    <w:rsid w:val="007E54FF"/>
    <w:rsid w:val="007E56D9"/>
    <w:rsid w:val="007E5A75"/>
    <w:rsid w:val="007E7374"/>
    <w:rsid w:val="007E7434"/>
    <w:rsid w:val="007E780E"/>
    <w:rsid w:val="007E7C55"/>
    <w:rsid w:val="007E7FF0"/>
    <w:rsid w:val="007F063B"/>
    <w:rsid w:val="007F09CE"/>
    <w:rsid w:val="007F0A72"/>
    <w:rsid w:val="007F0BC4"/>
    <w:rsid w:val="007F10B3"/>
    <w:rsid w:val="007F12C2"/>
    <w:rsid w:val="007F1AF6"/>
    <w:rsid w:val="007F1E03"/>
    <w:rsid w:val="007F27A8"/>
    <w:rsid w:val="007F3099"/>
    <w:rsid w:val="007F3126"/>
    <w:rsid w:val="007F3371"/>
    <w:rsid w:val="007F34F3"/>
    <w:rsid w:val="007F3A92"/>
    <w:rsid w:val="007F3E3C"/>
    <w:rsid w:val="007F40B0"/>
    <w:rsid w:val="007F4108"/>
    <w:rsid w:val="007F4300"/>
    <w:rsid w:val="007F4C6D"/>
    <w:rsid w:val="007F4FCF"/>
    <w:rsid w:val="007F527E"/>
    <w:rsid w:val="007F6E88"/>
    <w:rsid w:val="007F7A6C"/>
    <w:rsid w:val="008010F2"/>
    <w:rsid w:val="00801E9A"/>
    <w:rsid w:val="00802B1D"/>
    <w:rsid w:val="008035FA"/>
    <w:rsid w:val="0080388E"/>
    <w:rsid w:val="008039F6"/>
    <w:rsid w:val="00804B99"/>
    <w:rsid w:val="00805126"/>
    <w:rsid w:val="00805181"/>
    <w:rsid w:val="00805387"/>
    <w:rsid w:val="00805B71"/>
    <w:rsid w:val="00805DC5"/>
    <w:rsid w:val="00805F62"/>
    <w:rsid w:val="0080734A"/>
    <w:rsid w:val="008075C1"/>
    <w:rsid w:val="008078B6"/>
    <w:rsid w:val="00807C70"/>
    <w:rsid w:val="00810D1A"/>
    <w:rsid w:val="00811DC5"/>
    <w:rsid w:val="00811E6F"/>
    <w:rsid w:val="0081251B"/>
    <w:rsid w:val="00813095"/>
    <w:rsid w:val="0081430C"/>
    <w:rsid w:val="008146A2"/>
    <w:rsid w:val="00814E11"/>
    <w:rsid w:val="008154AE"/>
    <w:rsid w:val="008156B1"/>
    <w:rsid w:val="00815B68"/>
    <w:rsid w:val="00816F87"/>
    <w:rsid w:val="00817077"/>
    <w:rsid w:val="00817225"/>
    <w:rsid w:val="00817DF4"/>
    <w:rsid w:val="00820759"/>
    <w:rsid w:val="00820858"/>
    <w:rsid w:val="008214E7"/>
    <w:rsid w:val="00821A94"/>
    <w:rsid w:val="00821F44"/>
    <w:rsid w:val="00822DDD"/>
    <w:rsid w:val="008244DF"/>
    <w:rsid w:val="00824B98"/>
    <w:rsid w:val="00824BC8"/>
    <w:rsid w:val="00825932"/>
    <w:rsid w:val="00826177"/>
    <w:rsid w:val="008267CE"/>
    <w:rsid w:val="00826B52"/>
    <w:rsid w:val="00826E93"/>
    <w:rsid w:val="00827279"/>
    <w:rsid w:val="00827EB4"/>
    <w:rsid w:val="0083187F"/>
    <w:rsid w:val="00832512"/>
    <w:rsid w:val="00832EB0"/>
    <w:rsid w:val="00833ADC"/>
    <w:rsid w:val="00833E0A"/>
    <w:rsid w:val="00834A7C"/>
    <w:rsid w:val="00834B24"/>
    <w:rsid w:val="00835C56"/>
    <w:rsid w:val="0083692C"/>
    <w:rsid w:val="00836B93"/>
    <w:rsid w:val="00836E25"/>
    <w:rsid w:val="008375A6"/>
    <w:rsid w:val="008378E0"/>
    <w:rsid w:val="0084014D"/>
    <w:rsid w:val="008404F4"/>
    <w:rsid w:val="008407BE"/>
    <w:rsid w:val="00840B25"/>
    <w:rsid w:val="00840EB9"/>
    <w:rsid w:val="00841005"/>
    <w:rsid w:val="008412E5"/>
    <w:rsid w:val="00841603"/>
    <w:rsid w:val="00842626"/>
    <w:rsid w:val="00844506"/>
    <w:rsid w:val="0084564E"/>
    <w:rsid w:val="008456D4"/>
    <w:rsid w:val="00845CAD"/>
    <w:rsid w:val="00846289"/>
    <w:rsid w:val="008462FC"/>
    <w:rsid w:val="00846568"/>
    <w:rsid w:val="00846765"/>
    <w:rsid w:val="00847DAC"/>
    <w:rsid w:val="00847F12"/>
    <w:rsid w:val="0085040F"/>
    <w:rsid w:val="008505C9"/>
    <w:rsid w:val="0085091A"/>
    <w:rsid w:val="00850B3C"/>
    <w:rsid w:val="00851097"/>
    <w:rsid w:val="00851D51"/>
    <w:rsid w:val="00852F90"/>
    <w:rsid w:val="008540E7"/>
    <w:rsid w:val="00855FC4"/>
    <w:rsid w:val="0085607C"/>
    <w:rsid w:val="00856183"/>
    <w:rsid w:val="00857123"/>
    <w:rsid w:val="008615B9"/>
    <w:rsid w:val="00861ADF"/>
    <w:rsid w:val="008622A5"/>
    <w:rsid w:val="00862C15"/>
    <w:rsid w:val="0086304B"/>
    <w:rsid w:val="00863BE8"/>
    <w:rsid w:val="008647CD"/>
    <w:rsid w:val="00864989"/>
    <w:rsid w:val="008659FA"/>
    <w:rsid w:val="00865E86"/>
    <w:rsid w:val="00870046"/>
    <w:rsid w:val="008709B8"/>
    <w:rsid w:val="0087124F"/>
    <w:rsid w:val="00871F73"/>
    <w:rsid w:val="00872798"/>
    <w:rsid w:val="00872D9C"/>
    <w:rsid w:val="00873608"/>
    <w:rsid w:val="00873CC0"/>
    <w:rsid w:val="00873E4C"/>
    <w:rsid w:val="00875E1E"/>
    <w:rsid w:val="0087621E"/>
    <w:rsid w:val="00876818"/>
    <w:rsid w:val="00877B4B"/>
    <w:rsid w:val="008802C1"/>
    <w:rsid w:val="008808BC"/>
    <w:rsid w:val="00881296"/>
    <w:rsid w:val="008815A9"/>
    <w:rsid w:val="00881D43"/>
    <w:rsid w:val="00881FBA"/>
    <w:rsid w:val="00882284"/>
    <w:rsid w:val="00883C0A"/>
    <w:rsid w:val="008844B8"/>
    <w:rsid w:val="00884837"/>
    <w:rsid w:val="00885C34"/>
    <w:rsid w:val="00886055"/>
    <w:rsid w:val="008860A7"/>
    <w:rsid w:val="00886674"/>
    <w:rsid w:val="0088667C"/>
    <w:rsid w:val="00887B19"/>
    <w:rsid w:val="00887C5D"/>
    <w:rsid w:val="0089009E"/>
    <w:rsid w:val="008902A7"/>
    <w:rsid w:val="00892C7F"/>
    <w:rsid w:val="00893732"/>
    <w:rsid w:val="008940E2"/>
    <w:rsid w:val="00895F40"/>
    <w:rsid w:val="00896187"/>
    <w:rsid w:val="008969BD"/>
    <w:rsid w:val="00897633"/>
    <w:rsid w:val="00897B40"/>
    <w:rsid w:val="008A007F"/>
    <w:rsid w:val="008A00CC"/>
    <w:rsid w:val="008A0173"/>
    <w:rsid w:val="008A155F"/>
    <w:rsid w:val="008A1812"/>
    <w:rsid w:val="008A1CD6"/>
    <w:rsid w:val="008A2314"/>
    <w:rsid w:val="008A2632"/>
    <w:rsid w:val="008A2948"/>
    <w:rsid w:val="008A2962"/>
    <w:rsid w:val="008A3497"/>
    <w:rsid w:val="008A353E"/>
    <w:rsid w:val="008A3DB9"/>
    <w:rsid w:val="008A3DBB"/>
    <w:rsid w:val="008A3E0D"/>
    <w:rsid w:val="008A4068"/>
    <w:rsid w:val="008A48D5"/>
    <w:rsid w:val="008A4A36"/>
    <w:rsid w:val="008A5996"/>
    <w:rsid w:val="008A5CF6"/>
    <w:rsid w:val="008A5E16"/>
    <w:rsid w:val="008A70AF"/>
    <w:rsid w:val="008A7134"/>
    <w:rsid w:val="008A7941"/>
    <w:rsid w:val="008B05F0"/>
    <w:rsid w:val="008B0CA0"/>
    <w:rsid w:val="008B1597"/>
    <w:rsid w:val="008B1F0D"/>
    <w:rsid w:val="008B2B0F"/>
    <w:rsid w:val="008B2E17"/>
    <w:rsid w:val="008B2F94"/>
    <w:rsid w:val="008B3230"/>
    <w:rsid w:val="008B4A27"/>
    <w:rsid w:val="008B669C"/>
    <w:rsid w:val="008B6723"/>
    <w:rsid w:val="008B6A86"/>
    <w:rsid w:val="008C0AE7"/>
    <w:rsid w:val="008C0D64"/>
    <w:rsid w:val="008C0FE2"/>
    <w:rsid w:val="008C15CA"/>
    <w:rsid w:val="008C1619"/>
    <w:rsid w:val="008C1CC7"/>
    <w:rsid w:val="008C2128"/>
    <w:rsid w:val="008C25DD"/>
    <w:rsid w:val="008C2642"/>
    <w:rsid w:val="008C331F"/>
    <w:rsid w:val="008C39E0"/>
    <w:rsid w:val="008C426D"/>
    <w:rsid w:val="008C46ED"/>
    <w:rsid w:val="008C50BE"/>
    <w:rsid w:val="008C562B"/>
    <w:rsid w:val="008C5A0B"/>
    <w:rsid w:val="008C6109"/>
    <w:rsid w:val="008C643C"/>
    <w:rsid w:val="008C7414"/>
    <w:rsid w:val="008C789E"/>
    <w:rsid w:val="008C7BAA"/>
    <w:rsid w:val="008C7CD0"/>
    <w:rsid w:val="008D123C"/>
    <w:rsid w:val="008D3169"/>
    <w:rsid w:val="008D3375"/>
    <w:rsid w:val="008D5746"/>
    <w:rsid w:val="008D5E8F"/>
    <w:rsid w:val="008D6706"/>
    <w:rsid w:val="008D6AC9"/>
    <w:rsid w:val="008D7730"/>
    <w:rsid w:val="008D7999"/>
    <w:rsid w:val="008D7A50"/>
    <w:rsid w:val="008D7C1A"/>
    <w:rsid w:val="008E1363"/>
    <w:rsid w:val="008E14DE"/>
    <w:rsid w:val="008E1F14"/>
    <w:rsid w:val="008E22CA"/>
    <w:rsid w:val="008E281F"/>
    <w:rsid w:val="008E2AED"/>
    <w:rsid w:val="008E2BBB"/>
    <w:rsid w:val="008E3409"/>
    <w:rsid w:val="008E3D5D"/>
    <w:rsid w:val="008E4021"/>
    <w:rsid w:val="008E4084"/>
    <w:rsid w:val="008E4B58"/>
    <w:rsid w:val="008E555A"/>
    <w:rsid w:val="008E5ADE"/>
    <w:rsid w:val="008E609F"/>
    <w:rsid w:val="008E65F1"/>
    <w:rsid w:val="008E7159"/>
    <w:rsid w:val="008E7ACA"/>
    <w:rsid w:val="008E7CCF"/>
    <w:rsid w:val="008F00B5"/>
    <w:rsid w:val="008F09A6"/>
    <w:rsid w:val="008F0AD7"/>
    <w:rsid w:val="008F1045"/>
    <w:rsid w:val="008F13B3"/>
    <w:rsid w:val="008F13B7"/>
    <w:rsid w:val="008F1878"/>
    <w:rsid w:val="008F1906"/>
    <w:rsid w:val="008F1FC1"/>
    <w:rsid w:val="008F2470"/>
    <w:rsid w:val="008F2AFA"/>
    <w:rsid w:val="008F34B5"/>
    <w:rsid w:val="008F36D4"/>
    <w:rsid w:val="008F3ED4"/>
    <w:rsid w:val="008F5A3A"/>
    <w:rsid w:val="008F5F1F"/>
    <w:rsid w:val="00900310"/>
    <w:rsid w:val="009008BB"/>
    <w:rsid w:val="00900B7A"/>
    <w:rsid w:val="00902033"/>
    <w:rsid w:val="0090284B"/>
    <w:rsid w:val="0090316F"/>
    <w:rsid w:val="00903E93"/>
    <w:rsid w:val="0090407E"/>
    <w:rsid w:val="009043EC"/>
    <w:rsid w:val="009047CB"/>
    <w:rsid w:val="00905364"/>
    <w:rsid w:val="00905842"/>
    <w:rsid w:val="0090710F"/>
    <w:rsid w:val="00907AF9"/>
    <w:rsid w:val="00907F09"/>
    <w:rsid w:val="009104B8"/>
    <w:rsid w:val="00911121"/>
    <w:rsid w:val="00911468"/>
    <w:rsid w:val="00911D19"/>
    <w:rsid w:val="0091317E"/>
    <w:rsid w:val="00913A08"/>
    <w:rsid w:val="00914000"/>
    <w:rsid w:val="0091459B"/>
    <w:rsid w:val="009155E1"/>
    <w:rsid w:val="009156CB"/>
    <w:rsid w:val="00916617"/>
    <w:rsid w:val="00916C88"/>
    <w:rsid w:val="009175A5"/>
    <w:rsid w:val="009175FC"/>
    <w:rsid w:val="00917918"/>
    <w:rsid w:val="00917B78"/>
    <w:rsid w:val="00917F82"/>
    <w:rsid w:val="009206D3"/>
    <w:rsid w:val="00920E15"/>
    <w:rsid w:val="00920EBA"/>
    <w:rsid w:val="0092321D"/>
    <w:rsid w:val="00923913"/>
    <w:rsid w:val="009239EB"/>
    <w:rsid w:val="00923E87"/>
    <w:rsid w:val="009254BE"/>
    <w:rsid w:val="009257DE"/>
    <w:rsid w:val="00926846"/>
    <w:rsid w:val="00926D07"/>
    <w:rsid w:val="00926EB6"/>
    <w:rsid w:val="0092748B"/>
    <w:rsid w:val="0092772D"/>
    <w:rsid w:val="00927B91"/>
    <w:rsid w:val="00930728"/>
    <w:rsid w:val="00930FE6"/>
    <w:rsid w:val="0093105A"/>
    <w:rsid w:val="00931B92"/>
    <w:rsid w:val="009320FA"/>
    <w:rsid w:val="00932BED"/>
    <w:rsid w:val="00932DA1"/>
    <w:rsid w:val="00933111"/>
    <w:rsid w:val="009336B7"/>
    <w:rsid w:val="00934068"/>
    <w:rsid w:val="00934072"/>
    <w:rsid w:val="0093492F"/>
    <w:rsid w:val="00935464"/>
    <w:rsid w:val="009356E5"/>
    <w:rsid w:val="009357A7"/>
    <w:rsid w:val="00935BC2"/>
    <w:rsid w:val="00935F29"/>
    <w:rsid w:val="0093629D"/>
    <w:rsid w:val="009363DD"/>
    <w:rsid w:val="00936888"/>
    <w:rsid w:val="00937B65"/>
    <w:rsid w:val="00940CB5"/>
    <w:rsid w:val="00940E62"/>
    <w:rsid w:val="0094127C"/>
    <w:rsid w:val="00941DB2"/>
    <w:rsid w:val="009420BE"/>
    <w:rsid w:val="009421A0"/>
    <w:rsid w:val="00942AD1"/>
    <w:rsid w:val="00942D26"/>
    <w:rsid w:val="00944385"/>
    <w:rsid w:val="00944B97"/>
    <w:rsid w:val="009451C8"/>
    <w:rsid w:val="00945294"/>
    <w:rsid w:val="00946450"/>
    <w:rsid w:val="00946E27"/>
    <w:rsid w:val="00946ECD"/>
    <w:rsid w:val="00946EF8"/>
    <w:rsid w:val="009476DA"/>
    <w:rsid w:val="00950313"/>
    <w:rsid w:val="00950E6E"/>
    <w:rsid w:val="00951A07"/>
    <w:rsid w:val="00951DF4"/>
    <w:rsid w:val="00951F5F"/>
    <w:rsid w:val="009522D6"/>
    <w:rsid w:val="00954063"/>
    <w:rsid w:val="00955142"/>
    <w:rsid w:val="00955157"/>
    <w:rsid w:val="00955729"/>
    <w:rsid w:val="009557B8"/>
    <w:rsid w:val="00956A12"/>
    <w:rsid w:val="00956C4E"/>
    <w:rsid w:val="00957029"/>
    <w:rsid w:val="00957246"/>
    <w:rsid w:val="009574D0"/>
    <w:rsid w:val="009575CB"/>
    <w:rsid w:val="00960096"/>
    <w:rsid w:val="00960ACE"/>
    <w:rsid w:val="00960CBD"/>
    <w:rsid w:val="009611F9"/>
    <w:rsid w:val="0096155A"/>
    <w:rsid w:val="00962025"/>
    <w:rsid w:val="009635D6"/>
    <w:rsid w:val="0096469C"/>
    <w:rsid w:val="00964718"/>
    <w:rsid w:val="009661ED"/>
    <w:rsid w:val="009662A7"/>
    <w:rsid w:val="00966494"/>
    <w:rsid w:val="0096663F"/>
    <w:rsid w:val="00966A5D"/>
    <w:rsid w:val="00966C57"/>
    <w:rsid w:val="009672BA"/>
    <w:rsid w:val="00970F3B"/>
    <w:rsid w:val="00972BF7"/>
    <w:rsid w:val="009736A9"/>
    <w:rsid w:val="0097447B"/>
    <w:rsid w:val="0097516A"/>
    <w:rsid w:val="00975BA2"/>
    <w:rsid w:val="00980091"/>
    <w:rsid w:val="00980D21"/>
    <w:rsid w:val="00981273"/>
    <w:rsid w:val="009819B4"/>
    <w:rsid w:val="009825FA"/>
    <w:rsid w:val="00982FAC"/>
    <w:rsid w:val="00984986"/>
    <w:rsid w:val="00984C3C"/>
    <w:rsid w:val="00985206"/>
    <w:rsid w:val="00985E6F"/>
    <w:rsid w:val="009861F3"/>
    <w:rsid w:val="00986319"/>
    <w:rsid w:val="0098642C"/>
    <w:rsid w:val="00986838"/>
    <w:rsid w:val="00987584"/>
    <w:rsid w:val="00987F9A"/>
    <w:rsid w:val="00990D43"/>
    <w:rsid w:val="00991033"/>
    <w:rsid w:val="009915C2"/>
    <w:rsid w:val="00992555"/>
    <w:rsid w:val="00993279"/>
    <w:rsid w:val="00993849"/>
    <w:rsid w:val="00995313"/>
    <w:rsid w:val="00995A3D"/>
    <w:rsid w:val="00996091"/>
    <w:rsid w:val="009960E0"/>
    <w:rsid w:val="009966CD"/>
    <w:rsid w:val="0099754B"/>
    <w:rsid w:val="009A0151"/>
    <w:rsid w:val="009A033C"/>
    <w:rsid w:val="009A0795"/>
    <w:rsid w:val="009A087E"/>
    <w:rsid w:val="009A1127"/>
    <w:rsid w:val="009A231C"/>
    <w:rsid w:val="009A239F"/>
    <w:rsid w:val="009A356D"/>
    <w:rsid w:val="009A42C1"/>
    <w:rsid w:val="009A46EC"/>
    <w:rsid w:val="009A4966"/>
    <w:rsid w:val="009A5CB9"/>
    <w:rsid w:val="009A759F"/>
    <w:rsid w:val="009A79C6"/>
    <w:rsid w:val="009A7AAE"/>
    <w:rsid w:val="009A7F06"/>
    <w:rsid w:val="009B0768"/>
    <w:rsid w:val="009B0E69"/>
    <w:rsid w:val="009B0EB8"/>
    <w:rsid w:val="009B0F7E"/>
    <w:rsid w:val="009B3198"/>
    <w:rsid w:val="009B336B"/>
    <w:rsid w:val="009B410C"/>
    <w:rsid w:val="009B410F"/>
    <w:rsid w:val="009B54CC"/>
    <w:rsid w:val="009B5582"/>
    <w:rsid w:val="009B58A1"/>
    <w:rsid w:val="009B6435"/>
    <w:rsid w:val="009B6AC9"/>
    <w:rsid w:val="009B70F0"/>
    <w:rsid w:val="009B7172"/>
    <w:rsid w:val="009B7380"/>
    <w:rsid w:val="009B754D"/>
    <w:rsid w:val="009B7F73"/>
    <w:rsid w:val="009C02DA"/>
    <w:rsid w:val="009C0349"/>
    <w:rsid w:val="009C0A04"/>
    <w:rsid w:val="009C150B"/>
    <w:rsid w:val="009C1680"/>
    <w:rsid w:val="009C1918"/>
    <w:rsid w:val="009C1A37"/>
    <w:rsid w:val="009C233A"/>
    <w:rsid w:val="009C239C"/>
    <w:rsid w:val="009C27DC"/>
    <w:rsid w:val="009C31E3"/>
    <w:rsid w:val="009C3A61"/>
    <w:rsid w:val="009C3D0B"/>
    <w:rsid w:val="009C3FBD"/>
    <w:rsid w:val="009C4343"/>
    <w:rsid w:val="009C4BB3"/>
    <w:rsid w:val="009C53D5"/>
    <w:rsid w:val="009C5C0B"/>
    <w:rsid w:val="009C5DD6"/>
    <w:rsid w:val="009C6A14"/>
    <w:rsid w:val="009D087B"/>
    <w:rsid w:val="009D0943"/>
    <w:rsid w:val="009D0BED"/>
    <w:rsid w:val="009D0D8A"/>
    <w:rsid w:val="009D17B1"/>
    <w:rsid w:val="009D20DD"/>
    <w:rsid w:val="009D2ACA"/>
    <w:rsid w:val="009D3F47"/>
    <w:rsid w:val="009D3FEE"/>
    <w:rsid w:val="009D43DE"/>
    <w:rsid w:val="009D483C"/>
    <w:rsid w:val="009D497D"/>
    <w:rsid w:val="009D4D79"/>
    <w:rsid w:val="009D55D9"/>
    <w:rsid w:val="009D5724"/>
    <w:rsid w:val="009D5A2C"/>
    <w:rsid w:val="009D5E16"/>
    <w:rsid w:val="009D5FAD"/>
    <w:rsid w:val="009D6697"/>
    <w:rsid w:val="009D6D76"/>
    <w:rsid w:val="009D7A38"/>
    <w:rsid w:val="009D7C3F"/>
    <w:rsid w:val="009E082C"/>
    <w:rsid w:val="009E13EF"/>
    <w:rsid w:val="009E1CB1"/>
    <w:rsid w:val="009E2D28"/>
    <w:rsid w:val="009E2F86"/>
    <w:rsid w:val="009E3592"/>
    <w:rsid w:val="009E3978"/>
    <w:rsid w:val="009E3D30"/>
    <w:rsid w:val="009E3DE3"/>
    <w:rsid w:val="009E3E19"/>
    <w:rsid w:val="009E444A"/>
    <w:rsid w:val="009E47C3"/>
    <w:rsid w:val="009E6891"/>
    <w:rsid w:val="009E694E"/>
    <w:rsid w:val="009E6C3E"/>
    <w:rsid w:val="009E7A93"/>
    <w:rsid w:val="009E7B6C"/>
    <w:rsid w:val="009E7EB1"/>
    <w:rsid w:val="009F08BB"/>
    <w:rsid w:val="009F0947"/>
    <w:rsid w:val="009F09FB"/>
    <w:rsid w:val="009F1423"/>
    <w:rsid w:val="009F1DA5"/>
    <w:rsid w:val="009F1F8F"/>
    <w:rsid w:val="009F2A54"/>
    <w:rsid w:val="009F349C"/>
    <w:rsid w:val="009F3EF0"/>
    <w:rsid w:val="009F5097"/>
    <w:rsid w:val="009F5B65"/>
    <w:rsid w:val="009F5C38"/>
    <w:rsid w:val="009F5F35"/>
    <w:rsid w:val="009F61E2"/>
    <w:rsid w:val="009F63C4"/>
    <w:rsid w:val="009F6576"/>
    <w:rsid w:val="009F6707"/>
    <w:rsid w:val="009F7870"/>
    <w:rsid w:val="00A010FF"/>
    <w:rsid w:val="00A01D5A"/>
    <w:rsid w:val="00A01EE6"/>
    <w:rsid w:val="00A0205D"/>
    <w:rsid w:val="00A02AC0"/>
    <w:rsid w:val="00A03105"/>
    <w:rsid w:val="00A032F4"/>
    <w:rsid w:val="00A03355"/>
    <w:rsid w:val="00A0439E"/>
    <w:rsid w:val="00A0510D"/>
    <w:rsid w:val="00A0616F"/>
    <w:rsid w:val="00A068D9"/>
    <w:rsid w:val="00A07355"/>
    <w:rsid w:val="00A07DA6"/>
    <w:rsid w:val="00A10012"/>
    <w:rsid w:val="00A10B6A"/>
    <w:rsid w:val="00A10DBB"/>
    <w:rsid w:val="00A1134A"/>
    <w:rsid w:val="00A11680"/>
    <w:rsid w:val="00A124F7"/>
    <w:rsid w:val="00A133BF"/>
    <w:rsid w:val="00A13AAB"/>
    <w:rsid w:val="00A1412C"/>
    <w:rsid w:val="00A15715"/>
    <w:rsid w:val="00A15EE1"/>
    <w:rsid w:val="00A162DA"/>
    <w:rsid w:val="00A16522"/>
    <w:rsid w:val="00A16B0D"/>
    <w:rsid w:val="00A16E73"/>
    <w:rsid w:val="00A1782E"/>
    <w:rsid w:val="00A17969"/>
    <w:rsid w:val="00A206F5"/>
    <w:rsid w:val="00A20ACD"/>
    <w:rsid w:val="00A20EAE"/>
    <w:rsid w:val="00A2116C"/>
    <w:rsid w:val="00A21586"/>
    <w:rsid w:val="00A216CC"/>
    <w:rsid w:val="00A2170F"/>
    <w:rsid w:val="00A21A52"/>
    <w:rsid w:val="00A23E1A"/>
    <w:rsid w:val="00A258DA"/>
    <w:rsid w:val="00A25A28"/>
    <w:rsid w:val="00A26099"/>
    <w:rsid w:val="00A2650D"/>
    <w:rsid w:val="00A27800"/>
    <w:rsid w:val="00A3094F"/>
    <w:rsid w:val="00A30AD2"/>
    <w:rsid w:val="00A30C0E"/>
    <w:rsid w:val="00A319AE"/>
    <w:rsid w:val="00A319D6"/>
    <w:rsid w:val="00A31F34"/>
    <w:rsid w:val="00A32E32"/>
    <w:rsid w:val="00A34DBB"/>
    <w:rsid w:val="00A352DA"/>
    <w:rsid w:val="00A3570E"/>
    <w:rsid w:val="00A36327"/>
    <w:rsid w:val="00A36B32"/>
    <w:rsid w:val="00A36BC8"/>
    <w:rsid w:val="00A40650"/>
    <w:rsid w:val="00A417A7"/>
    <w:rsid w:val="00A418F1"/>
    <w:rsid w:val="00A41C3F"/>
    <w:rsid w:val="00A421C9"/>
    <w:rsid w:val="00A42627"/>
    <w:rsid w:val="00A42805"/>
    <w:rsid w:val="00A44E95"/>
    <w:rsid w:val="00A45CD8"/>
    <w:rsid w:val="00A4609B"/>
    <w:rsid w:val="00A468DD"/>
    <w:rsid w:val="00A46A42"/>
    <w:rsid w:val="00A4703B"/>
    <w:rsid w:val="00A47980"/>
    <w:rsid w:val="00A47CFC"/>
    <w:rsid w:val="00A47E5C"/>
    <w:rsid w:val="00A5053F"/>
    <w:rsid w:val="00A5071A"/>
    <w:rsid w:val="00A50C2E"/>
    <w:rsid w:val="00A50D96"/>
    <w:rsid w:val="00A5172B"/>
    <w:rsid w:val="00A52578"/>
    <w:rsid w:val="00A53B4D"/>
    <w:rsid w:val="00A54670"/>
    <w:rsid w:val="00A55202"/>
    <w:rsid w:val="00A563F4"/>
    <w:rsid w:val="00A60513"/>
    <w:rsid w:val="00A60E48"/>
    <w:rsid w:val="00A61E8B"/>
    <w:rsid w:val="00A62CD1"/>
    <w:rsid w:val="00A63D62"/>
    <w:rsid w:val="00A645C4"/>
    <w:rsid w:val="00A662E2"/>
    <w:rsid w:val="00A666BF"/>
    <w:rsid w:val="00A67329"/>
    <w:rsid w:val="00A67456"/>
    <w:rsid w:val="00A67C2A"/>
    <w:rsid w:val="00A67E02"/>
    <w:rsid w:val="00A67F61"/>
    <w:rsid w:val="00A7089A"/>
    <w:rsid w:val="00A70A37"/>
    <w:rsid w:val="00A710BF"/>
    <w:rsid w:val="00A71D53"/>
    <w:rsid w:val="00A71EFF"/>
    <w:rsid w:val="00A72464"/>
    <w:rsid w:val="00A726AA"/>
    <w:rsid w:val="00A72727"/>
    <w:rsid w:val="00A72BC5"/>
    <w:rsid w:val="00A72C98"/>
    <w:rsid w:val="00A72D07"/>
    <w:rsid w:val="00A733E2"/>
    <w:rsid w:val="00A737C3"/>
    <w:rsid w:val="00A73FD9"/>
    <w:rsid w:val="00A73FF7"/>
    <w:rsid w:val="00A75D6E"/>
    <w:rsid w:val="00A76301"/>
    <w:rsid w:val="00A76ECA"/>
    <w:rsid w:val="00A76FB7"/>
    <w:rsid w:val="00A802BA"/>
    <w:rsid w:val="00A808A6"/>
    <w:rsid w:val="00A80BF6"/>
    <w:rsid w:val="00A80C64"/>
    <w:rsid w:val="00A81218"/>
    <w:rsid w:val="00A813A4"/>
    <w:rsid w:val="00A813BE"/>
    <w:rsid w:val="00A814EF"/>
    <w:rsid w:val="00A81829"/>
    <w:rsid w:val="00A818F4"/>
    <w:rsid w:val="00A81C7B"/>
    <w:rsid w:val="00A81DF7"/>
    <w:rsid w:val="00A81EC0"/>
    <w:rsid w:val="00A821DD"/>
    <w:rsid w:val="00A82AD5"/>
    <w:rsid w:val="00A830F5"/>
    <w:rsid w:val="00A831CE"/>
    <w:rsid w:val="00A83BFA"/>
    <w:rsid w:val="00A83E8D"/>
    <w:rsid w:val="00A83F48"/>
    <w:rsid w:val="00A847C3"/>
    <w:rsid w:val="00A847C9"/>
    <w:rsid w:val="00A857AA"/>
    <w:rsid w:val="00A85C04"/>
    <w:rsid w:val="00A86286"/>
    <w:rsid w:val="00A86478"/>
    <w:rsid w:val="00A86905"/>
    <w:rsid w:val="00A87DA0"/>
    <w:rsid w:val="00A904E5"/>
    <w:rsid w:val="00A91024"/>
    <w:rsid w:val="00A917C9"/>
    <w:rsid w:val="00A91871"/>
    <w:rsid w:val="00A924E4"/>
    <w:rsid w:val="00A92E4C"/>
    <w:rsid w:val="00A93085"/>
    <w:rsid w:val="00A931B3"/>
    <w:rsid w:val="00A93289"/>
    <w:rsid w:val="00A93687"/>
    <w:rsid w:val="00A93C9E"/>
    <w:rsid w:val="00A94369"/>
    <w:rsid w:val="00A948CA"/>
    <w:rsid w:val="00A96BFE"/>
    <w:rsid w:val="00A9745B"/>
    <w:rsid w:val="00AA004E"/>
    <w:rsid w:val="00AA007F"/>
    <w:rsid w:val="00AA02BB"/>
    <w:rsid w:val="00AA0664"/>
    <w:rsid w:val="00AA0809"/>
    <w:rsid w:val="00AA0D88"/>
    <w:rsid w:val="00AA1CB9"/>
    <w:rsid w:val="00AA2A4A"/>
    <w:rsid w:val="00AA2E6E"/>
    <w:rsid w:val="00AA44D3"/>
    <w:rsid w:val="00AA654A"/>
    <w:rsid w:val="00AA6D12"/>
    <w:rsid w:val="00AA6D73"/>
    <w:rsid w:val="00AA7455"/>
    <w:rsid w:val="00AA7817"/>
    <w:rsid w:val="00AA7A18"/>
    <w:rsid w:val="00AA7CA9"/>
    <w:rsid w:val="00AA7CC8"/>
    <w:rsid w:val="00AA7FD4"/>
    <w:rsid w:val="00AB02E6"/>
    <w:rsid w:val="00AB097E"/>
    <w:rsid w:val="00AB12D8"/>
    <w:rsid w:val="00AB1512"/>
    <w:rsid w:val="00AB1B76"/>
    <w:rsid w:val="00AB1E3B"/>
    <w:rsid w:val="00AB23A0"/>
    <w:rsid w:val="00AB23C3"/>
    <w:rsid w:val="00AB2926"/>
    <w:rsid w:val="00AB30F6"/>
    <w:rsid w:val="00AB3B37"/>
    <w:rsid w:val="00AB3E19"/>
    <w:rsid w:val="00AB4AFB"/>
    <w:rsid w:val="00AB5176"/>
    <w:rsid w:val="00AB62DB"/>
    <w:rsid w:val="00AB790E"/>
    <w:rsid w:val="00AC0D36"/>
    <w:rsid w:val="00AC1368"/>
    <w:rsid w:val="00AC136F"/>
    <w:rsid w:val="00AC192D"/>
    <w:rsid w:val="00AC1AAD"/>
    <w:rsid w:val="00AC2C6C"/>
    <w:rsid w:val="00AC395D"/>
    <w:rsid w:val="00AC3AA4"/>
    <w:rsid w:val="00AC4738"/>
    <w:rsid w:val="00AC4894"/>
    <w:rsid w:val="00AC4B67"/>
    <w:rsid w:val="00AC5B74"/>
    <w:rsid w:val="00AC5FBE"/>
    <w:rsid w:val="00AC739A"/>
    <w:rsid w:val="00AC7720"/>
    <w:rsid w:val="00AD0597"/>
    <w:rsid w:val="00AD0E46"/>
    <w:rsid w:val="00AD1068"/>
    <w:rsid w:val="00AD17A9"/>
    <w:rsid w:val="00AD1973"/>
    <w:rsid w:val="00AD20EF"/>
    <w:rsid w:val="00AD2691"/>
    <w:rsid w:val="00AD3536"/>
    <w:rsid w:val="00AD3AFB"/>
    <w:rsid w:val="00AD3C2C"/>
    <w:rsid w:val="00AD3ED2"/>
    <w:rsid w:val="00AD48A5"/>
    <w:rsid w:val="00AD53CC"/>
    <w:rsid w:val="00AD5DC3"/>
    <w:rsid w:val="00AD5F3E"/>
    <w:rsid w:val="00AD6830"/>
    <w:rsid w:val="00AD720E"/>
    <w:rsid w:val="00AD7E6E"/>
    <w:rsid w:val="00AE09A5"/>
    <w:rsid w:val="00AE0B32"/>
    <w:rsid w:val="00AE2593"/>
    <w:rsid w:val="00AE2951"/>
    <w:rsid w:val="00AE2E67"/>
    <w:rsid w:val="00AE3559"/>
    <w:rsid w:val="00AE465F"/>
    <w:rsid w:val="00AE533E"/>
    <w:rsid w:val="00AE5CFE"/>
    <w:rsid w:val="00AE5DA9"/>
    <w:rsid w:val="00AE625F"/>
    <w:rsid w:val="00AE6663"/>
    <w:rsid w:val="00AE69AD"/>
    <w:rsid w:val="00AE6DE4"/>
    <w:rsid w:val="00AE6ECD"/>
    <w:rsid w:val="00AE77D5"/>
    <w:rsid w:val="00AF063F"/>
    <w:rsid w:val="00AF11F8"/>
    <w:rsid w:val="00AF172A"/>
    <w:rsid w:val="00AF1CAF"/>
    <w:rsid w:val="00AF2893"/>
    <w:rsid w:val="00AF29D9"/>
    <w:rsid w:val="00AF4D39"/>
    <w:rsid w:val="00AF5592"/>
    <w:rsid w:val="00AF74E2"/>
    <w:rsid w:val="00AF7BAC"/>
    <w:rsid w:val="00B00547"/>
    <w:rsid w:val="00B00FE2"/>
    <w:rsid w:val="00B014B8"/>
    <w:rsid w:val="00B01B3F"/>
    <w:rsid w:val="00B024F1"/>
    <w:rsid w:val="00B0290D"/>
    <w:rsid w:val="00B030E5"/>
    <w:rsid w:val="00B03442"/>
    <w:rsid w:val="00B036EB"/>
    <w:rsid w:val="00B039C7"/>
    <w:rsid w:val="00B03DF8"/>
    <w:rsid w:val="00B04981"/>
    <w:rsid w:val="00B050EC"/>
    <w:rsid w:val="00B0589B"/>
    <w:rsid w:val="00B05B92"/>
    <w:rsid w:val="00B05BDE"/>
    <w:rsid w:val="00B05D00"/>
    <w:rsid w:val="00B05E40"/>
    <w:rsid w:val="00B06479"/>
    <w:rsid w:val="00B0656C"/>
    <w:rsid w:val="00B07895"/>
    <w:rsid w:val="00B1046A"/>
    <w:rsid w:val="00B10725"/>
    <w:rsid w:val="00B1087A"/>
    <w:rsid w:val="00B10BFE"/>
    <w:rsid w:val="00B1110F"/>
    <w:rsid w:val="00B113C4"/>
    <w:rsid w:val="00B11679"/>
    <w:rsid w:val="00B11772"/>
    <w:rsid w:val="00B12C88"/>
    <w:rsid w:val="00B1308D"/>
    <w:rsid w:val="00B138A3"/>
    <w:rsid w:val="00B14159"/>
    <w:rsid w:val="00B14B64"/>
    <w:rsid w:val="00B150D6"/>
    <w:rsid w:val="00B15230"/>
    <w:rsid w:val="00B15783"/>
    <w:rsid w:val="00B1579C"/>
    <w:rsid w:val="00B15F9A"/>
    <w:rsid w:val="00B15FEE"/>
    <w:rsid w:val="00B16340"/>
    <w:rsid w:val="00B163BD"/>
    <w:rsid w:val="00B163FD"/>
    <w:rsid w:val="00B1660F"/>
    <w:rsid w:val="00B16C7E"/>
    <w:rsid w:val="00B17032"/>
    <w:rsid w:val="00B171FB"/>
    <w:rsid w:val="00B2002D"/>
    <w:rsid w:val="00B201B7"/>
    <w:rsid w:val="00B2115A"/>
    <w:rsid w:val="00B21307"/>
    <w:rsid w:val="00B21923"/>
    <w:rsid w:val="00B21F15"/>
    <w:rsid w:val="00B22263"/>
    <w:rsid w:val="00B23AAF"/>
    <w:rsid w:val="00B2588B"/>
    <w:rsid w:val="00B25C7C"/>
    <w:rsid w:val="00B25C84"/>
    <w:rsid w:val="00B26692"/>
    <w:rsid w:val="00B26C5C"/>
    <w:rsid w:val="00B26C6D"/>
    <w:rsid w:val="00B276F1"/>
    <w:rsid w:val="00B2785F"/>
    <w:rsid w:val="00B27932"/>
    <w:rsid w:val="00B27A99"/>
    <w:rsid w:val="00B27B41"/>
    <w:rsid w:val="00B30231"/>
    <w:rsid w:val="00B3151B"/>
    <w:rsid w:val="00B322FC"/>
    <w:rsid w:val="00B32704"/>
    <w:rsid w:val="00B32C0D"/>
    <w:rsid w:val="00B3398A"/>
    <w:rsid w:val="00B33E77"/>
    <w:rsid w:val="00B34848"/>
    <w:rsid w:val="00B35576"/>
    <w:rsid w:val="00B355FC"/>
    <w:rsid w:val="00B360B5"/>
    <w:rsid w:val="00B366DA"/>
    <w:rsid w:val="00B36845"/>
    <w:rsid w:val="00B37BF5"/>
    <w:rsid w:val="00B37C9E"/>
    <w:rsid w:val="00B3B43D"/>
    <w:rsid w:val="00B40E2E"/>
    <w:rsid w:val="00B40ECC"/>
    <w:rsid w:val="00B41BD4"/>
    <w:rsid w:val="00B41C4D"/>
    <w:rsid w:val="00B4200B"/>
    <w:rsid w:val="00B42419"/>
    <w:rsid w:val="00B42D0B"/>
    <w:rsid w:val="00B4399D"/>
    <w:rsid w:val="00B43B11"/>
    <w:rsid w:val="00B442EE"/>
    <w:rsid w:val="00B44A2B"/>
    <w:rsid w:val="00B4578D"/>
    <w:rsid w:val="00B4615C"/>
    <w:rsid w:val="00B4750F"/>
    <w:rsid w:val="00B4794B"/>
    <w:rsid w:val="00B5036A"/>
    <w:rsid w:val="00B50DA9"/>
    <w:rsid w:val="00B512E6"/>
    <w:rsid w:val="00B51357"/>
    <w:rsid w:val="00B5157B"/>
    <w:rsid w:val="00B51865"/>
    <w:rsid w:val="00B51DC8"/>
    <w:rsid w:val="00B52CCD"/>
    <w:rsid w:val="00B52E27"/>
    <w:rsid w:val="00B53028"/>
    <w:rsid w:val="00B53907"/>
    <w:rsid w:val="00B53CB0"/>
    <w:rsid w:val="00B54195"/>
    <w:rsid w:val="00B55718"/>
    <w:rsid w:val="00B559BB"/>
    <w:rsid w:val="00B55B49"/>
    <w:rsid w:val="00B55E98"/>
    <w:rsid w:val="00B55F83"/>
    <w:rsid w:val="00B5751F"/>
    <w:rsid w:val="00B5774D"/>
    <w:rsid w:val="00B603CB"/>
    <w:rsid w:val="00B60C15"/>
    <w:rsid w:val="00B60DC6"/>
    <w:rsid w:val="00B62C25"/>
    <w:rsid w:val="00B62D54"/>
    <w:rsid w:val="00B634C7"/>
    <w:rsid w:val="00B64320"/>
    <w:rsid w:val="00B64BA4"/>
    <w:rsid w:val="00B64BD5"/>
    <w:rsid w:val="00B64C05"/>
    <w:rsid w:val="00B65A9A"/>
    <w:rsid w:val="00B65EE0"/>
    <w:rsid w:val="00B666F4"/>
    <w:rsid w:val="00B6674F"/>
    <w:rsid w:val="00B67894"/>
    <w:rsid w:val="00B70958"/>
    <w:rsid w:val="00B70D26"/>
    <w:rsid w:val="00B718E9"/>
    <w:rsid w:val="00B719EB"/>
    <w:rsid w:val="00B71C69"/>
    <w:rsid w:val="00B732F1"/>
    <w:rsid w:val="00B73F56"/>
    <w:rsid w:val="00B740F5"/>
    <w:rsid w:val="00B75DCF"/>
    <w:rsid w:val="00B76927"/>
    <w:rsid w:val="00B76F4F"/>
    <w:rsid w:val="00B7726D"/>
    <w:rsid w:val="00B77651"/>
    <w:rsid w:val="00B81937"/>
    <w:rsid w:val="00B81D8F"/>
    <w:rsid w:val="00B82640"/>
    <w:rsid w:val="00B82BE9"/>
    <w:rsid w:val="00B83103"/>
    <w:rsid w:val="00B83431"/>
    <w:rsid w:val="00B83DCE"/>
    <w:rsid w:val="00B83FD4"/>
    <w:rsid w:val="00B841F8"/>
    <w:rsid w:val="00B84C87"/>
    <w:rsid w:val="00B8597D"/>
    <w:rsid w:val="00B85E32"/>
    <w:rsid w:val="00B866B0"/>
    <w:rsid w:val="00B8685E"/>
    <w:rsid w:val="00B87775"/>
    <w:rsid w:val="00B87981"/>
    <w:rsid w:val="00B87B47"/>
    <w:rsid w:val="00B90B4B"/>
    <w:rsid w:val="00B9103A"/>
    <w:rsid w:val="00B912AE"/>
    <w:rsid w:val="00B918F0"/>
    <w:rsid w:val="00B91A3E"/>
    <w:rsid w:val="00B93025"/>
    <w:rsid w:val="00B93A7C"/>
    <w:rsid w:val="00B93D79"/>
    <w:rsid w:val="00B93F33"/>
    <w:rsid w:val="00B9482B"/>
    <w:rsid w:val="00B95E2D"/>
    <w:rsid w:val="00B96DC1"/>
    <w:rsid w:val="00BA01FC"/>
    <w:rsid w:val="00BA0F19"/>
    <w:rsid w:val="00BA182D"/>
    <w:rsid w:val="00BA19BC"/>
    <w:rsid w:val="00BA1A35"/>
    <w:rsid w:val="00BA2057"/>
    <w:rsid w:val="00BA2A74"/>
    <w:rsid w:val="00BA37C0"/>
    <w:rsid w:val="00BA44B9"/>
    <w:rsid w:val="00BA4974"/>
    <w:rsid w:val="00BA49DB"/>
    <w:rsid w:val="00BA4AAA"/>
    <w:rsid w:val="00BA5A09"/>
    <w:rsid w:val="00BA6A39"/>
    <w:rsid w:val="00BA7293"/>
    <w:rsid w:val="00BB2646"/>
    <w:rsid w:val="00BB3A9E"/>
    <w:rsid w:val="00BB41EF"/>
    <w:rsid w:val="00BB4864"/>
    <w:rsid w:val="00BB5632"/>
    <w:rsid w:val="00BB5767"/>
    <w:rsid w:val="00BB6BC1"/>
    <w:rsid w:val="00BB72FF"/>
    <w:rsid w:val="00BB734C"/>
    <w:rsid w:val="00BB7E1E"/>
    <w:rsid w:val="00BC0B8F"/>
    <w:rsid w:val="00BC13A6"/>
    <w:rsid w:val="00BC1C24"/>
    <w:rsid w:val="00BC204C"/>
    <w:rsid w:val="00BC2209"/>
    <w:rsid w:val="00BC22BA"/>
    <w:rsid w:val="00BC262F"/>
    <w:rsid w:val="00BC36BD"/>
    <w:rsid w:val="00BC38C4"/>
    <w:rsid w:val="00BC3BD3"/>
    <w:rsid w:val="00BC4992"/>
    <w:rsid w:val="00BC55C6"/>
    <w:rsid w:val="00BD0211"/>
    <w:rsid w:val="00BD0780"/>
    <w:rsid w:val="00BD2570"/>
    <w:rsid w:val="00BD2DC6"/>
    <w:rsid w:val="00BD40A5"/>
    <w:rsid w:val="00BD40ED"/>
    <w:rsid w:val="00BD42F1"/>
    <w:rsid w:val="00BD56A7"/>
    <w:rsid w:val="00BD5DD5"/>
    <w:rsid w:val="00BD637A"/>
    <w:rsid w:val="00BD6965"/>
    <w:rsid w:val="00BD7120"/>
    <w:rsid w:val="00BD799A"/>
    <w:rsid w:val="00BE0184"/>
    <w:rsid w:val="00BE0404"/>
    <w:rsid w:val="00BE07DC"/>
    <w:rsid w:val="00BE0DB9"/>
    <w:rsid w:val="00BE1059"/>
    <w:rsid w:val="00BE18D1"/>
    <w:rsid w:val="00BE1AE3"/>
    <w:rsid w:val="00BE3560"/>
    <w:rsid w:val="00BE390D"/>
    <w:rsid w:val="00BE3DCA"/>
    <w:rsid w:val="00BE448E"/>
    <w:rsid w:val="00BE5050"/>
    <w:rsid w:val="00BE5AD9"/>
    <w:rsid w:val="00BE5B81"/>
    <w:rsid w:val="00BE65FC"/>
    <w:rsid w:val="00BE6878"/>
    <w:rsid w:val="00BE79EC"/>
    <w:rsid w:val="00BE7B59"/>
    <w:rsid w:val="00BF04A2"/>
    <w:rsid w:val="00BF0A89"/>
    <w:rsid w:val="00BF0B5B"/>
    <w:rsid w:val="00BF113F"/>
    <w:rsid w:val="00BF1F2E"/>
    <w:rsid w:val="00BF3240"/>
    <w:rsid w:val="00BF3F04"/>
    <w:rsid w:val="00BF4481"/>
    <w:rsid w:val="00BF4556"/>
    <w:rsid w:val="00BF4700"/>
    <w:rsid w:val="00BF4BA7"/>
    <w:rsid w:val="00BF50AC"/>
    <w:rsid w:val="00BF56FA"/>
    <w:rsid w:val="00BF6CE8"/>
    <w:rsid w:val="00C0130B"/>
    <w:rsid w:val="00C024E3"/>
    <w:rsid w:val="00C02F6D"/>
    <w:rsid w:val="00C033A8"/>
    <w:rsid w:val="00C04182"/>
    <w:rsid w:val="00C05587"/>
    <w:rsid w:val="00C057D9"/>
    <w:rsid w:val="00C05C45"/>
    <w:rsid w:val="00C05E23"/>
    <w:rsid w:val="00C066AC"/>
    <w:rsid w:val="00C06D72"/>
    <w:rsid w:val="00C0764C"/>
    <w:rsid w:val="00C0773A"/>
    <w:rsid w:val="00C07B72"/>
    <w:rsid w:val="00C07F40"/>
    <w:rsid w:val="00C11169"/>
    <w:rsid w:val="00C12FEA"/>
    <w:rsid w:val="00C13097"/>
    <w:rsid w:val="00C138A3"/>
    <w:rsid w:val="00C14673"/>
    <w:rsid w:val="00C14764"/>
    <w:rsid w:val="00C15029"/>
    <w:rsid w:val="00C15489"/>
    <w:rsid w:val="00C15F23"/>
    <w:rsid w:val="00C1606A"/>
    <w:rsid w:val="00C163F9"/>
    <w:rsid w:val="00C16972"/>
    <w:rsid w:val="00C17B3D"/>
    <w:rsid w:val="00C17D84"/>
    <w:rsid w:val="00C1899B"/>
    <w:rsid w:val="00C20BCE"/>
    <w:rsid w:val="00C20D83"/>
    <w:rsid w:val="00C2170C"/>
    <w:rsid w:val="00C21D32"/>
    <w:rsid w:val="00C22A16"/>
    <w:rsid w:val="00C23302"/>
    <w:rsid w:val="00C2369C"/>
    <w:rsid w:val="00C236AE"/>
    <w:rsid w:val="00C23FA7"/>
    <w:rsid w:val="00C248AD"/>
    <w:rsid w:val="00C24ED6"/>
    <w:rsid w:val="00C26182"/>
    <w:rsid w:val="00C26A06"/>
    <w:rsid w:val="00C26F31"/>
    <w:rsid w:val="00C2713B"/>
    <w:rsid w:val="00C274C7"/>
    <w:rsid w:val="00C278EC"/>
    <w:rsid w:val="00C27930"/>
    <w:rsid w:val="00C27A09"/>
    <w:rsid w:val="00C27D93"/>
    <w:rsid w:val="00C3002E"/>
    <w:rsid w:val="00C31613"/>
    <w:rsid w:val="00C31AF3"/>
    <w:rsid w:val="00C31DE2"/>
    <w:rsid w:val="00C321C7"/>
    <w:rsid w:val="00C32496"/>
    <w:rsid w:val="00C33384"/>
    <w:rsid w:val="00C34386"/>
    <w:rsid w:val="00C34869"/>
    <w:rsid w:val="00C34B8B"/>
    <w:rsid w:val="00C34D1F"/>
    <w:rsid w:val="00C368B7"/>
    <w:rsid w:val="00C36D3D"/>
    <w:rsid w:val="00C370AE"/>
    <w:rsid w:val="00C37C7D"/>
    <w:rsid w:val="00C40249"/>
    <w:rsid w:val="00C41A29"/>
    <w:rsid w:val="00C41EBE"/>
    <w:rsid w:val="00C4272E"/>
    <w:rsid w:val="00C42B01"/>
    <w:rsid w:val="00C43173"/>
    <w:rsid w:val="00C43795"/>
    <w:rsid w:val="00C437CA"/>
    <w:rsid w:val="00C43F18"/>
    <w:rsid w:val="00C4410C"/>
    <w:rsid w:val="00C46061"/>
    <w:rsid w:val="00C502E9"/>
    <w:rsid w:val="00C507C5"/>
    <w:rsid w:val="00C50CBB"/>
    <w:rsid w:val="00C50D2E"/>
    <w:rsid w:val="00C51F27"/>
    <w:rsid w:val="00C53CC1"/>
    <w:rsid w:val="00C53E26"/>
    <w:rsid w:val="00C5482B"/>
    <w:rsid w:val="00C5510E"/>
    <w:rsid w:val="00C558B0"/>
    <w:rsid w:val="00C569C9"/>
    <w:rsid w:val="00C56D11"/>
    <w:rsid w:val="00C571EC"/>
    <w:rsid w:val="00C5723B"/>
    <w:rsid w:val="00C607E0"/>
    <w:rsid w:val="00C61875"/>
    <w:rsid w:val="00C61A09"/>
    <w:rsid w:val="00C61F57"/>
    <w:rsid w:val="00C62055"/>
    <w:rsid w:val="00C623D8"/>
    <w:rsid w:val="00C62541"/>
    <w:rsid w:val="00C62594"/>
    <w:rsid w:val="00C627F8"/>
    <w:rsid w:val="00C63344"/>
    <w:rsid w:val="00C63478"/>
    <w:rsid w:val="00C64308"/>
    <w:rsid w:val="00C64DFD"/>
    <w:rsid w:val="00C6576E"/>
    <w:rsid w:val="00C659AB"/>
    <w:rsid w:val="00C65A5C"/>
    <w:rsid w:val="00C65C18"/>
    <w:rsid w:val="00C66642"/>
    <w:rsid w:val="00C668CA"/>
    <w:rsid w:val="00C66E91"/>
    <w:rsid w:val="00C6757B"/>
    <w:rsid w:val="00C704FE"/>
    <w:rsid w:val="00C70EB0"/>
    <w:rsid w:val="00C71791"/>
    <w:rsid w:val="00C71D93"/>
    <w:rsid w:val="00C72500"/>
    <w:rsid w:val="00C72717"/>
    <w:rsid w:val="00C727B2"/>
    <w:rsid w:val="00C7294C"/>
    <w:rsid w:val="00C72A4D"/>
    <w:rsid w:val="00C734F7"/>
    <w:rsid w:val="00C735A5"/>
    <w:rsid w:val="00C73B26"/>
    <w:rsid w:val="00C745AD"/>
    <w:rsid w:val="00C74957"/>
    <w:rsid w:val="00C75A2F"/>
    <w:rsid w:val="00C76A9A"/>
    <w:rsid w:val="00C76DE9"/>
    <w:rsid w:val="00C773CA"/>
    <w:rsid w:val="00C77F49"/>
    <w:rsid w:val="00C77F82"/>
    <w:rsid w:val="00C81268"/>
    <w:rsid w:val="00C83191"/>
    <w:rsid w:val="00C832B4"/>
    <w:rsid w:val="00C83477"/>
    <w:rsid w:val="00C838CE"/>
    <w:rsid w:val="00C83E5B"/>
    <w:rsid w:val="00C852B5"/>
    <w:rsid w:val="00C85460"/>
    <w:rsid w:val="00C85E35"/>
    <w:rsid w:val="00C8665B"/>
    <w:rsid w:val="00C90630"/>
    <w:rsid w:val="00C906EB"/>
    <w:rsid w:val="00C9145D"/>
    <w:rsid w:val="00C9218B"/>
    <w:rsid w:val="00C9238B"/>
    <w:rsid w:val="00C923C0"/>
    <w:rsid w:val="00C927FC"/>
    <w:rsid w:val="00C928F7"/>
    <w:rsid w:val="00C93958"/>
    <w:rsid w:val="00C93BC0"/>
    <w:rsid w:val="00C93DBF"/>
    <w:rsid w:val="00C94064"/>
    <w:rsid w:val="00C9446B"/>
    <w:rsid w:val="00C9469A"/>
    <w:rsid w:val="00C946FA"/>
    <w:rsid w:val="00C94838"/>
    <w:rsid w:val="00C95222"/>
    <w:rsid w:val="00C954EB"/>
    <w:rsid w:val="00C95B84"/>
    <w:rsid w:val="00C95C95"/>
    <w:rsid w:val="00C969A3"/>
    <w:rsid w:val="00C96D75"/>
    <w:rsid w:val="00C97306"/>
    <w:rsid w:val="00C97EE5"/>
    <w:rsid w:val="00CA11FE"/>
    <w:rsid w:val="00CA1692"/>
    <w:rsid w:val="00CA2A41"/>
    <w:rsid w:val="00CA2C15"/>
    <w:rsid w:val="00CA3B9B"/>
    <w:rsid w:val="00CA40A5"/>
    <w:rsid w:val="00CA415C"/>
    <w:rsid w:val="00CA4510"/>
    <w:rsid w:val="00CA470D"/>
    <w:rsid w:val="00CA59C3"/>
    <w:rsid w:val="00CA5F9A"/>
    <w:rsid w:val="00CA66E3"/>
    <w:rsid w:val="00CA6789"/>
    <w:rsid w:val="00CA6944"/>
    <w:rsid w:val="00CA697A"/>
    <w:rsid w:val="00CA71DE"/>
    <w:rsid w:val="00CB01B7"/>
    <w:rsid w:val="00CB0262"/>
    <w:rsid w:val="00CB0833"/>
    <w:rsid w:val="00CB09E6"/>
    <w:rsid w:val="00CB0A93"/>
    <w:rsid w:val="00CB1750"/>
    <w:rsid w:val="00CB21AF"/>
    <w:rsid w:val="00CB25C3"/>
    <w:rsid w:val="00CB291B"/>
    <w:rsid w:val="00CB2D23"/>
    <w:rsid w:val="00CB3100"/>
    <w:rsid w:val="00CB4213"/>
    <w:rsid w:val="00CB4E4E"/>
    <w:rsid w:val="00CB4EA0"/>
    <w:rsid w:val="00CB5AAC"/>
    <w:rsid w:val="00CB5ECB"/>
    <w:rsid w:val="00CB69D0"/>
    <w:rsid w:val="00CB6F91"/>
    <w:rsid w:val="00CC0248"/>
    <w:rsid w:val="00CC0AB4"/>
    <w:rsid w:val="00CC1328"/>
    <w:rsid w:val="00CC14D8"/>
    <w:rsid w:val="00CC1C08"/>
    <w:rsid w:val="00CC228B"/>
    <w:rsid w:val="00CC23E6"/>
    <w:rsid w:val="00CC2E5C"/>
    <w:rsid w:val="00CC3582"/>
    <w:rsid w:val="00CC3FB4"/>
    <w:rsid w:val="00CC46CE"/>
    <w:rsid w:val="00CC4758"/>
    <w:rsid w:val="00CC6421"/>
    <w:rsid w:val="00CC66DD"/>
    <w:rsid w:val="00CC6C67"/>
    <w:rsid w:val="00CC76D3"/>
    <w:rsid w:val="00CC7BA5"/>
    <w:rsid w:val="00CC7BF2"/>
    <w:rsid w:val="00CC7D9C"/>
    <w:rsid w:val="00CD155B"/>
    <w:rsid w:val="00CD15DA"/>
    <w:rsid w:val="00CD2DFB"/>
    <w:rsid w:val="00CD309C"/>
    <w:rsid w:val="00CD3C93"/>
    <w:rsid w:val="00CD3DD8"/>
    <w:rsid w:val="00CD402C"/>
    <w:rsid w:val="00CD45F2"/>
    <w:rsid w:val="00CD4E2B"/>
    <w:rsid w:val="00CD5A56"/>
    <w:rsid w:val="00CD5B0B"/>
    <w:rsid w:val="00CD5D95"/>
    <w:rsid w:val="00CD5E54"/>
    <w:rsid w:val="00CD7417"/>
    <w:rsid w:val="00CE110A"/>
    <w:rsid w:val="00CE182D"/>
    <w:rsid w:val="00CE1C3A"/>
    <w:rsid w:val="00CE2283"/>
    <w:rsid w:val="00CE295F"/>
    <w:rsid w:val="00CE29CD"/>
    <w:rsid w:val="00CE3199"/>
    <w:rsid w:val="00CE3ACD"/>
    <w:rsid w:val="00CE4031"/>
    <w:rsid w:val="00CE41FA"/>
    <w:rsid w:val="00CE4702"/>
    <w:rsid w:val="00CE6508"/>
    <w:rsid w:val="00CE69A7"/>
    <w:rsid w:val="00CE7A08"/>
    <w:rsid w:val="00CE7B5C"/>
    <w:rsid w:val="00CE7C11"/>
    <w:rsid w:val="00CE7D2C"/>
    <w:rsid w:val="00CF00E2"/>
    <w:rsid w:val="00CF0A00"/>
    <w:rsid w:val="00CF1CD8"/>
    <w:rsid w:val="00CF2032"/>
    <w:rsid w:val="00CF26A1"/>
    <w:rsid w:val="00CF26E2"/>
    <w:rsid w:val="00CF27C8"/>
    <w:rsid w:val="00CF43C9"/>
    <w:rsid w:val="00CF48AF"/>
    <w:rsid w:val="00CF56AE"/>
    <w:rsid w:val="00CF5731"/>
    <w:rsid w:val="00D0038C"/>
    <w:rsid w:val="00D00BBA"/>
    <w:rsid w:val="00D012C8"/>
    <w:rsid w:val="00D01CF6"/>
    <w:rsid w:val="00D02B35"/>
    <w:rsid w:val="00D02D63"/>
    <w:rsid w:val="00D0307C"/>
    <w:rsid w:val="00D03669"/>
    <w:rsid w:val="00D03DDF"/>
    <w:rsid w:val="00D043C9"/>
    <w:rsid w:val="00D04510"/>
    <w:rsid w:val="00D04DC2"/>
    <w:rsid w:val="00D054FA"/>
    <w:rsid w:val="00D05706"/>
    <w:rsid w:val="00D06398"/>
    <w:rsid w:val="00D0650D"/>
    <w:rsid w:val="00D06959"/>
    <w:rsid w:val="00D06FA6"/>
    <w:rsid w:val="00D07653"/>
    <w:rsid w:val="00D07D95"/>
    <w:rsid w:val="00D10217"/>
    <w:rsid w:val="00D108F5"/>
    <w:rsid w:val="00D11F21"/>
    <w:rsid w:val="00D12BA6"/>
    <w:rsid w:val="00D13629"/>
    <w:rsid w:val="00D14E37"/>
    <w:rsid w:val="00D15D75"/>
    <w:rsid w:val="00D162AF"/>
    <w:rsid w:val="00D1714B"/>
    <w:rsid w:val="00D17155"/>
    <w:rsid w:val="00D1720C"/>
    <w:rsid w:val="00D17B0E"/>
    <w:rsid w:val="00D200D3"/>
    <w:rsid w:val="00D20F8F"/>
    <w:rsid w:val="00D2106C"/>
    <w:rsid w:val="00D21640"/>
    <w:rsid w:val="00D2177B"/>
    <w:rsid w:val="00D21804"/>
    <w:rsid w:val="00D218E7"/>
    <w:rsid w:val="00D222EE"/>
    <w:rsid w:val="00D22F2B"/>
    <w:rsid w:val="00D23195"/>
    <w:rsid w:val="00D23D84"/>
    <w:rsid w:val="00D2439E"/>
    <w:rsid w:val="00D24BBF"/>
    <w:rsid w:val="00D252AD"/>
    <w:rsid w:val="00D25622"/>
    <w:rsid w:val="00D27624"/>
    <w:rsid w:val="00D30246"/>
    <w:rsid w:val="00D303A0"/>
    <w:rsid w:val="00D30457"/>
    <w:rsid w:val="00D31675"/>
    <w:rsid w:val="00D332F3"/>
    <w:rsid w:val="00D34014"/>
    <w:rsid w:val="00D340F5"/>
    <w:rsid w:val="00D347DE"/>
    <w:rsid w:val="00D34B03"/>
    <w:rsid w:val="00D3571A"/>
    <w:rsid w:val="00D378B7"/>
    <w:rsid w:val="00D37947"/>
    <w:rsid w:val="00D4038F"/>
    <w:rsid w:val="00D4049C"/>
    <w:rsid w:val="00D41603"/>
    <w:rsid w:val="00D41626"/>
    <w:rsid w:val="00D417E7"/>
    <w:rsid w:val="00D42195"/>
    <w:rsid w:val="00D42CB5"/>
    <w:rsid w:val="00D4364D"/>
    <w:rsid w:val="00D45E6B"/>
    <w:rsid w:val="00D466F8"/>
    <w:rsid w:val="00D468E6"/>
    <w:rsid w:val="00D46AF3"/>
    <w:rsid w:val="00D479E0"/>
    <w:rsid w:val="00D47F7B"/>
    <w:rsid w:val="00D5041B"/>
    <w:rsid w:val="00D511BB"/>
    <w:rsid w:val="00D513A6"/>
    <w:rsid w:val="00D5165E"/>
    <w:rsid w:val="00D518CF"/>
    <w:rsid w:val="00D51A5D"/>
    <w:rsid w:val="00D523BC"/>
    <w:rsid w:val="00D524FE"/>
    <w:rsid w:val="00D52F7D"/>
    <w:rsid w:val="00D533B1"/>
    <w:rsid w:val="00D5360D"/>
    <w:rsid w:val="00D53A30"/>
    <w:rsid w:val="00D548A6"/>
    <w:rsid w:val="00D570E3"/>
    <w:rsid w:val="00D57F7B"/>
    <w:rsid w:val="00D60978"/>
    <w:rsid w:val="00D6436A"/>
    <w:rsid w:val="00D64F1B"/>
    <w:rsid w:val="00D65EE3"/>
    <w:rsid w:val="00D66B6B"/>
    <w:rsid w:val="00D70177"/>
    <w:rsid w:val="00D702A6"/>
    <w:rsid w:val="00D70D08"/>
    <w:rsid w:val="00D70F45"/>
    <w:rsid w:val="00D71441"/>
    <w:rsid w:val="00D7191F"/>
    <w:rsid w:val="00D72569"/>
    <w:rsid w:val="00D72587"/>
    <w:rsid w:val="00D72ADF"/>
    <w:rsid w:val="00D72CD3"/>
    <w:rsid w:val="00D731DD"/>
    <w:rsid w:val="00D73670"/>
    <w:rsid w:val="00D73951"/>
    <w:rsid w:val="00D73F50"/>
    <w:rsid w:val="00D748AD"/>
    <w:rsid w:val="00D74ABF"/>
    <w:rsid w:val="00D751FC"/>
    <w:rsid w:val="00D77312"/>
    <w:rsid w:val="00D778B1"/>
    <w:rsid w:val="00D8005D"/>
    <w:rsid w:val="00D80342"/>
    <w:rsid w:val="00D807BF"/>
    <w:rsid w:val="00D80A8F"/>
    <w:rsid w:val="00D81E0A"/>
    <w:rsid w:val="00D841E0"/>
    <w:rsid w:val="00D84E38"/>
    <w:rsid w:val="00D858E5"/>
    <w:rsid w:val="00D85A44"/>
    <w:rsid w:val="00D85D70"/>
    <w:rsid w:val="00D863BC"/>
    <w:rsid w:val="00D87AEB"/>
    <w:rsid w:val="00D905CF"/>
    <w:rsid w:val="00D91528"/>
    <w:rsid w:val="00D91BF9"/>
    <w:rsid w:val="00D91CA8"/>
    <w:rsid w:val="00D91E03"/>
    <w:rsid w:val="00D91EA1"/>
    <w:rsid w:val="00D92B0A"/>
    <w:rsid w:val="00D93DE7"/>
    <w:rsid w:val="00D93E77"/>
    <w:rsid w:val="00D9445D"/>
    <w:rsid w:val="00D9447B"/>
    <w:rsid w:val="00D95CE3"/>
    <w:rsid w:val="00D95F09"/>
    <w:rsid w:val="00D9617C"/>
    <w:rsid w:val="00D96D3C"/>
    <w:rsid w:val="00D96E28"/>
    <w:rsid w:val="00D97940"/>
    <w:rsid w:val="00D97DBC"/>
    <w:rsid w:val="00D97E77"/>
    <w:rsid w:val="00DA000E"/>
    <w:rsid w:val="00DA0535"/>
    <w:rsid w:val="00DA06F1"/>
    <w:rsid w:val="00DA0B03"/>
    <w:rsid w:val="00DA142F"/>
    <w:rsid w:val="00DA157E"/>
    <w:rsid w:val="00DA1658"/>
    <w:rsid w:val="00DA1694"/>
    <w:rsid w:val="00DA19EB"/>
    <w:rsid w:val="00DA20CB"/>
    <w:rsid w:val="00DA2168"/>
    <w:rsid w:val="00DA2568"/>
    <w:rsid w:val="00DA2A10"/>
    <w:rsid w:val="00DA392A"/>
    <w:rsid w:val="00DA4998"/>
    <w:rsid w:val="00DA4A8D"/>
    <w:rsid w:val="00DA4FE9"/>
    <w:rsid w:val="00DA5092"/>
    <w:rsid w:val="00DA57A1"/>
    <w:rsid w:val="00DA5E27"/>
    <w:rsid w:val="00DA615E"/>
    <w:rsid w:val="00DA6179"/>
    <w:rsid w:val="00DA6245"/>
    <w:rsid w:val="00DA762C"/>
    <w:rsid w:val="00DA7DAA"/>
    <w:rsid w:val="00DB0F71"/>
    <w:rsid w:val="00DB4090"/>
    <w:rsid w:val="00DB474D"/>
    <w:rsid w:val="00DB4CD7"/>
    <w:rsid w:val="00DB54A5"/>
    <w:rsid w:val="00DB5E61"/>
    <w:rsid w:val="00DB6020"/>
    <w:rsid w:val="00DB62A9"/>
    <w:rsid w:val="00DB63C3"/>
    <w:rsid w:val="00DB63ED"/>
    <w:rsid w:val="00DB6873"/>
    <w:rsid w:val="00DB7818"/>
    <w:rsid w:val="00DC001A"/>
    <w:rsid w:val="00DC158B"/>
    <w:rsid w:val="00DC260E"/>
    <w:rsid w:val="00DC27A2"/>
    <w:rsid w:val="00DC3A06"/>
    <w:rsid w:val="00DC3D61"/>
    <w:rsid w:val="00DC3E67"/>
    <w:rsid w:val="00DC4036"/>
    <w:rsid w:val="00DC4FE1"/>
    <w:rsid w:val="00DC6128"/>
    <w:rsid w:val="00DC6313"/>
    <w:rsid w:val="00DC6335"/>
    <w:rsid w:val="00DC7043"/>
    <w:rsid w:val="00DC7BD4"/>
    <w:rsid w:val="00DC7E98"/>
    <w:rsid w:val="00DD02E8"/>
    <w:rsid w:val="00DD0E54"/>
    <w:rsid w:val="00DD13DE"/>
    <w:rsid w:val="00DD15B6"/>
    <w:rsid w:val="00DD1DBB"/>
    <w:rsid w:val="00DD255A"/>
    <w:rsid w:val="00DD2A2C"/>
    <w:rsid w:val="00DD2CE9"/>
    <w:rsid w:val="00DD3A0A"/>
    <w:rsid w:val="00DD4D38"/>
    <w:rsid w:val="00DD501F"/>
    <w:rsid w:val="00DD5747"/>
    <w:rsid w:val="00DD5C4A"/>
    <w:rsid w:val="00DD5C9B"/>
    <w:rsid w:val="00DD5D5C"/>
    <w:rsid w:val="00DD6696"/>
    <w:rsid w:val="00DD7927"/>
    <w:rsid w:val="00DD7D2A"/>
    <w:rsid w:val="00DD7E77"/>
    <w:rsid w:val="00DE0016"/>
    <w:rsid w:val="00DE0060"/>
    <w:rsid w:val="00DE006B"/>
    <w:rsid w:val="00DE0088"/>
    <w:rsid w:val="00DE0D28"/>
    <w:rsid w:val="00DE1561"/>
    <w:rsid w:val="00DE19A7"/>
    <w:rsid w:val="00DE3045"/>
    <w:rsid w:val="00DE33A1"/>
    <w:rsid w:val="00DE3922"/>
    <w:rsid w:val="00DE3928"/>
    <w:rsid w:val="00DE4229"/>
    <w:rsid w:val="00DE58ED"/>
    <w:rsid w:val="00DE7030"/>
    <w:rsid w:val="00DE7D98"/>
    <w:rsid w:val="00DF10C1"/>
    <w:rsid w:val="00DF25E5"/>
    <w:rsid w:val="00DF2675"/>
    <w:rsid w:val="00DF2C5A"/>
    <w:rsid w:val="00DF2FBF"/>
    <w:rsid w:val="00DF2FDA"/>
    <w:rsid w:val="00DF491D"/>
    <w:rsid w:val="00DF4943"/>
    <w:rsid w:val="00DF5C4B"/>
    <w:rsid w:val="00DF6688"/>
    <w:rsid w:val="00DF66D8"/>
    <w:rsid w:val="00DF6ACE"/>
    <w:rsid w:val="00DF6AE2"/>
    <w:rsid w:val="00DF6B71"/>
    <w:rsid w:val="00DF756C"/>
    <w:rsid w:val="00E00299"/>
    <w:rsid w:val="00E00304"/>
    <w:rsid w:val="00E0088E"/>
    <w:rsid w:val="00E009BF"/>
    <w:rsid w:val="00E00C2F"/>
    <w:rsid w:val="00E00C77"/>
    <w:rsid w:val="00E00E50"/>
    <w:rsid w:val="00E00F02"/>
    <w:rsid w:val="00E0117E"/>
    <w:rsid w:val="00E01BC6"/>
    <w:rsid w:val="00E01C27"/>
    <w:rsid w:val="00E01FFB"/>
    <w:rsid w:val="00E02241"/>
    <w:rsid w:val="00E025EB"/>
    <w:rsid w:val="00E029D6"/>
    <w:rsid w:val="00E0315E"/>
    <w:rsid w:val="00E0348F"/>
    <w:rsid w:val="00E03A29"/>
    <w:rsid w:val="00E03C72"/>
    <w:rsid w:val="00E04903"/>
    <w:rsid w:val="00E05420"/>
    <w:rsid w:val="00E05D64"/>
    <w:rsid w:val="00E0607A"/>
    <w:rsid w:val="00E065E9"/>
    <w:rsid w:val="00E0669E"/>
    <w:rsid w:val="00E068CF"/>
    <w:rsid w:val="00E1027F"/>
    <w:rsid w:val="00E10502"/>
    <w:rsid w:val="00E10ED6"/>
    <w:rsid w:val="00E10F5B"/>
    <w:rsid w:val="00E11AB9"/>
    <w:rsid w:val="00E11F50"/>
    <w:rsid w:val="00E123B5"/>
    <w:rsid w:val="00E1268F"/>
    <w:rsid w:val="00E12BBD"/>
    <w:rsid w:val="00E12D3B"/>
    <w:rsid w:val="00E12DF6"/>
    <w:rsid w:val="00E1304B"/>
    <w:rsid w:val="00E13069"/>
    <w:rsid w:val="00E130FA"/>
    <w:rsid w:val="00E1329F"/>
    <w:rsid w:val="00E13623"/>
    <w:rsid w:val="00E137B8"/>
    <w:rsid w:val="00E13A89"/>
    <w:rsid w:val="00E14325"/>
    <w:rsid w:val="00E14396"/>
    <w:rsid w:val="00E145F4"/>
    <w:rsid w:val="00E14F9B"/>
    <w:rsid w:val="00E15579"/>
    <w:rsid w:val="00E157DC"/>
    <w:rsid w:val="00E158B6"/>
    <w:rsid w:val="00E15D3F"/>
    <w:rsid w:val="00E15EE1"/>
    <w:rsid w:val="00E16683"/>
    <w:rsid w:val="00E16D77"/>
    <w:rsid w:val="00E17018"/>
    <w:rsid w:val="00E175D5"/>
    <w:rsid w:val="00E17912"/>
    <w:rsid w:val="00E20019"/>
    <w:rsid w:val="00E2026E"/>
    <w:rsid w:val="00E203CE"/>
    <w:rsid w:val="00E2099C"/>
    <w:rsid w:val="00E20C3A"/>
    <w:rsid w:val="00E21054"/>
    <w:rsid w:val="00E211A5"/>
    <w:rsid w:val="00E22960"/>
    <w:rsid w:val="00E22CD9"/>
    <w:rsid w:val="00E24D1B"/>
    <w:rsid w:val="00E24F24"/>
    <w:rsid w:val="00E25244"/>
    <w:rsid w:val="00E27581"/>
    <w:rsid w:val="00E3038C"/>
    <w:rsid w:val="00E303B0"/>
    <w:rsid w:val="00E30437"/>
    <w:rsid w:val="00E30683"/>
    <w:rsid w:val="00E306CD"/>
    <w:rsid w:val="00E314DF"/>
    <w:rsid w:val="00E31ED6"/>
    <w:rsid w:val="00E328BD"/>
    <w:rsid w:val="00E33011"/>
    <w:rsid w:val="00E33056"/>
    <w:rsid w:val="00E3360F"/>
    <w:rsid w:val="00E3399D"/>
    <w:rsid w:val="00E33A98"/>
    <w:rsid w:val="00E34BE0"/>
    <w:rsid w:val="00E35BA4"/>
    <w:rsid w:val="00E36E44"/>
    <w:rsid w:val="00E37C82"/>
    <w:rsid w:val="00E37EF4"/>
    <w:rsid w:val="00E402D9"/>
    <w:rsid w:val="00E41D6B"/>
    <w:rsid w:val="00E42406"/>
    <w:rsid w:val="00E42879"/>
    <w:rsid w:val="00E431FE"/>
    <w:rsid w:val="00E434E7"/>
    <w:rsid w:val="00E43EF1"/>
    <w:rsid w:val="00E44448"/>
    <w:rsid w:val="00E44485"/>
    <w:rsid w:val="00E444B9"/>
    <w:rsid w:val="00E4543E"/>
    <w:rsid w:val="00E457E0"/>
    <w:rsid w:val="00E4655C"/>
    <w:rsid w:val="00E465C2"/>
    <w:rsid w:val="00E46E89"/>
    <w:rsid w:val="00E474BB"/>
    <w:rsid w:val="00E5029A"/>
    <w:rsid w:val="00E504A2"/>
    <w:rsid w:val="00E50A95"/>
    <w:rsid w:val="00E50D0F"/>
    <w:rsid w:val="00E511BD"/>
    <w:rsid w:val="00E5280F"/>
    <w:rsid w:val="00E52AB1"/>
    <w:rsid w:val="00E5342D"/>
    <w:rsid w:val="00E53926"/>
    <w:rsid w:val="00E5473E"/>
    <w:rsid w:val="00E54C1B"/>
    <w:rsid w:val="00E54D16"/>
    <w:rsid w:val="00E54FCD"/>
    <w:rsid w:val="00E55204"/>
    <w:rsid w:val="00E55337"/>
    <w:rsid w:val="00E55584"/>
    <w:rsid w:val="00E55D21"/>
    <w:rsid w:val="00E56055"/>
    <w:rsid w:val="00E5663F"/>
    <w:rsid w:val="00E57739"/>
    <w:rsid w:val="00E57C6B"/>
    <w:rsid w:val="00E60442"/>
    <w:rsid w:val="00E60610"/>
    <w:rsid w:val="00E60C48"/>
    <w:rsid w:val="00E60D0C"/>
    <w:rsid w:val="00E61020"/>
    <w:rsid w:val="00E613F5"/>
    <w:rsid w:val="00E61A8A"/>
    <w:rsid w:val="00E62DFC"/>
    <w:rsid w:val="00E63980"/>
    <w:rsid w:val="00E6399E"/>
    <w:rsid w:val="00E64675"/>
    <w:rsid w:val="00E64809"/>
    <w:rsid w:val="00E6482B"/>
    <w:rsid w:val="00E65843"/>
    <w:rsid w:val="00E65ACB"/>
    <w:rsid w:val="00E65D43"/>
    <w:rsid w:val="00E6638D"/>
    <w:rsid w:val="00E673B7"/>
    <w:rsid w:val="00E6764C"/>
    <w:rsid w:val="00E676F4"/>
    <w:rsid w:val="00E6795B"/>
    <w:rsid w:val="00E70DAB"/>
    <w:rsid w:val="00E7233F"/>
    <w:rsid w:val="00E7265F"/>
    <w:rsid w:val="00E727A7"/>
    <w:rsid w:val="00E73B28"/>
    <w:rsid w:val="00E74171"/>
    <w:rsid w:val="00E74273"/>
    <w:rsid w:val="00E745FA"/>
    <w:rsid w:val="00E74698"/>
    <w:rsid w:val="00E74752"/>
    <w:rsid w:val="00E74965"/>
    <w:rsid w:val="00E74CA5"/>
    <w:rsid w:val="00E74E5A"/>
    <w:rsid w:val="00E75B0F"/>
    <w:rsid w:val="00E75F1D"/>
    <w:rsid w:val="00E76D20"/>
    <w:rsid w:val="00E77009"/>
    <w:rsid w:val="00E776E0"/>
    <w:rsid w:val="00E77D5D"/>
    <w:rsid w:val="00E80264"/>
    <w:rsid w:val="00E809B0"/>
    <w:rsid w:val="00E80C86"/>
    <w:rsid w:val="00E816A2"/>
    <w:rsid w:val="00E819DC"/>
    <w:rsid w:val="00E81B18"/>
    <w:rsid w:val="00E81C9D"/>
    <w:rsid w:val="00E81E32"/>
    <w:rsid w:val="00E81F24"/>
    <w:rsid w:val="00E82770"/>
    <w:rsid w:val="00E8287B"/>
    <w:rsid w:val="00E82C9F"/>
    <w:rsid w:val="00E83665"/>
    <w:rsid w:val="00E83701"/>
    <w:rsid w:val="00E83ACE"/>
    <w:rsid w:val="00E842D2"/>
    <w:rsid w:val="00E84B75"/>
    <w:rsid w:val="00E85BA1"/>
    <w:rsid w:val="00E8654E"/>
    <w:rsid w:val="00E87216"/>
    <w:rsid w:val="00E87220"/>
    <w:rsid w:val="00E87235"/>
    <w:rsid w:val="00E9079D"/>
    <w:rsid w:val="00E90E84"/>
    <w:rsid w:val="00E91085"/>
    <w:rsid w:val="00E9143E"/>
    <w:rsid w:val="00E9160D"/>
    <w:rsid w:val="00E91809"/>
    <w:rsid w:val="00E92F47"/>
    <w:rsid w:val="00E934DE"/>
    <w:rsid w:val="00E94E00"/>
    <w:rsid w:val="00E9598E"/>
    <w:rsid w:val="00E95ADC"/>
    <w:rsid w:val="00E96716"/>
    <w:rsid w:val="00E96CF1"/>
    <w:rsid w:val="00E97361"/>
    <w:rsid w:val="00E97CE5"/>
    <w:rsid w:val="00E97D1A"/>
    <w:rsid w:val="00E99B75"/>
    <w:rsid w:val="00EA0BEC"/>
    <w:rsid w:val="00EA191C"/>
    <w:rsid w:val="00EA1921"/>
    <w:rsid w:val="00EA20B5"/>
    <w:rsid w:val="00EA257B"/>
    <w:rsid w:val="00EA2832"/>
    <w:rsid w:val="00EA3906"/>
    <w:rsid w:val="00EA39F0"/>
    <w:rsid w:val="00EA40F7"/>
    <w:rsid w:val="00EA43D3"/>
    <w:rsid w:val="00EA4613"/>
    <w:rsid w:val="00EA5512"/>
    <w:rsid w:val="00EA5DD6"/>
    <w:rsid w:val="00EA6059"/>
    <w:rsid w:val="00EA7206"/>
    <w:rsid w:val="00EA7EA3"/>
    <w:rsid w:val="00EB03B3"/>
    <w:rsid w:val="00EB07A2"/>
    <w:rsid w:val="00EB0EA6"/>
    <w:rsid w:val="00EB16E3"/>
    <w:rsid w:val="00EB1AB6"/>
    <w:rsid w:val="00EB383C"/>
    <w:rsid w:val="00EB38CF"/>
    <w:rsid w:val="00EB3957"/>
    <w:rsid w:val="00EB4F29"/>
    <w:rsid w:val="00EB4F9F"/>
    <w:rsid w:val="00EB5A3D"/>
    <w:rsid w:val="00EB5C88"/>
    <w:rsid w:val="00EB6061"/>
    <w:rsid w:val="00EB66E7"/>
    <w:rsid w:val="00EC09CA"/>
    <w:rsid w:val="00EC0CAF"/>
    <w:rsid w:val="00EC1534"/>
    <w:rsid w:val="00EC1FCF"/>
    <w:rsid w:val="00EC2D17"/>
    <w:rsid w:val="00EC3441"/>
    <w:rsid w:val="00EC3B24"/>
    <w:rsid w:val="00EC3D0A"/>
    <w:rsid w:val="00EC3F7E"/>
    <w:rsid w:val="00EC44B4"/>
    <w:rsid w:val="00EC4723"/>
    <w:rsid w:val="00EC477B"/>
    <w:rsid w:val="00EC494A"/>
    <w:rsid w:val="00EC5918"/>
    <w:rsid w:val="00EC6A05"/>
    <w:rsid w:val="00EC756B"/>
    <w:rsid w:val="00EC7ACB"/>
    <w:rsid w:val="00EC7CAE"/>
    <w:rsid w:val="00ED09DA"/>
    <w:rsid w:val="00ED0B03"/>
    <w:rsid w:val="00ED305E"/>
    <w:rsid w:val="00ED58A1"/>
    <w:rsid w:val="00ED65D0"/>
    <w:rsid w:val="00ED688A"/>
    <w:rsid w:val="00ED6D4E"/>
    <w:rsid w:val="00ED7993"/>
    <w:rsid w:val="00ED7A93"/>
    <w:rsid w:val="00ED7C3E"/>
    <w:rsid w:val="00EE0871"/>
    <w:rsid w:val="00EE0E85"/>
    <w:rsid w:val="00EE1D0B"/>
    <w:rsid w:val="00EE273F"/>
    <w:rsid w:val="00EE2D93"/>
    <w:rsid w:val="00EE32CE"/>
    <w:rsid w:val="00EE3F50"/>
    <w:rsid w:val="00EE4155"/>
    <w:rsid w:val="00EE4379"/>
    <w:rsid w:val="00EE5894"/>
    <w:rsid w:val="00EE5D6C"/>
    <w:rsid w:val="00EE5E40"/>
    <w:rsid w:val="00EE601A"/>
    <w:rsid w:val="00EE6320"/>
    <w:rsid w:val="00EE7050"/>
    <w:rsid w:val="00EE706B"/>
    <w:rsid w:val="00EE7A1E"/>
    <w:rsid w:val="00EE7E24"/>
    <w:rsid w:val="00EF09EF"/>
    <w:rsid w:val="00EF0B39"/>
    <w:rsid w:val="00EF1258"/>
    <w:rsid w:val="00EF1A97"/>
    <w:rsid w:val="00EF1B79"/>
    <w:rsid w:val="00EF2757"/>
    <w:rsid w:val="00EF2E0E"/>
    <w:rsid w:val="00EF3DAD"/>
    <w:rsid w:val="00EF403C"/>
    <w:rsid w:val="00EF407A"/>
    <w:rsid w:val="00EF500C"/>
    <w:rsid w:val="00EF6EEC"/>
    <w:rsid w:val="00EF70ED"/>
    <w:rsid w:val="00EF7801"/>
    <w:rsid w:val="00EF790F"/>
    <w:rsid w:val="00EF7B54"/>
    <w:rsid w:val="00EF7DEE"/>
    <w:rsid w:val="00F007D9"/>
    <w:rsid w:val="00F00831"/>
    <w:rsid w:val="00F00CB9"/>
    <w:rsid w:val="00F00FA1"/>
    <w:rsid w:val="00F019BF"/>
    <w:rsid w:val="00F024DE"/>
    <w:rsid w:val="00F032FC"/>
    <w:rsid w:val="00F03774"/>
    <w:rsid w:val="00F03860"/>
    <w:rsid w:val="00F03B3F"/>
    <w:rsid w:val="00F04420"/>
    <w:rsid w:val="00F04458"/>
    <w:rsid w:val="00F04AEB"/>
    <w:rsid w:val="00F04CC6"/>
    <w:rsid w:val="00F05622"/>
    <w:rsid w:val="00F05EC9"/>
    <w:rsid w:val="00F06157"/>
    <w:rsid w:val="00F066BC"/>
    <w:rsid w:val="00F06B11"/>
    <w:rsid w:val="00F06D56"/>
    <w:rsid w:val="00F06E67"/>
    <w:rsid w:val="00F075CA"/>
    <w:rsid w:val="00F07E97"/>
    <w:rsid w:val="00F10D7A"/>
    <w:rsid w:val="00F10EE6"/>
    <w:rsid w:val="00F111B9"/>
    <w:rsid w:val="00F11298"/>
    <w:rsid w:val="00F115BF"/>
    <w:rsid w:val="00F11AAE"/>
    <w:rsid w:val="00F11B1E"/>
    <w:rsid w:val="00F122EA"/>
    <w:rsid w:val="00F12644"/>
    <w:rsid w:val="00F12EE0"/>
    <w:rsid w:val="00F13AA2"/>
    <w:rsid w:val="00F13D5A"/>
    <w:rsid w:val="00F142D1"/>
    <w:rsid w:val="00F144E8"/>
    <w:rsid w:val="00F145FC"/>
    <w:rsid w:val="00F14637"/>
    <w:rsid w:val="00F14C65"/>
    <w:rsid w:val="00F15122"/>
    <w:rsid w:val="00F1667B"/>
    <w:rsid w:val="00F1705E"/>
    <w:rsid w:val="00F1783B"/>
    <w:rsid w:val="00F17885"/>
    <w:rsid w:val="00F17A29"/>
    <w:rsid w:val="00F17A33"/>
    <w:rsid w:val="00F20422"/>
    <w:rsid w:val="00F20428"/>
    <w:rsid w:val="00F20B26"/>
    <w:rsid w:val="00F20DBC"/>
    <w:rsid w:val="00F212D9"/>
    <w:rsid w:val="00F21FDC"/>
    <w:rsid w:val="00F22894"/>
    <w:rsid w:val="00F2296D"/>
    <w:rsid w:val="00F22EFD"/>
    <w:rsid w:val="00F22F80"/>
    <w:rsid w:val="00F236BE"/>
    <w:rsid w:val="00F239E4"/>
    <w:rsid w:val="00F24079"/>
    <w:rsid w:val="00F24471"/>
    <w:rsid w:val="00F24F7F"/>
    <w:rsid w:val="00F2602A"/>
    <w:rsid w:val="00F2617E"/>
    <w:rsid w:val="00F2672D"/>
    <w:rsid w:val="00F2725E"/>
    <w:rsid w:val="00F2730C"/>
    <w:rsid w:val="00F27535"/>
    <w:rsid w:val="00F27B2D"/>
    <w:rsid w:val="00F27C14"/>
    <w:rsid w:val="00F27DC9"/>
    <w:rsid w:val="00F27EF2"/>
    <w:rsid w:val="00F3030B"/>
    <w:rsid w:val="00F30728"/>
    <w:rsid w:val="00F308FB"/>
    <w:rsid w:val="00F30A0F"/>
    <w:rsid w:val="00F30D8F"/>
    <w:rsid w:val="00F312B4"/>
    <w:rsid w:val="00F3173F"/>
    <w:rsid w:val="00F31E83"/>
    <w:rsid w:val="00F32175"/>
    <w:rsid w:val="00F322F9"/>
    <w:rsid w:val="00F32B96"/>
    <w:rsid w:val="00F32E1C"/>
    <w:rsid w:val="00F336B0"/>
    <w:rsid w:val="00F33B0F"/>
    <w:rsid w:val="00F34719"/>
    <w:rsid w:val="00F348E9"/>
    <w:rsid w:val="00F34A10"/>
    <w:rsid w:val="00F34E5B"/>
    <w:rsid w:val="00F35D63"/>
    <w:rsid w:val="00F36545"/>
    <w:rsid w:val="00F401D8"/>
    <w:rsid w:val="00F40C5E"/>
    <w:rsid w:val="00F420CF"/>
    <w:rsid w:val="00F4214B"/>
    <w:rsid w:val="00F4284C"/>
    <w:rsid w:val="00F43EDE"/>
    <w:rsid w:val="00F44153"/>
    <w:rsid w:val="00F453F8"/>
    <w:rsid w:val="00F456C5"/>
    <w:rsid w:val="00F4723F"/>
    <w:rsid w:val="00F47644"/>
    <w:rsid w:val="00F50188"/>
    <w:rsid w:val="00F502E4"/>
    <w:rsid w:val="00F50A4A"/>
    <w:rsid w:val="00F50DB9"/>
    <w:rsid w:val="00F5128B"/>
    <w:rsid w:val="00F515C5"/>
    <w:rsid w:val="00F51735"/>
    <w:rsid w:val="00F517C8"/>
    <w:rsid w:val="00F51A98"/>
    <w:rsid w:val="00F5286A"/>
    <w:rsid w:val="00F537A7"/>
    <w:rsid w:val="00F53B79"/>
    <w:rsid w:val="00F5423D"/>
    <w:rsid w:val="00F543EF"/>
    <w:rsid w:val="00F55D16"/>
    <w:rsid w:val="00F55E06"/>
    <w:rsid w:val="00F566AD"/>
    <w:rsid w:val="00F571E1"/>
    <w:rsid w:val="00F572B3"/>
    <w:rsid w:val="00F575BE"/>
    <w:rsid w:val="00F6074B"/>
    <w:rsid w:val="00F61A5F"/>
    <w:rsid w:val="00F61ADE"/>
    <w:rsid w:val="00F62315"/>
    <w:rsid w:val="00F628CF"/>
    <w:rsid w:val="00F62A90"/>
    <w:rsid w:val="00F632D7"/>
    <w:rsid w:val="00F63CA9"/>
    <w:rsid w:val="00F641EE"/>
    <w:rsid w:val="00F654CD"/>
    <w:rsid w:val="00F65A2A"/>
    <w:rsid w:val="00F65EC6"/>
    <w:rsid w:val="00F6669B"/>
    <w:rsid w:val="00F67346"/>
    <w:rsid w:val="00F70C13"/>
    <w:rsid w:val="00F70EF6"/>
    <w:rsid w:val="00F71168"/>
    <w:rsid w:val="00F71684"/>
    <w:rsid w:val="00F7216E"/>
    <w:rsid w:val="00F72521"/>
    <w:rsid w:val="00F72DCE"/>
    <w:rsid w:val="00F7351C"/>
    <w:rsid w:val="00F738C4"/>
    <w:rsid w:val="00F73EEB"/>
    <w:rsid w:val="00F75848"/>
    <w:rsid w:val="00F75B6D"/>
    <w:rsid w:val="00F75BC0"/>
    <w:rsid w:val="00F75D6E"/>
    <w:rsid w:val="00F760E8"/>
    <w:rsid w:val="00F76FCA"/>
    <w:rsid w:val="00F77114"/>
    <w:rsid w:val="00F80FE6"/>
    <w:rsid w:val="00F81903"/>
    <w:rsid w:val="00F81B27"/>
    <w:rsid w:val="00F81CB7"/>
    <w:rsid w:val="00F8294C"/>
    <w:rsid w:val="00F83053"/>
    <w:rsid w:val="00F835F6"/>
    <w:rsid w:val="00F83B70"/>
    <w:rsid w:val="00F83B83"/>
    <w:rsid w:val="00F83D39"/>
    <w:rsid w:val="00F83EC2"/>
    <w:rsid w:val="00F84590"/>
    <w:rsid w:val="00F84DE4"/>
    <w:rsid w:val="00F8553E"/>
    <w:rsid w:val="00F86453"/>
    <w:rsid w:val="00F8678E"/>
    <w:rsid w:val="00F86EFF"/>
    <w:rsid w:val="00F87957"/>
    <w:rsid w:val="00F87FFD"/>
    <w:rsid w:val="00F90CD3"/>
    <w:rsid w:val="00F914AC"/>
    <w:rsid w:val="00F9235D"/>
    <w:rsid w:val="00F92C30"/>
    <w:rsid w:val="00F93162"/>
    <w:rsid w:val="00F93956"/>
    <w:rsid w:val="00F9467C"/>
    <w:rsid w:val="00F967BD"/>
    <w:rsid w:val="00F96AB9"/>
    <w:rsid w:val="00F96DA0"/>
    <w:rsid w:val="00F974EC"/>
    <w:rsid w:val="00F97CE9"/>
    <w:rsid w:val="00FA045F"/>
    <w:rsid w:val="00FA04AD"/>
    <w:rsid w:val="00FA1324"/>
    <w:rsid w:val="00FA1409"/>
    <w:rsid w:val="00FA1EB0"/>
    <w:rsid w:val="00FA3DBC"/>
    <w:rsid w:val="00FA42A7"/>
    <w:rsid w:val="00FA4522"/>
    <w:rsid w:val="00FA4537"/>
    <w:rsid w:val="00FA4D51"/>
    <w:rsid w:val="00FA524E"/>
    <w:rsid w:val="00FA5C80"/>
    <w:rsid w:val="00FA684D"/>
    <w:rsid w:val="00FA6EFD"/>
    <w:rsid w:val="00FA6F0D"/>
    <w:rsid w:val="00FA756E"/>
    <w:rsid w:val="00FA7573"/>
    <w:rsid w:val="00FB18C3"/>
    <w:rsid w:val="00FB1D16"/>
    <w:rsid w:val="00FB1F5C"/>
    <w:rsid w:val="00FB20EE"/>
    <w:rsid w:val="00FB256E"/>
    <w:rsid w:val="00FB2C20"/>
    <w:rsid w:val="00FB3306"/>
    <w:rsid w:val="00FB3C72"/>
    <w:rsid w:val="00FB3CD9"/>
    <w:rsid w:val="00FB4B3A"/>
    <w:rsid w:val="00FB566D"/>
    <w:rsid w:val="00FB56F4"/>
    <w:rsid w:val="00FB599F"/>
    <w:rsid w:val="00FB5A91"/>
    <w:rsid w:val="00FB614F"/>
    <w:rsid w:val="00FB6EC2"/>
    <w:rsid w:val="00FB7617"/>
    <w:rsid w:val="00FB7759"/>
    <w:rsid w:val="00FB7960"/>
    <w:rsid w:val="00FB7D76"/>
    <w:rsid w:val="00FB7F31"/>
    <w:rsid w:val="00FC042D"/>
    <w:rsid w:val="00FC0A43"/>
    <w:rsid w:val="00FC1846"/>
    <w:rsid w:val="00FC204D"/>
    <w:rsid w:val="00FC290A"/>
    <w:rsid w:val="00FC2E3C"/>
    <w:rsid w:val="00FC3100"/>
    <w:rsid w:val="00FC31E5"/>
    <w:rsid w:val="00FC3444"/>
    <w:rsid w:val="00FC4572"/>
    <w:rsid w:val="00FC580C"/>
    <w:rsid w:val="00FC598F"/>
    <w:rsid w:val="00FC5CF6"/>
    <w:rsid w:val="00FC5EA9"/>
    <w:rsid w:val="00FC6BE9"/>
    <w:rsid w:val="00FC71FA"/>
    <w:rsid w:val="00FC7BE5"/>
    <w:rsid w:val="00FC7C48"/>
    <w:rsid w:val="00FD01F7"/>
    <w:rsid w:val="00FD068B"/>
    <w:rsid w:val="00FD0879"/>
    <w:rsid w:val="00FD0954"/>
    <w:rsid w:val="00FD0DE7"/>
    <w:rsid w:val="00FD1F3E"/>
    <w:rsid w:val="00FD2401"/>
    <w:rsid w:val="00FD2869"/>
    <w:rsid w:val="00FD30A9"/>
    <w:rsid w:val="00FD32CD"/>
    <w:rsid w:val="00FD4051"/>
    <w:rsid w:val="00FD43C8"/>
    <w:rsid w:val="00FD4560"/>
    <w:rsid w:val="00FD6CCA"/>
    <w:rsid w:val="00FD760A"/>
    <w:rsid w:val="00FE01C8"/>
    <w:rsid w:val="00FE0FA6"/>
    <w:rsid w:val="00FE1116"/>
    <w:rsid w:val="00FE1E69"/>
    <w:rsid w:val="00FE2AED"/>
    <w:rsid w:val="00FE362F"/>
    <w:rsid w:val="00FE3E8F"/>
    <w:rsid w:val="00FE4048"/>
    <w:rsid w:val="00FE42ED"/>
    <w:rsid w:val="00FE460A"/>
    <w:rsid w:val="00FE582B"/>
    <w:rsid w:val="00FE58DF"/>
    <w:rsid w:val="00FE61E7"/>
    <w:rsid w:val="00FE6A01"/>
    <w:rsid w:val="00FE6BEE"/>
    <w:rsid w:val="00FE6FF6"/>
    <w:rsid w:val="00FE7867"/>
    <w:rsid w:val="00FE7CCD"/>
    <w:rsid w:val="00FF0025"/>
    <w:rsid w:val="00FF0111"/>
    <w:rsid w:val="00FF0EFF"/>
    <w:rsid w:val="00FF197D"/>
    <w:rsid w:val="00FF23A0"/>
    <w:rsid w:val="00FF2707"/>
    <w:rsid w:val="00FF3133"/>
    <w:rsid w:val="00FF32EE"/>
    <w:rsid w:val="00FF7571"/>
    <w:rsid w:val="01049869"/>
    <w:rsid w:val="0113AB6A"/>
    <w:rsid w:val="011A5418"/>
    <w:rsid w:val="011FFFB3"/>
    <w:rsid w:val="01212AF3"/>
    <w:rsid w:val="01232957"/>
    <w:rsid w:val="014E4FE1"/>
    <w:rsid w:val="017A6059"/>
    <w:rsid w:val="0183FED8"/>
    <w:rsid w:val="0187B5D5"/>
    <w:rsid w:val="0196D3B8"/>
    <w:rsid w:val="01B18ADA"/>
    <w:rsid w:val="01C952C5"/>
    <w:rsid w:val="01CD45E2"/>
    <w:rsid w:val="020B2283"/>
    <w:rsid w:val="020D0E43"/>
    <w:rsid w:val="0214306C"/>
    <w:rsid w:val="02175640"/>
    <w:rsid w:val="02180594"/>
    <w:rsid w:val="022DA4D3"/>
    <w:rsid w:val="023AB67C"/>
    <w:rsid w:val="024E388B"/>
    <w:rsid w:val="02551A3B"/>
    <w:rsid w:val="026CFC30"/>
    <w:rsid w:val="026D52C7"/>
    <w:rsid w:val="0273AD86"/>
    <w:rsid w:val="02878794"/>
    <w:rsid w:val="029C37B6"/>
    <w:rsid w:val="02AAAAA9"/>
    <w:rsid w:val="02C3AAC4"/>
    <w:rsid w:val="02F463E7"/>
    <w:rsid w:val="02F8B4F9"/>
    <w:rsid w:val="033A450E"/>
    <w:rsid w:val="033C4AF1"/>
    <w:rsid w:val="034023EA"/>
    <w:rsid w:val="03443758"/>
    <w:rsid w:val="037AE72F"/>
    <w:rsid w:val="038214C1"/>
    <w:rsid w:val="039E0CC5"/>
    <w:rsid w:val="03A6B6B4"/>
    <w:rsid w:val="03A95850"/>
    <w:rsid w:val="03B00914"/>
    <w:rsid w:val="03B45940"/>
    <w:rsid w:val="03BA2E11"/>
    <w:rsid w:val="03CCEEB5"/>
    <w:rsid w:val="03E03B9B"/>
    <w:rsid w:val="03E3ABB1"/>
    <w:rsid w:val="04191137"/>
    <w:rsid w:val="0431CEDF"/>
    <w:rsid w:val="044ED131"/>
    <w:rsid w:val="04539664"/>
    <w:rsid w:val="0475D854"/>
    <w:rsid w:val="0476573D"/>
    <w:rsid w:val="04A06177"/>
    <w:rsid w:val="04A0C3A0"/>
    <w:rsid w:val="04BBF445"/>
    <w:rsid w:val="04D32A85"/>
    <w:rsid w:val="04E17236"/>
    <w:rsid w:val="04F17183"/>
    <w:rsid w:val="04FCEE93"/>
    <w:rsid w:val="04FD5E50"/>
    <w:rsid w:val="050AD0B0"/>
    <w:rsid w:val="05246524"/>
    <w:rsid w:val="05271906"/>
    <w:rsid w:val="0534F5A0"/>
    <w:rsid w:val="054BC4B0"/>
    <w:rsid w:val="0553BC1C"/>
    <w:rsid w:val="0557DEF0"/>
    <w:rsid w:val="05785B78"/>
    <w:rsid w:val="0578BB90"/>
    <w:rsid w:val="057EB520"/>
    <w:rsid w:val="058205C2"/>
    <w:rsid w:val="05961025"/>
    <w:rsid w:val="05BE5E39"/>
    <w:rsid w:val="05CABB70"/>
    <w:rsid w:val="05D7920E"/>
    <w:rsid w:val="060961AD"/>
    <w:rsid w:val="060DA6A9"/>
    <w:rsid w:val="061D9337"/>
    <w:rsid w:val="06475EF3"/>
    <w:rsid w:val="06525DD3"/>
    <w:rsid w:val="0656FFB4"/>
    <w:rsid w:val="06749509"/>
    <w:rsid w:val="0684CDA1"/>
    <w:rsid w:val="069C0C76"/>
    <w:rsid w:val="069E8874"/>
    <w:rsid w:val="06A1E60E"/>
    <w:rsid w:val="06AF3BCA"/>
    <w:rsid w:val="06EE9F90"/>
    <w:rsid w:val="06F24E5E"/>
    <w:rsid w:val="07109ADE"/>
    <w:rsid w:val="07387FA9"/>
    <w:rsid w:val="073A502A"/>
    <w:rsid w:val="07473263"/>
    <w:rsid w:val="075EE2CE"/>
    <w:rsid w:val="07628F41"/>
    <w:rsid w:val="07642207"/>
    <w:rsid w:val="0773087A"/>
    <w:rsid w:val="0781D06A"/>
    <w:rsid w:val="0788597A"/>
    <w:rsid w:val="078EE9E2"/>
    <w:rsid w:val="07927D3F"/>
    <w:rsid w:val="07A8BF18"/>
    <w:rsid w:val="07BDEBE8"/>
    <w:rsid w:val="07D0F0D7"/>
    <w:rsid w:val="07EA7906"/>
    <w:rsid w:val="07FDA590"/>
    <w:rsid w:val="080D5D2F"/>
    <w:rsid w:val="081519A4"/>
    <w:rsid w:val="082600B8"/>
    <w:rsid w:val="083C8766"/>
    <w:rsid w:val="0841AFE2"/>
    <w:rsid w:val="085E45BA"/>
    <w:rsid w:val="0865F956"/>
    <w:rsid w:val="086DE6DC"/>
    <w:rsid w:val="086FC6ED"/>
    <w:rsid w:val="08858399"/>
    <w:rsid w:val="088B2386"/>
    <w:rsid w:val="08A243A1"/>
    <w:rsid w:val="08C4226B"/>
    <w:rsid w:val="08D22B26"/>
    <w:rsid w:val="08DA618B"/>
    <w:rsid w:val="08EF6AC1"/>
    <w:rsid w:val="0903F485"/>
    <w:rsid w:val="090FF0FC"/>
    <w:rsid w:val="09189311"/>
    <w:rsid w:val="091E154E"/>
    <w:rsid w:val="095B1C5C"/>
    <w:rsid w:val="096813F2"/>
    <w:rsid w:val="096F239F"/>
    <w:rsid w:val="097ADB83"/>
    <w:rsid w:val="0985A956"/>
    <w:rsid w:val="098F7B37"/>
    <w:rsid w:val="09A5E56D"/>
    <w:rsid w:val="09AD5120"/>
    <w:rsid w:val="09B2020A"/>
    <w:rsid w:val="09B398D9"/>
    <w:rsid w:val="09B6451A"/>
    <w:rsid w:val="09D639FE"/>
    <w:rsid w:val="09F170BF"/>
    <w:rsid w:val="0A14A51B"/>
    <w:rsid w:val="0A42B692"/>
    <w:rsid w:val="0A627BC1"/>
    <w:rsid w:val="0A676DEB"/>
    <w:rsid w:val="0A686BE1"/>
    <w:rsid w:val="0AAFF9F5"/>
    <w:rsid w:val="0ABF7476"/>
    <w:rsid w:val="0ACC7920"/>
    <w:rsid w:val="0ADD3550"/>
    <w:rsid w:val="0B0306E2"/>
    <w:rsid w:val="0B29A672"/>
    <w:rsid w:val="0B4283F7"/>
    <w:rsid w:val="0B70CF24"/>
    <w:rsid w:val="0B8991DF"/>
    <w:rsid w:val="0BAA9817"/>
    <w:rsid w:val="0BBA56F9"/>
    <w:rsid w:val="0BBD1885"/>
    <w:rsid w:val="0BEB14C7"/>
    <w:rsid w:val="0BEFCAE9"/>
    <w:rsid w:val="0C10636A"/>
    <w:rsid w:val="0C4B70B2"/>
    <w:rsid w:val="0C5C5847"/>
    <w:rsid w:val="0C88D9D1"/>
    <w:rsid w:val="0C8EE08D"/>
    <w:rsid w:val="0C9CFA37"/>
    <w:rsid w:val="0CA05CD7"/>
    <w:rsid w:val="0CACA4BA"/>
    <w:rsid w:val="0CB558BA"/>
    <w:rsid w:val="0CB70643"/>
    <w:rsid w:val="0CD41DBF"/>
    <w:rsid w:val="0D049314"/>
    <w:rsid w:val="0D183D34"/>
    <w:rsid w:val="0D1A92F1"/>
    <w:rsid w:val="0D2601AF"/>
    <w:rsid w:val="0D3CC822"/>
    <w:rsid w:val="0D522EF0"/>
    <w:rsid w:val="0DB3E2C7"/>
    <w:rsid w:val="0DC8104E"/>
    <w:rsid w:val="0DD8BF2A"/>
    <w:rsid w:val="0DE49D2C"/>
    <w:rsid w:val="0DF8B6FE"/>
    <w:rsid w:val="0DFD782A"/>
    <w:rsid w:val="0DFF27F5"/>
    <w:rsid w:val="0E0F3CCE"/>
    <w:rsid w:val="0E14AEFD"/>
    <w:rsid w:val="0E178EFB"/>
    <w:rsid w:val="0E5C85EA"/>
    <w:rsid w:val="0E661BC0"/>
    <w:rsid w:val="0E683F79"/>
    <w:rsid w:val="0E862ACD"/>
    <w:rsid w:val="0E94D48E"/>
    <w:rsid w:val="0EC50514"/>
    <w:rsid w:val="0EC5B4C3"/>
    <w:rsid w:val="0ED3F458"/>
    <w:rsid w:val="0EF5DBC7"/>
    <w:rsid w:val="0EFE07A8"/>
    <w:rsid w:val="0F0CC11F"/>
    <w:rsid w:val="0F1F559D"/>
    <w:rsid w:val="0F989B01"/>
    <w:rsid w:val="0FAB3727"/>
    <w:rsid w:val="0FCC9DD1"/>
    <w:rsid w:val="0FCF1B57"/>
    <w:rsid w:val="0FD94577"/>
    <w:rsid w:val="0FFCBC2F"/>
    <w:rsid w:val="100185B6"/>
    <w:rsid w:val="1004DCD5"/>
    <w:rsid w:val="100B8C44"/>
    <w:rsid w:val="100D0590"/>
    <w:rsid w:val="100D6D37"/>
    <w:rsid w:val="100F21FE"/>
    <w:rsid w:val="1036579A"/>
    <w:rsid w:val="10636D1D"/>
    <w:rsid w:val="10658A9F"/>
    <w:rsid w:val="1067191D"/>
    <w:rsid w:val="10691EE5"/>
    <w:rsid w:val="106D0167"/>
    <w:rsid w:val="106D8443"/>
    <w:rsid w:val="1072B2C5"/>
    <w:rsid w:val="1077B039"/>
    <w:rsid w:val="109356C7"/>
    <w:rsid w:val="10A171CD"/>
    <w:rsid w:val="10A7EB9D"/>
    <w:rsid w:val="10C95EBB"/>
    <w:rsid w:val="10CDC5E2"/>
    <w:rsid w:val="10D28348"/>
    <w:rsid w:val="10EE1F97"/>
    <w:rsid w:val="10F65B0D"/>
    <w:rsid w:val="1104FEAC"/>
    <w:rsid w:val="110BDFEC"/>
    <w:rsid w:val="1149ACE5"/>
    <w:rsid w:val="114CD1DD"/>
    <w:rsid w:val="115EB703"/>
    <w:rsid w:val="1175E16B"/>
    <w:rsid w:val="1182EE5D"/>
    <w:rsid w:val="11877E61"/>
    <w:rsid w:val="11BB0B2B"/>
    <w:rsid w:val="11DD19AA"/>
    <w:rsid w:val="11E14D01"/>
    <w:rsid w:val="11F4F1FC"/>
    <w:rsid w:val="11FCFFA2"/>
    <w:rsid w:val="11FE6D27"/>
    <w:rsid w:val="12099BD1"/>
    <w:rsid w:val="12507169"/>
    <w:rsid w:val="126C3DEA"/>
    <w:rsid w:val="12A29F40"/>
    <w:rsid w:val="12A761FE"/>
    <w:rsid w:val="12B280EE"/>
    <w:rsid w:val="12C26352"/>
    <w:rsid w:val="12DC62D9"/>
    <w:rsid w:val="12EF8CA6"/>
    <w:rsid w:val="12FDF3F2"/>
    <w:rsid w:val="130ED301"/>
    <w:rsid w:val="130FA5FC"/>
    <w:rsid w:val="1326E91C"/>
    <w:rsid w:val="132CEC00"/>
    <w:rsid w:val="132D0D45"/>
    <w:rsid w:val="1333F31C"/>
    <w:rsid w:val="1343AC38"/>
    <w:rsid w:val="134E28A6"/>
    <w:rsid w:val="134F20D7"/>
    <w:rsid w:val="135069B0"/>
    <w:rsid w:val="136FD4EB"/>
    <w:rsid w:val="1386AD2E"/>
    <w:rsid w:val="139D9345"/>
    <w:rsid w:val="13B2C1AE"/>
    <w:rsid w:val="13D2436E"/>
    <w:rsid w:val="13D59284"/>
    <w:rsid w:val="13F4916F"/>
    <w:rsid w:val="13FB51C4"/>
    <w:rsid w:val="140A4569"/>
    <w:rsid w:val="141257ED"/>
    <w:rsid w:val="144A155C"/>
    <w:rsid w:val="1475DA55"/>
    <w:rsid w:val="148B6406"/>
    <w:rsid w:val="1494B6C2"/>
    <w:rsid w:val="14A17A8C"/>
    <w:rsid w:val="14CAFE92"/>
    <w:rsid w:val="14D306C8"/>
    <w:rsid w:val="14D8088C"/>
    <w:rsid w:val="14FAD1F8"/>
    <w:rsid w:val="1526DDD6"/>
    <w:rsid w:val="15343006"/>
    <w:rsid w:val="15378CCA"/>
    <w:rsid w:val="157121DC"/>
    <w:rsid w:val="15722E64"/>
    <w:rsid w:val="15785F8A"/>
    <w:rsid w:val="1578896B"/>
    <w:rsid w:val="1599F749"/>
    <w:rsid w:val="159A2619"/>
    <w:rsid w:val="15B08C80"/>
    <w:rsid w:val="15E2E210"/>
    <w:rsid w:val="15FA6068"/>
    <w:rsid w:val="15FDC2BA"/>
    <w:rsid w:val="16164C10"/>
    <w:rsid w:val="161F4DF3"/>
    <w:rsid w:val="162907EF"/>
    <w:rsid w:val="1634428F"/>
    <w:rsid w:val="1677D766"/>
    <w:rsid w:val="16B381CB"/>
    <w:rsid w:val="16B77B39"/>
    <w:rsid w:val="16C2C2F9"/>
    <w:rsid w:val="16E48396"/>
    <w:rsid w:val="16E83A45"/>
    <w:rsid w:val="16EF3EA3"/>
    <w:rsid w:val="16FF1DFB"/>
    <w:rsid w:val="1728D832"/>
    <w:rsid w:val="176CC56D"/>
    <w:rsid w:val="177C87BB"/>
    <w:rsid w:val="178E1C61"/>
    <w:rsid w:val="1796DE10"/>
    <w:rsid w:val="17A8819B"/>
    <w:rsid w:val="17B28B48"/>
    <w:rsid w:val="17C8607A"/>
    <w:rsid w:val="17FEB174"/>
    <w:rsid w:val="17FF4CE4"/>
    <w:rsid w:val="18063B41"/>
    <w:rsid w:val="18211C3C"/>
    <w:rsid w:val="186F2D8C"/>
    <w:rsid w:val="18774ED7"/>
    <w:rsid w:val="189C02C7"/>
    <w:rsid w:val="18A0AFA6"/>
    <w:rsid w:val="18A4F471"/>
    <w:rsid w:val="18AB44FE"/>
    <w:rsid w:val="18B566D7"/>
    <w:rsid w:val="18C089D6"/>
    <w:rsid w:val="18D7E7F4"/>
    <w:rsid w:val="18E624C3"/>
    <w:rsid w:val="18EDE589"/>
    <w:rsid w:val="18F6F852"/>
    <w:rsid w:val="18FD8AB1"/>
    <w:rsid w:val="1903F928"/>
    <w:rsid w:val="190A61BE"/>
    <w:rsid w:val="1934EE98"/>
    <w:rsid w:val="194268EC"/>
    <w:rsid w:val="195B4BDC"/>
    <w:rsid w:val="196102B5"/>
    <w:rsid w:val="19655D1E"/>
    <w:rsid w:val="1966CCA3"/>
    <w:rsid w:val="196D5854"/>
    <w:rsid w:val="198C7A14"/>
    <w:rsid w:val="1992CDEC"/>
    <w:rsid w:val="19AD2784"/>
    <w:rsid w:val="19B79A83"/>
    <w:rsid w:val="19CFBE7B"/>
    <w:rsid w:val="19D1DD57"/>
    <w:rsid w:val="1A03D155"/>
    <w:rsid w:val="1A090011"/>
    <w:rsid w:val="1A107AEC"/>
    <w:rsid w:val="1A3CFB94"/>
    <w:rsid w:val="1A66B185"/>
    <w:rsid w:val="1A6D55B6"/>
    <w:rsid w:val="1A9C12D3"/>
    <w:rsid w:val="1AAE0354"/>
    <w:rsid w:val="1AB6C0CE"/>
    <w:rsid w:val="1AC9C728"/>
    <w:rsid w:val="1AE907B2"/>
    <w:rsid w:val="1AF8A0C7"/>
    <w:rsid w:val="1B29FFF1"/>
    <w:rsid w:val="1B2AEC7B"/>
    <w:rsid w:val="1B2E7DE1"/>
    <w:rsid w:val="1B382671"/>
    <w:rsid w:val="1B4BC24A"/>
    <w:rsid w:val="1B591399"/>
    <w:rsid w:val="1B86BBA4"/>
    <w:rsid w:val="1B873B08"/>
    <w:rsid w:val="1BB5A81B"/>
    <w:rsid w:val="1BDDB0B6"/>
    <w:rsid w:val="1BE54140"/>
    <w:rsid w:val="1BE890B7"/>
    <w:rsid w:val="1BF1A187"/>
    <w:rsid w:val="1C218FA5"/>
    <w:rsid w:val="1C27B2EB"/>
    <w:rsid w:val="1C2DEA98"/>
    <w:rsid w:val="1C42B4A7"/>
    <w:rsid w:val="1C4B37E4"/>
    <w:rsid w:val="1C7C3912"/>
    <w:rsid w:val="1C871069"/>
    <w:rsid w:val="1C96CBA8"/>
    <w:rsid w:val="1C98C783"/>
    <w:rsid w:val="1CB00350"/>
    <w:rsid w:val="1CC020B2"/>
    <w:rsid w:val="1D118031"/>
    <w:rsid w:val="1D134D75"/>
    <w:rsid w:val="1D17CB5A"/>
    <w:rsid w:val="1D1F0205"/>
    <w:rsid w:val="1D21E0AC"/>
    <w:rsid w:val="1D26502D"/>
    <w:rsid w:val="1D29A841"/>
    <w:rsid w:val="1D43D299"/>
    <w:rsid w:val="1D7390D5"/>
    <w:rsid w:val="1D821B6B"/>
    <w:rsid w:val="1D872AB7"/>
    <w:rsid w:val="1D89D848"/>
    <w:rsid w:val="1DC305C6"/>
    <w:rsid w:val="1DC4DC70"/>
    <w:rsid w:val="1DDD5BAF"/>
    <w:rsid w:val="1DEA7B37"/>
    <w:rsid w:val="1DF27CB1"/>
    <w:rsid w:val="1DFAA281"/>
    <w:rsid w:val="1E233541"/>
    <w:rsid w:val="1E64E422"/>
    <w:rsid w:val="1E7B0DBD"/>
    <w:rsid w:val="1E7D98D0"/>
    <w:rsid w:val="1E80E7DB"/>
    <w:rsid w:val="1E8AF4C4"/>
    <w:rsid w:val="1EA94B2A"/>
    <w:rsid w:val="1EB64113"/>
    <w:rsid w:val="1EC03532"/>
    <w:rsid w:val="1EC0FC0F"/>
    <w:rsid w:val="1ECC40E1"/>
    <w:rsid w:val="1EDE4044"/>
    <w:rsid w:val="1EF70A8D"/>
    <w:rsid w:val="1EFD6F18"/>
    <w:rsid w:val="1F073683"/>
    <w:rsid w:val="1F2D74D9"/>
    <w:rsid w:val="1F3DB2B0"/>
    <w:rsid w:val="1F4912F2"/>
    <w:rsid w:val="1F769F43"/>
    <w:rsid w:val="1F8FF3E0"/>
    <w:rsid w:val="1F9183C7"/>
    <w:rsid w:val="1FADEBB9"/>
    <w:rsid w:val="1FD8F099"/>
    <w:rsid w:val="1FDAF576"/>
    <w:rsid w:val="1FDC5724"/>
    <w:rsid w:val="1FE40E8E"/>
    <w:rsid w:val="1FFA314F"/>
    <w:rsid w:val="20054BA9"/>
    <w:rsid w:val="20515BBB"/>
    <w:rsid w:val="20611C9E"/>
    <w:rsid w:val="207B922F"/>
    <w:rsid w:val="20854E87"/>
    <w:rsid w:val="20B26B5F"/>
    <w:rsid w:val="20B9BCCC"/>
    <w:rsid w:val="20D00B0A"/>
    <w:rsid w:val="20D8DCB1"/>
    <w:rsid w:val="20D93A9A"/>
    <w:rsid w:val="20F803FC"/>
    <w:rsid w:val="2116AC89"/>
    <w:rsid w:val="212580C2"/>
    <w:rsid w:val="2136E969"/>
    <w:rsid w:val="2154F4D5"/>
    <w:rsid w:val="2165843A"/>
    <w:rsid w:val="216E860D"/>
    <w:rsid w:val="21838132"/>
    <w:rsid w:val="218D8824"/>
    <w:rsid w:val="219B3AAE"/>
    <w:rsid w:val="21BDF632"/>
    <w:rsid w:val="21BF5FC7"/>
    <w:rsid w:val="21C6DDE2"/>
    <w:rsid w:val="21D25A62"/>
    <w:rsid w:val="21E81761"/>
    <w:rsid w:val="21F07FBA"/>
    <w:rsid w:val="21FD8D9C"/>
    <w:rsid w:val="2221E069"/>
    <w:rsid w:val="2241C83F"/>
    <w:rsid w:val="22552503"/>
    <w:rsid w:val="2278950D"/>
    <w:rsid w:val="228B01CE"/>
    <w:rsid w:val="228C827C"/>
    <w:rsid w:val="22A79823"/>
    <w:rsid w:val="22A9E7C3"/>
    <w:rsid w:val="22AA9F57"/>
    <w:rsid w:val="22B95C6D"/>
    <w:rsid w:val="22BB0985"/>
    <w:rsid w:val="22CED429"/>
    <w:rsid w:val="2309B032"/>
    <w:rsid w:val="23119C2F"/>
    <w:rsid w:val="23193D86"/>
    <w:rsid w:val="233CD123"/>
    <w:rsid w:val="233CFF98"/>
    <w:rsid w:val="234CA75F"/>
    <w:rsid w:val="2351D0A0"/>
    <w:rsid w:val="2356ACE0"/>
    <w:rsid w:val="23585C65"/>
    <w:rsid w:val="236B66F3"/>
    <w:rsid w:val="23826CCE"/>
    <w:rsid w:val="2382C5CB"/>
    <w:rsid w:val="238FCC02"/>
    <w:rsid w:val="2392690A"/>
    <w:rsid w:val="239DF1FC"/>
    <w:rsid w:val="23B925D5"/>
    <w:rsid w:val="23C28546"/>
    <w:rsid w:val="23C7B7BE"/>
    <w:rsid w:val="23CB45C6"/>
    <w:rsid w:val="2411D77B"/>
    <w:rsid w:val="24125AA5"/>
    <w:rsid w:val="241D72C5"/>
    <w:rsid w:val="2421440C"/>
    <w:rsid w:val="2433EF4D"/>
    <w:rsid w:val="243AA216"/>
    <w:rsid w:val="243BD73E"/>
    <w:rsid w:val="243D5BAF"/>
    <w:rsid w:val="2450557C"/>
    <w:rsid w:val="24590491"/>
    <w:rsid w:val="247F064D"/>
    <w:rsid w:val="24A154BF"/>
    <w:rsid w:val="24ABD371"/>
    <w:rsid w:val="24AD6413"/>
    <w:rsid w:val="24AEA523"/>
    <w:rsid w:val="24C89105"/>
    <w:rsid w:val="24CBF528"/>
    <w:rsid w:val="24EEA55F"/>
    <w:rsid w:val="24EFE956"/>
    <w:rsid w:val="24FEDCD3"/>
    <w:rsid w:val="25234D60"/>
    <w:rsid w:val="25378F83"/>
    <w:rsid w:val="253D06DF"/>
    <w:rsid w:val="256060F1"/>
    <w:rsid w:val="257E0A08"/>
    <w:rsid w:val="258E7207"/>
    <w:rsid w:val="258FED5B"/>
    <w:rsid w:val="259DA9B9"/>
    <w:rsid w:val="25A01EAA"/>
    <w:rsid w:val="25B0077B"/>
    <w:rsid w:val="25C1536A"/>
    <w:rsid w:val="25CFEE55"/>
    <w:rsid w:val="25D0F54F"/>
    <w:rsid w:val="25E22F6B"/>
    <w:rsid w:val="2607EF3A"/>
    <w:rsid w:val="2610E7A1"/>
    <w:rsid w:val="26189C8B"/>
    <w:rsid w:val="2618ABE1"/>
    <w:rsid w:val="26200064"/>
    <w:rsid w:val="26227227"/>
    <w:rsid w:val="2635C412"/>
    <w:rsid w:val="263EB3AA"/>
    <w:rsid w:val="26447D99"/>
    <w:rsid w:val="26450EF8"/>
    <w:rsid w:val="264AD462"/>
    <w:rsid w:val="265F2760"/>
    <w:rsid w:val="267FB596"/>
    <w:rsid w:val="26985C47"/>
    <w:rsid w:val="26A92584"/>
    <w:rsid w:val="26AA60A5"/>
    <w:rsid w:val="26AB0C10"/>
    <w:rsid w:val="26B1039D"/>
    <w:rsid w:val="26B6667D"/>
    <w:rsid w:val="26C55ABD"/>
    <w:rsid w:val="26D25923"/>
    <w:rsid w:val="26D34D0E"/>
    <w:rsid w:val="26DBC488"/>
    <w:rsid w:val="26F983C8"/>
    <w:rsid w:val="26F9FD5F"/>
    <w:rsid w:val="2708FF1C"/>
    <w:rsid w:val="270A695D"/>
    <w:rsid w:val="2711025B"/>
    <w:rsid w:val="27398513"/>
    <w:rsid w:val="274963DA"/>
    <w:rsid w:val="2753488F"/>
    <w:rsid w:val="275D6B19"/>
    <w:rsid w:val="2767CB99"/>
    <w:rsid w:val="2783EA3C"/>
    <w:rsid w:val="27A260BE"/>
    <w:rsid w:val="27A5D121"/>
    <w:rsid w:val="27C72372"/>
    <w:rsid w:val="27E40857"/>
    <w:rsid w:val="27E49D8B"/>
    <w:rsid w:val="27FC8CCA"/>
    <w:rsid w:val="2827AAC5"/>
    <w:rsid w:val="283E1366"/>
    <w:rsid w:val="284BAB89"/>
    <w:rsid w:val="286B9220"/>
    <w:rsid w:val="286E2150"/>
    <w:rsid w:val="2874DC47"/>
    <w:rsid w:val="2892D7AF"/>
    <w:rsid w:val="28A54A42"/>
    <w:rsid w:val="28BCA08C"/>
    <w:rsid w:val="28C87A5A"/>
    <w:rsid w:val="28CA6EAA"/>
    <w:rsid w:val="28D8C61A"/>
    <w:rsid w:val="28D907DC"/>
    <w:rsid w:val="28E5F155"/>
    <w:rsid w:val="28EF76BF"/>
    <w:rsid w:val="29241DA0"/>
    <w:rsid w:val="292ED5B5"/>
    <w:rsid w:val="294465AB"/>
    <w:rsid w:val="294A3E6A"/>
    <w:rsid w:val="294B5716"/>
    <w:rsid w:val="2959F9F8"/>
    <w:rsid w:val="29717462"/>
    <w:rsid w:val="2975DAB1"/>
    <w:rsid w:val="2993706A"/>
    <w:rsid w:val="29C67044"/>
    <w:rsid w:val="29CD1A15"/>
    <w:rsid w:val="29FB6F36"/>
    <w:rsid w:val="29FE4F59"/>
    <w:rsid w:val="2A0233C8"/>
    <w:rsid w:val="2A079EDB"/>
    <w:rsid w:val="2A2C2BB5"/>
    <w:rsid w:val="2A2E1C82"/>
    <w:rsid w:val="2A346C5B"/>
    <w:rsid w:val="2A4850D5"/>
    <w:rsid w:val="2A4F8332"/>
    <w:rsid w:val="2A5300BD"/>
    <w:rsid w:val="2A57503D"/>
    <w:rsid w:val="2A667C13"/>
    <w:rsid w:val="2A6A5123"/>
    <w:rsid w:val="2A6D0701"/>
    <w:rsid w:val="2A8CC22E"/>
    <w:rsid w:val="2AA7F05E"/>
    <w:rsid w:val="2AB17DB9"/>
    <w:rsid w:val="2AF180C6"/>
    <w:rsid w:val="2B114A18"/>
    <w:rsid w:val="2B45A55C"/>
    <w:rsid w:val="2B5E1CF2"/>
    <w:rsid w:val="2B7F2CEF"/>
    <w:rsid w:val="2B950C6C"/>
    <w:rsid w:val="2B98946F"/>
    <w:rsid w:val="2BB84204"/>
    <w:rsid w:val="2BBADAD6"/>
    <w:rsid w:val="2BCAB72C"/>
    <w:rsid w:val="2BCCF584"/>
    <w:rsid w:val="2BD9ECE0"/>
    <w:rsid w:val="2BEA8630"/>
    <w:rsid w:val="2BF2B096"/>
    <w:rsid w:val="2C0B090C"/>
    <w:rsid w:val="2C1B1C16"/>
    <w:rsid w:val="2C1D20CB"/>
    <w:rsid w:val="2C3189C9"/>
    <w:rsid w:val="2C3A1FA8"/>
    <w:rsid w:val="2C4CA1EC"/>
    <w:rsid w:val="2C4E9265"/>
    <w:rsid w:val="2C69365D"/>
    <w:rsid w:val="2C7B1497"/>
    <w:rsid w:val="2C8139AC"/>
    <w:rsid w:val="2C88B7AE"/>
    <w:rsid w:val="2C8BBA26"/>
    <w:rsid w:val="2CB748C7"/>
    <w:rsid w:val="2CC75580"/>
    <w:rsid w:val="2CE24E0B"/>
    <w:rsid w:val="2CEA6D30"/>
    <w:rsid w:val="2CECDB4F"/>
    <w:rsid w:val="2CEF32A8"/>
    <w:rsid w:val="2CFEF954"/>
    <w:rsid w:val="2D110690"/>
    <w:rsid w:val="2D315931"/>
    <w:rsid w:val="2D444170"/>
    <w:rsid w:val="2D4552AE"/>
    <w:rsid w:val="2D503E7E"/>
    <w:rsid w:val="2D522576"/>
    <w:rsid w:val="2D587199"/>
    <w:rsid w:val="2D5B67A2"/>
    <w:rsid w:val="2D652C9C"/>
    <w:rsid w:val="2D734FB9"/>
    <w:rsid w:val="2D82CB42"/>
    <w:rsid w:val="2D8B4FA1"/>
    <w:rsid w:val="2DABD739"/>
    <w:rsid w:val="2DBC7E2B"/>
    <w:rsid w:val="2DBCA017"/>
    <w:rsid w:val="2DC7F4F9"/>
    <w:rsid w:val="2DEF1866"/>
    <w:rsid w:val="2E061780"/>
    <w:rsid w:val="2E0BF941"/>
    <w:rsid w:val="2E2E2DD2"/>
    <w:rsid w:val="2E3FB6EF"/>
    <w:rsid w:val="2E437DAD"/>
    <w:rsid w:val="2E5D102C"/>
    <w:rsid w:val="2E626ED0"/>
    <w:rsid w:val="2E70204F"/>
    <w:rsid w:val="2E7E2457"/>
    <w:rsid w:val="2E7E4B41"/>
    <w:rsid w:val="2EAC57FE"/>
    <w:rsid w:val="2EB8F101"/>
    <w:rsid w:val="2EC981AF"/>
    <w:rsid w:val="2EEB303B"/>
    <w:rsid w:val="2EEEC244"/>
    <w:rsid w:val="2EEFFC29"/>
    <w:rsid w:val="2EF6AAA9"/>
    <w:rsid w:val="2EF73803"/>
    <w:rsid w:val="2F347BC6"/>
    <w:rsid w:val="2F53B7E2"/>
    <w:rsid w:val="2F62CA06"/>
    <w:rsid w:val="2F6F8D60"/>
    <w:rsid w:val="2FBFCED9"/>
    <w:rsid w:val="2FD0F862"/>
    <w:rsid w:val="2FD15555"/>
    <w:rsid w:val="2FE38C4B"/>
    <w:rsid w:val="2FEC6E0D"/>
    <w:rsid w:val="2FFA0E28"/>
    <w:rsid w:val="300A5969"/>
    <w:rsid w:val="302087B2"/>
    <w:rsid w:val="3022B09A"/>
    <w:rsid w:val="30285F69"/>
    <w:rsid w:val="30544AC1"/>
    <w:rsid w:val="30580AAF"/>
    <w:rsid w:val="307EDCA4"/>
    <w:rsid w:val="3083F5B8"/>
    <w:rsid w:val="30852904"/>
    <w:rsid w:val="309056C1"/>
    <w:rsid w:val="309F9EB2"/>
    <w:rsid w:val="30BAB448"/>
    <w:rsid w:val="30CB24C1"/>
    <w:rsid w:val="30CB8A78"/>
    <w:rsid w:val="30DA07C7"/>
    <w:rsid w:val="30DB0492"/>
    <w:rsid w:val="30DBB0F3"/>
    <w:rsid w:val="30DDD0C2"/>
    <w:rsid w:val="30FE3D8C"/>
    <w:rsid w:val="31058927"/>
    <w:rsid w:val="3112FB27"/>
    <w:rsid w:val="312514EB"/>
    <w:rsid w:val="3129C54F"/>
    <w:rsid w:val="313BBF60"/>
    <w:rsid w:val="3147A7FD"/>
    <w:rsid w:val="31564043"/>
    <w:rsid w:val="315DCCC8"/>
    <w:rsid w:val="3163DE80"/>
    <w:rsid w:val="3163E634"/>
    <w:rsid w:val="316F4D68"/>
    <w:rsid w:val="3174E140"/>
    <w:rsid w:val="3183F033"/>
    <w:rsid w:val="31994EB3"/>
    <w:rsid w:val="31A54C83"/>
    <w:rsid w:val="31E4518A"/>
    <w:rsid w:val="31FB384A"/>
    <w:rsid w:val="32094A8A"/>
    <w:rsid w:val="322C73B1"/>
    <w:rsid w:val="323CEA85"/>
    <w:rsid w:val="32423E68"/>
    <w:rsid w:val="3245D32F"/>
    <w:rsid w:val="325EA1C0"/>
    <w:rsid w:val="326E89BE"/>
    <w:rsid w:val="328506D0"/>
    <w:rsid w:val="328A388B"/>
    <w:rsid w:val="32A73DFE"/>
    <w:rsid w:val="32BA8A27"/>
    <w:rsid w:val="32F0EAE8"/>
    <w:rsid w:val="32FEEAD4"/>
    <w:rsid w:val="3309B87D"/>
    <w:rsid w:val="330D4C35"/>
    <w:rsid w:val="3313EDB3"/>
    <w:rsid w:val="33143CA1"/>
    <w:rsid w:val="3316BE55"/>
    <w:rsid w:val="331DD377"/>
    <w:rsid w:val="33293D9C"/>
    <w:rsid w:val="3335913A"/>
    <w:rsid w:val="334A9631"/>
    <w:rsid w:val="334AA059"/>
    <w:rsid w:val="3376DFEE"/>
    <w:rsid w:val="337BB46F"/>
    <w:rsid w:val="33871114"/>
    <w:rsid w:val="33B05291"/>
    <w:rsid w:val="33C870D5"/>
    <w:rsid w:val="33D00637"/>
    <w:rsid w:val="33EA4F8F"/>
    <w:rsid w:val="33F194E5"/>
    <w:rsid w:val="340DBCEB"/>
    <w:rsid w:val="3417EA61"/>
    <w:rsid w:val="3455063A"/>
    <w:rsid w:val="3459E588"/>
    <w:rsid w:val="34815E06"/>
    <w:rsid w:val="349BD902"/>
    <w:rsid w:val="349E662D"/>
    <w:rsid w:val="34AC097A"/>
    <w:rsid w:val="34CD485D"/>
    <w:rsid w:val="34D72E21"/>
    <w:rsid w:val="351B3CCD"/>
    <w:rsid w:val="3592A082"/>
    <w:rsid w:val="359B4AA0"/>
    <w:rsid w:val="35A15AB4"/>
    <w:rsid w:val="35BEAE67"/>
    <w:rsid w:val="35BF43B2"/>
    <w:rsid w:val="35E55890"/>
    <w:rsid w:val="35EC5CBB"/>
    <w:rsid w:val="35F454CE"/>
    <w:rsid w:val="35FB15C4"/>
    <w:rsid w:val="36373B81"/>
    <w:rsid w:val="364060AB"/>
    <w:rsid w:val="3643F29F"/>
    <w:rsid w:val="364CAA22"/>
    <w:rsid w:val="364DDA7E"/>
    <w:rsid w:val="36514902"/>
    <w:rsid w:val="3667B6C2"/>
    <w:rsid w:val="3670DF5D"/>
    <w:rsid w:val="3693998E"/>
    <w:rsid w:val="3694F109"/>
    <w:rsid w:val="369D40D6"/>
    <w:rsid w:val="36C12C64"/>
    <w:rsid w:val="36C4372E"/>
    <w:rsid w:val="36C6BADA"/>
    <w:rsid w:val="36CBA1C6"/>
    <w:rsid w:val="36D01B59"/>
    <w:rsid w:val="36D4AE2E"/>
    <w:rsid w:val="36DAA34E"/>
    <w:rsid w:val="36E55446"/>
    <w:rsid w:val="36F5491C"/>
    <w:rsid w:val="371432BE"/>
    <w:rsid w:val="37241CF2"/>
    <w:rsid w:val="373F4DFB"/>
    <w:rsid w:val="3743B21E"/>
    <w:rsid w:val="374A77F8"/>
    <w:rsid w:val="37661174"/>
    <w:rsid w:val="3772F903"/>
    <w:rsid w:val="3777B27B"/>
    <w:rsid w:val="379D1D07"/>
    <w:rsid w:val="37A61B6C"/>
    <w:rsid w:val="37A7813B"/>
    <w:rsid w:val="37A945E4"/>
    <w:rsid w:val="37BF1EBA"/>
    <w:rsid w:val="37C23A8A"/>
    <w:rsid w:val="37E93359"/>
    <w:rsid w:val="37E99800"/>
    <w:rsid w:val="37ECAC73"/>
    <w:rsid w:val="37FF07B1"/>
    <w:rsid w:val="3800F816"/>
    <w:rsid w:val="38092038"/>
    <w:rsid w:val="3872A874"/>
    <w:rsid w:val="387CDBD2"/>
    <w:rsid w:val="387D1E3F"/>
    <w:rsid w:val="387F2490"/>
    <w:rsid w:val="38823F54"/>
    <w:rsid w:val="388FD31C"/>
    <w:rsid w:val="3893C2A5"/>
    <w:rsid w:val="389871B0"/>
    <w:rsid w:val="38ADF147"/>
    <w:rsid w:val="38CE0248"/>
    <w:rsid w:val="38D862EF"/>
    <w:rsid w:val="38E2250C"/>
    <w:rsid w:val="38EBD343"/>
    <w:rsid w:val="38F25F08"/>
    <w:rsid w:val="3921A11D"/>
    <w:rsid w:val="3937DE6A"/>
    <w:rsid w:val="39482C27"/>
    <w:rsid w:val="395A1426"/>
    <w:rsid w:val="397792D1"/>
    <w:rsid w:val="39994388"/>
    <w:rsid w:val="399B7F86"/>
    <w:rsid w:val="39A88F1C"/>
    <w:rsid w:val="39E0E7BE"/>
    <w:rsid w:val="3A2098BE"/>
    <w:rsid w:val="3A218E3E"/>
    <w:rsid w:val="3A3AA929"/>
    <w:rsid w:val="3A49F749"/>
    <w:rsid w:val="3A4B7A7A"/>
    <w:rsid w:val="3A76AA0A"/>
    <w:rsid w:val="3A8D5800"/>
    <w:rsid w:val="3A8E6DBC"/>
    <w:rsid w:val="3AA01888"/>
    <w:rsid w:val="3AA40BC9"/>
    <w:rsid w:val="3AB253B9"/>
    <w:rsid w:val="3ABBC463"/>
    <w:rsid w:val="3AF3EF33"/>
    <w:rsid w:val="3AF6BF7C"/>
    <w:rsid w:val="3B01384C"/>
    <w:rsid w:val="3B01DD5D"/>
    <w:rsid w:val="3B2591AB"/>
    <w:rsid w:val="3B2F7257"/>
    <w:rsid w:val="3B5421F6"/>
    <w:rsid w:val="3B58668E"/>
    <w:rsid w:val="3B5F6782"/>
    <w:rsid w:val="3B684971"/>
    <w:rsid w:val="3B788DCD"/>
    <w:rsid w:val="3B7DEA63"/>
    <w:rsid w:val="3B8B19A4"/>
    <w:rsid w:val="3BA01570"/>
    <w:rsid w:val="3BD07DFB"/>
    <w:rsid w:val="3BE5BA97"/>
    <w:rsid w:val="3BE84E9D"/>
    <w:rsid w:val="3BF09E13"/>
    <w:rsid w:val="3BFAD848"/>
    <w:rsid w:val="3C0A44D6"/>
    <w:rsid w:val="3C0F8364"/>
    <w:rsid w:val="3C115430"/>
    <w:rsid w:val="3C147D2E"/>
    <w:rsid w:val="3C1E8BF1"/>
    <w:rsid w:val="3C29D6BE"/>
    <w:rsid w:val="3C3D5A4F"/>
    <w:rsid w:val="3C5AE3A4"/>
    <w:rsid w:val="3CBE0057"/>
    <w:rsid w:val="3CEBD7C3"/>
    <w:rsid w:val="3D0547C3"/>
    <w:rsid w:val="3D09BAC7"/>
    <w:rsid w:val="3D43C2EE"/>
    <w:rsid w:val="3D72EA49"/>
    <w:rsid w:val="3D77B2ED"/>
    <w:rsid w:val="3D7ABD6E"/>
    <w:rsid w:val="3DC1CCBF"/>
    <w:rsid w:val="3DC65988"/>
    <w:rsid w:val="3DC8080D"/>
    <w:rsid w:val="3DC9A532"/>
    <w:rsid w:val="3E072FCB"/>
    <w:rsid w:val="3E0AD194"/>
    <w:rsid w:val="3E2E603E"/>
    <w:rsid w:val="3E39AFBA"/>
    <w:rsid w:val="3E54EBE7"/>
    <w:rsid w:val="3E68533A"/>
    <w:rsid w:val="3EB374BB"/>
    <w:rsid w:val="3EDBCA11"/>
    <w:rsid w:val="3EE4E6F7"/>
    <w:rsid w:val="3EE897B2"/>
    <w:rsid w:val="3EEB4865"/>
    <w:rsid w:val="3EF6F40E"/>
    <w:rsid w:val="3F01A456"/>
    <w:rsid w:val="3F0E9AB0"/>
    <w:rsid w:val="3F0EA5C5"/>
    <w:rsid w:val="3F285C76"/>
    <w:rsid w:val="3F325A8B"/>
    <w:rsid w:val="3F4D014D"/>
    <w:rsid w:val="3F4F1711"/>
    <w:rsid w:val="3F7CEAE0"/>
    <w:rsid w:val="3F821B74"/>
    <w:rsid w:val="3F94AA47"/>
    <w:rsid w:val="3FB3D3BB"/>
    <w:rsid w:val="3FC9EFF9"/>
    <w:rsid w:val="3FE2A981"/>
    <w:rsid w:val="3FEFA5CD"/>
    <w:rsid w:val="3FFA3E47"/>
    <w:rsid w:val="3FFE3214"/>
    <w:rsid w:val="400C8082"/>
    <w:rsid w:val="400DF89E"/>
    <w:rsid w:val="40190F51"/>
    <w:rsid w:val="4029F994"/>
    <w:rsid w:val="402E50D7"/>
    <w:rsid w:val="403FC15F"/>
    <w:rsid w:val="405C2C67"/>
    <w:rsid w:val="406A8496"/>
    <w:rsid w:val="406B8869"/>
    <w:rsid w:val="40741021"/>
    <w:rsid w:val="4084F0B7"/>
    <w:rsid w:val="40A7BEB6"/>
    <w:rsid w:val="40B938CD"/>
    <w:rsid w:val="40FF5B5C"/>
    <w:rsid w:val="41220991"/>
    <w:rsid w:val="412A6612"/>
    <w:rsid w:val="412E4F17"/>
    <w:rsid w:val="414203CF"/>
    <w:rsid w:val="41487D86"/>
    <w:rsid w:val="415A74C9"/>
    <w:rsid w:val="415F7098"/>
    <w:rsid w:val="416FD902"/>
    <w:rsid w:val="4175D557"/>
    <w:rsid w:val="4178D860"/>
    <w:rsid w:val="4182E265"/>
    <w:rsid w:val="4192841B"/>
    <w:rsid w:val="41A519FC"/>
    <w:rsid w:val="41D8A4A6"/>
    <w:rsid w:val="41E81638"/>
    <w:rsid w:val="424C9006"/>
    <w:rsid w:val="42A5FCED"/>
    <w:rsid w:val="42AB3989"/>
    <w:rsid w:val="42BBB5A9"/>
    <w:rsid w:val="42D10C76"/>
    <w:rsid w:val="42D6D2F1"/>
    <w:rsid w:val="42FAF460"/>
    <w:rsid w:val="4310EA1B"/>
    <w:rsid w:val="4327F945"/>
    <w:rsid w:val="432A2336"/>
    <w:rsid w:val="4342CC5A"/>
    <w:rsid w:val="434F2191"/>
    <w:rsid w:val="4370DF58"/>
    <w:rsid w:val="43755676"/>
    <w:rsid w:val="4382A2E2"/>
    <w:rsid w:val="439996FC"/>
    <w:rsid w:val="43A0775B"/>
    <w:rsid w:val="43C80716"/>
    <w:rsid w:val="43CAC728"/>
    <w:rsid w:val="43E40E43"/>
    <w:rsid w:val="43E9EA66"/>
    <w:rsid w:val="43F458F5"/>
    <w:rsid w:val="44124A4E"/>
    <w:rsid w:val="4414C359"/>
    <w:rsid w:val="441A2A09"/>
    <w:rsid w:val="441DF2C6"/>
    <w:rsid w:val="4420BEF8"/>
    <w:rsid w:val="442B8853"/>
    <w:rsid w:val="44319E74"/>
    <w:rsid w:val="44491F24"/>
    <w:rsid w:val="44578F2C"/>
    <w:rsid w:val="446D44B9"/>
    <w:rsid w:val="447B8672"/>
    <w:rsid w:val="4488CF9C"/>
    <w:rsid w:val="44AC0D92"/>
    <w:rsid w:val="44B4A707"/>
    <w:rsid w:val="44B563BB"/>
    <w:rsid w:val="44EEBC13"/>
    <w:rsid w:val="44F6A484"/>
    <w:rsid w:val="45083AE9"/>
    <w:rsid w:val="45207E4A"/>
    <w:rsid w:val="4547239E"/>
    <w:rsid w:val="45891218"/>
    <w:rsid w:val="45B05685"/>
    <w:rsid w:val="45D1C4A7"/>
    <w:rsid w:val="46124D79"/>
    <w:rsid w:val="4619F062"/>
    <w:rsid w:val="4620BB0C"/>
    <w:rsid w:val="4627F005"/>
    <w:rsid w:val="4640CB39"/>
    <w:rsid w:val="46449CE9"/>
    <w:rsid w:val="465ACFEE"/>
    <w:rsid w:val="466774B6"/>
    <w:rsid w:val="466DD8DE"/>
    <w:rsid w:val="46708203"/>
    <w:rsid w:val="46761FD7"/>
    <w:rsid w:val="467E9CCB"/>
    <w:rsid w:val="4691BD5B"/>
    <w:rsid w:val="4698BF44"/>
    <w:rsid w:val="469EA038"/>
    <w:rsid w:val="46C974D1"/>
    <w:rsid w:val="46CD4296"/>
    <w:rsid w:val="46D3D65E"/>
    <w:rsid w:val="46DA2A7E"/>
    <w:rsid w:val="46F5FD86"/>
    <w:rsid w:val="47162F64"/>
    <w:rsid w:val="471E5C8D"/>
    <w:rsid w:val="472170EC"/>
    <w:rsid w:val="472844B7"/>
    <w:rsid w:val="472F5263"/>
    <w:rsid w:val="473CD60A"/>
    <w:rsid w:val="47440A6E"/>
    <w:rsid w:val="4769079C"/>
    <w:rsid w:val="47794085"/>
    <w:rsid w:val="47830A2C"/>
    <w:rsid w:val="4783A1A4"/>
    <w:rsid w:val="47963F72"/>
    <w:rsid w:val="479775AC"/>
    <w:rsid w:val="479A51A5"/>
    <w:rsid w:val="479D98E0"/>
    <w:rsid w:val="47DC2A70"/>
    <w:rsid w:val="47DCF9FE"/>
    <w:rsid w:val="47E05460"/>
    <w:rsid w:val="47EE4E22"/>
    <w:rsid w:val="480CF80A"/>
    <w:rsid w:val="481315A4"/>
    <w:rsid w:val="4813C41C"/>
    <w:rsid w:val="4817C8BE"/>
    <w:rsid w:val="481DF737"/>
    <w:rsid w:val="48306B9A"/>
    <w:rsid w:val="4847A85D"/>
    <w:rsid w:val="48484982"/>
    <w:rsid w:val="486F47DC"/>
    <w:rsid w:val="488DC1C6"/>
    <w:rsid w:val="488ED868"/>
    <w:rsid w:val="48A2A92D"/>
    <w:rsid w:val="48A506B1"/>
    <w:rsid w:val="48F975C7"/>
    <w:rsid w:val="490BC7DC"/>
    <w:rsid w:val="492A86D2"/>
    <w:rsid w:val="4944F97F"/>
    <w:rsid w:val="49467CF9"/>
    <w:rsid w:val="495BCAD7"/>
    <w:rsid w:val="4962E739"/>
    <w:rsid w:val="499EF923"/>
    <w:rsid w:val="49BBA704"/>
    <w:rsid w:val="49C63ACA"/>
    <w:rsid w:val="49EBD43C"/>
    <w:rsid w:val="4A167667"/>
    <w:rsid w:val="4A5AC6D1"/>
    <w:rsid w:val="4A60F5E7"/>
    <w:rsid w:val="4A69C28C"/>
    <w:rsid w:val="4A6B89FC"/>
    <w:rsid w:val="4A74CAB7"/>
    <w:rsid w:val="4A9FB64A"/>
    <w:rsid w:val="4AA25FB1"/>
    <w:rsid w:val="4AA39769"/>
    <w:rsid w:val="4AA7734A"/>
    <w:rsid w:val="4AC5F72F"/>
    <w:rsid w:val="4ADED00D"/>
    <w:rsid w:val="4AE3E2D5"/>
    <w:rsid w:val="4B09AACD"/>
    <w:rsid w:val="4B10C628"/>
    <w:rsid w:val="4B4F5276"/>
    <w:rsid w:val="4B6679E6"/>
    <w:rsid w:val="4BB0D215"/>
    <w:rsid w:val="4BCC5E7F"/>
    <w:rsid w:val="4C15C1EC"/>
    <w:rsid w:val="4C1765AF"/>
    <w:rsid w:val="4C2385CA"/>
    <w:rsid w:val="4C40CE10"/>
    <w:rsid w:val="4C432005"/>
    <w:rsid w:val="4C443663"/>
    <w:rsid w:val="4C640F70"/>
    <w:rsid w:val="4C641914"/>
    <w:rsid w:val="4C710F0A"/>
    <w:rsid w:val="4C8812D0"/>
    <w:rsid w:val="4C9EE8E5"/>
    <w:rsid w:val="4CA1EF98"/>
    <w:rsid w:val="4CBF3D91"/>
    <w:rsid w:val="4CE20632"/>
    <w:rsid w:val="4CEEAFA7"/>
    <w:rsid w:val="4D0F3EF3"/>
    <w:rsid w:val="4D2242B9"/>
    <w:rsid w:val="4D3C05E3"/>
    <w:rsid w:val="4D454062"/>
    <w:rsid w:val="4D5171F1"/>
    <w:rsid w:val="4D538DC4"/>
    <w:rsid w:val="4D56B8BD"/>
    <w:rsid w:val="4D688D02"/>
    <w:rsid w:val="4D85ECCE"/>
    <w:rsid w:val="4D89DA02"/>
    <w:rsid w:val="4DA09079"/>
    <w:rsid w:val="4DCCD120"/>
    <w:rsid w:val="4E18F03E"/>
    <w:rsid w:val="4EACA506"/>
    <w:rsid w:val="4EB23C24"/>
    <w:rsid w:val="4EB78AAA"/>
    <w:rsid w:val="4ED0501A"/>
    <w:rsid w:val="4ED23E4E"/>
    <w:rsid w:val="4EE9CFEA"/>
    <w:rsid w:val="4EF628A5"/>
    <w:rsid w:val="4EFA30DB"/>
    <w:rsid w:val="4F0347A0"/>
    <w:rsid w:val="4F092902"/>
    <w:rsid w:val="4F4501D5"/>
    <w:rsid w:val="4F57D739"/>
    <w:rsid w:val="4F72E45D"/>
    <w:rsid w:val="4FA55950"/>
    <w:rsid w:val="4FB83EDF"/>
    <w:rsid w:val="4FC16B69"/>
    <w:rsid w:val="4FC2E0E5"/>
    <w:rsid w:val="4FCCCADF"/>
    <w:rsid w:val="4FCF7DC9"/>
    <w:rsid w:val="4FD599DD"/>
    <w:rsid w:val="4FD9473E"/>
    <w:rsid w:val="5001D1C8"/>
    <w:rsid w:val="5008C88C"/>
    <w:rsid w:val="50203225"/>
    <w:rsid w:val="502598F7"/>
    <w:rsid w:val="5028B2FB"/>
    <w:rsid w:val="505B07A5"/>
    <w:rsid w:val="5064241B"/>
    <w:rsid w:val="5086A461"/>
    <w:rsid w:val="50AA2416"/>
    <w:rsid w:val="50B15D4A"/>
    <w:rsid w:val="50CCDD35"/>
    <w:rsid w:val="50D578C1"/>
    <w:rsid w:val="50D6DFFF"/>
    <w:rsid w:val="50D6E47B"/>
    <w:rsid w:val="50E19C7F"/>
    <w:rsid w:val="510975E3"/>
    <w:rsid w:val="5113E7F2"/>
    <w:rsid w:val="511432DF"/>
    <w:rsid w:val="51363A20"/>
    <w:rsid w:val="514DD5AF"/>
    <w:rsid w:val="516171C8"/>
    <w:rsid w:val="517DB2E3"/>
    <w:rsid w:val="5183B45C"/>
    <w:rsid w:val="518E7007"/>
    <w:rsid w:val="51A885C1"/>
    <w:rsid w:val="51B3046B"/>
    <w:rsid w:val="51B3B832"/>
    <w:rsid w:val="51DDFB59"/>
    <w:rsid w:val="5237C427"/>
    <w:rsid w:val="5240C9C4"/>
    <w:rsid w:val="525A6DAD"/>
    <w:rsid w:val="5265DFB9"/>
    <w:rsid w:val="526C3611"/>
    <w:rsid w:val="5284F993"/>
    <w:rsid w:val="5288DC67"/>
    <w:rsid w:val="52BB1F9D"/>
    <w:rsid w:val="52BBDE82"/>
    <w:rsid w:val="52C3575E"/>
    <w:rsid w:val="52E35306"/>
    <w:rsid w:val="532D96A1"/>
    <w:rsid w:val="535019F0"/>
    <w:rsid w:val="53644A1F"/>
    <w:rsid w:val="53706812"/>
    <w:rsid w:val="5377E4BF"/>
    <w:rsid w:val="537D7F64"/>
    <w:rsid w:val="53A4827E"/>
    <w:rsid w:val="53BF43A9"/>
    <w:rsid w:val="53C611B4"/>
    <w:rsid w:val="53F1DFDB"/>
    <w:rsid w:val="54111DE5"/>
    <w:rsid w:val="5420F6FB"/>
    <w:rsid w:val="542D6E34"/>
    <w:rsid w:val="54772AF2"/>
    <w:rsid w:val="548C9519"/>
    <w:rsid w:val="54989569"/>
    <w:rsid w:val="54B1A36F"/>
    <w:rsid w:val="54E4CF53"/>
    <w:rsid w:val="550224B3"/>
    <w:rsid w:val="550888CA"/>
    <w:rsid w:val="55097B1F"/>
    <w:rsid w:val="55154116"/>
    <w:rsid w:val="5519883F"/>
    <w:rsid w:val="552662CF"/>
    <w:rsid w:val="552B10ED"/>
    <w:rsid w:val="5536B478"/>
    <w:rsid w:val="5536E688"/>
    <w:rsid w:val="554921AF"/>
    <w:rsid w:val="55545EE3"/>
    <w:rsid w:val="5557B0EA"/>
    <w:rsid w:val="5559E3AE"/>
    <w:rsid w:val="55680FAE"/>
    <w:rsid w:val="55699C53"/>
    <w:rsid w:val="55777B26"/>
    <w:rsid w:val="558B3884"/>
    <w:rsid w:val="5590A29C"/>
    <w:rsid w:val="55A200F1"/>
    <w:rsid w:val="55A80E85"/>
    <w:rsid w:val="55AA559E"/>
    <w:rsid w:val="55E0956B"/>
    <w:rsid w:val="55E6C5E9"/>
    <w:rsid w:val="55EC78F3"/>
    <w:rsid w:val="55F53642"/>
    <w:rsid w:val="561B810E"/>
    <w:rsid w:val="562DD1F9"/>
    <w:rsid w:val="56304CC1"/>
    <w:rsid w:val="5653051C"/>
    <w:rsid w:val="566F3D25"/>
    <w:rsid w:val="567E6025"/>
    <w:rsid w:val="5687BAB2"/>
    <w:rsid w:val="568DA467"/>
    <w:rsid w:val="56ADCB4B"/>
    <w:rsid w:val="56C5626D"/>
    <w:rsid w:val="56C6DFB5"/>
    <w:rsid w:val="56D9271B"/>
    <w:rsid w:val="56DA508B"/>
    <w:rsid w:val="57256C5D"/>
    <w:rsid w:val="5725D8BF"/>
    <w:rsid w:val="57264CA5"/>
    <w:rsid w:val="572E2118"/>
    <w:rsid w:val="5742F4C2"/>
    <w:rsid w:val="57463755"/>
    <w:rsid w:val="57475CE6"/>
    <w:rsid w:val="5769D294"/>
    <w:rsid w:val="576E5062"/>
    <w:rsid w:val="57981517"/>
    <w:rsid w:val="57A18159"/>
    <w:rsid w:val="57A1C050"/>
    <w:rsid w:val="57B22E1A"/>
    <w:rsid w:val="57B6316D"/>
    <w:rsid w:val="57B8E218"/>
    <w:rsid w:val="57CC6EB3"/>
    <w:rsid w:val="57CE18FE"/>
    <w:rsid w:val="57E4271E"/>
    <w:rsid w:val="57EC6B5F"/>
    <w:rsid w:val="57ED14B3"/>
    <w:rsid w:val="5812F80B"/>
    <w:rsid w:val="58302A85"/>
    <w:rsid w:val="58446090"/>
    <w:rsid w:val="584DF12B"/>
    <w:rsid w:val="586D3CC7"/>
    <w:rsid w:val="587601B6"/>
    <w:rsid w:val="58775692"/>
    <w:rsid w:val="587C70CA"/>
    <w:rsid w:val="58825112"/>
    <w:rsid w:val="58907FA2"/>
    <w:rsid w:val="58A0262F"/>
    <w:rsid w:val="58AD0CAF"/>
    <w:rsid w:val="58B6FAFA"/>
    <w:rsid w:val="58BD4880"/>
    <w:rsid w:val="58DEBCE2"/>
    <w:rsid w:val="58E59847"/>
    <w:rsid w:val="58EA1257"/>
    <w:rsid w:val="58FA488A"/>
    <w:rsid w:val="58FD9C15"/>
    <w:rsid w:val="5901C283"/>
    <w:rsid w:val="590FEE3D"/>
    <w:rsid w:val="5911F131"/>
    <w:rsid w:val="5916E871"/>
    <w:rsid w:val="592F531B"/>
    <w:rsid w:val="593B282F"/>
    <w:rsid w:val="59461695"/>
    <w:rsid w:val="59541C37"/>
    <w:rsid w:val="59579805"/>
    <w:rsid w:val="595C93E3"/>
    <w:rsid w:val="595EC45E"/>
    <w:rsid w:val="5971B796"/>
    <w:rsid w:val="597E970D"/>
    <w:rsid w:val="59A60E93"/>
    <w:rsid w:val="59A78B76"/>
    <w:rsid w:val="59C29579"/>
    <w:rsid w:val="59CA8C45"/>
    <w:rsid w:val="59F96B5C"/>
    <w:rsid w:val="59FCCA5A"/>
    <w:rsid w:val="5A06910F"/>
    <w:rsid w:val="5A0D9D58"/>
    <w:rsid w:val="5A29F7E5"/>
    <w:rsid w:val="5A2C36C7"/>
    <w:rsid w:val="5A3A62F9"/>
    <w:rsid w:val="5A61EF18"/>
    <w:rsid w:val="5A99D5B9"/>
    <w:rsid w:val="5AC5A98D"/>
    <w:rsid w:val="5AF22109"/>
    <w:rsid w:val="5AF3CD0D"/>
    <w:rsid w:val="5AF76A9E"/>
    <w:rsid w:val="5B01E1CA"/>
    <w:rsid w:val="5B067A35"/>
    <w:rsid w:val="5B0F62CE"/>
    <w:rsid w:val="5B34F267"/>
    <w:rsid w:val="5B4C40EB"/>
    <w:rsid w:val="5B9202A8"/>
    <w:rsid w:val="5B96666F"/>
    <w:rsid w:val="5BC33E05"/>
    <w:rsid w:val="5BE32590"/>
    <w:rsid w:val="5BEC10FF"/>
    <w:rsid w:val="5BF24BF8"/>
    <w:rsid w:val="5BFFE2C7"/>
    <w:rsid w:val="5C031B2A"/>
    <w:rsid w:val="5C06C5FA"/>
    <w:rsid w:val="5C075D8B"/>
    <w:rsid w:val="5C1693E5"/>
    <w:rsid w:val="5C1A0FAF"/>
    <w:rsid w:val="5C1EF156"/>
    <w:rsid w:val="5C27ED33"/>
    <w:rsid w:val="5C31936D"/>
    <w:rsid w:val="5C3EE990"/>
    <w:rsid w:val="5C4BE8E0"/>
    <w:rsid w:val="5C4D5099"/>
    <w:rsid w:val="5C8F38C7"/>
    <w:rsid w:val="5C9B0002"/>
    <w:rsid w:val="5CA2534F"/>
    <w:rsid w:val="5CAF68DB"/>
    <w:rsid w:val="5CBBFF02"/>
    <w:rsid w:val="5CC0D0D7"/>
    <w:rsid w:val="5CD08DFC"/>
    <w:rsid w:val="5CE02D82"/>
    <w:rsid w:val="5CE29BFB"/>
    <w:rsid w:val="5CE5B6C7"/>
    <w:rsid w:val="5CFD523F"/>
    <w:rsid w:val="5D324146"/>
    <w:rsid w:val="5D4B0A0E"/>
    <w:rsid w:val="5D564926"/>
    <w:rsid w:val="5D5D9F85"/>
    <w:rsid w:val="5D9661A3"/>
    <w:rsid w:val="5D976C07"/>
    <w:rsid w:val="5D9797C5"/>
    <w:rsid w:val="5D9CEA73"/>
    <w:rsid w:val="5DA579A5"/>
    <w:rsid w:val="5DA77B31"/>
    <w:rsid w:val="5DDDC627"/>
    <w:rsid w:val="5DE39BEC"/>
    <w:rsid w:val="5DEAC90F"/>
    <w:rsid w:val="5DF2DE85"/>
    <w:rsid w:val="5E109C14"/>
    <w:rsid w:val="5E1ED7F1"/>
    <w:rsid w:val="5E2037C3"/>
    <w:rsid w:val="5E420DAD"/>
    <w:rsid w:val="5E43B158"/>
    <w:rsid w:val="5E56B3CE"/>
    <w:rsid w:val="5E5DA9E6"/>
    <w:rsid w:val="5E5E4F31"/>
    <w:rsid w:val="5E858337"/>
    <w:rsid w:val="5E8ED715"/>
    <w:rsid w:val="5E90D4C7"/>
    <w:rsid w:val="5EE19988"/>
    <w:rsid w:val="5F43B039"/>
    <w:rsid w:val="5F59C77A"/>
    <w:rsid w:val="5F625AB8"/>
    <w:rsid w:val="5F727907"/>
    <w:rsid w:val="5F86FDE2"/>
    <w:rsid w:val="5FAE3037"/>
    <w:rsid w:val="5FC3D40B"/>
    <w:rsid w:val="5FC4903F"/>
    <w:rsid w:val="5FC990C3"/>
    <w:rsid w:val="5FE099A6"/>
    <w:rsid w:val="5FF432AE"/>
    <w:rsid w:val="6004DC0D"/>
    <w:rsid w:val="600DD046"/>
    <w:rsid w:val="602DF20F"/>
    <w:rsid w:val="603874B7"/>
    <w:rsid w:val="60488EA3"/>
    <w:rsid w:val="604D2293"/>
    <w:rsid w:val="607403A3"/>
    <w:rsid w:val="607454CE"/>
    <w:rsid w:val="607B18F8"/>
    <w:rsid w:val="60ABD457"/>
    <w:rsid w:val="60B50189"/>
    <w:rsid w:val="60BD9389"/>
    <w:rsid w:val="60BE3699"/>
    <w:rsid w:val="60D15431"/>
    <w:rsid w:val="60E268FB"/>
    <w:rsid w:val="60EAC31A"/>
    <w:rsid w:val="60EFBBF9"/>
    <w:rsid w:val="60F47F24"/>
    <w:rsid w:val="60FBB5DF"/>
    <w:rsid w:val="610D134C"/>
    <w:rsid w:val="61351285"/>
    <w:rsid w:val="6145E17A"/>
    <w:rsid w:val="615AE71E"/>
    <w:rsid w:val="6182DC1C"/>
    <w:rsid w:val="618AD103"/>
    <w:rsid w:val="619B28B3"/>
    <w:rsid w:val="61D276FC"/>
    <w:rsid w:val="61D55F8E"/>
    <w:rsid w:val="61EB0FA1"/>
    <w:rsid w:val="61F069EF"/>
    <w:rsid w:val="61FDD3C5"/>
    <w:rsid w:val="6228BE7B"/>
    <w:rsid w:val="626BA12E"/>
    <w:rsid w:val="626FD4E0"/>
    <w:rsid w:val="627A77C8"/>
    <w:rsid w:val="629BF848"/>
    <w:rsid w:val="62A6545A"/>
    <w:rsid w:val="62A993C2"/>
    <w:rsid w:val="62C157F1"/>
    <w:rsid w:val="62CB6807"/>
    <w:rsid w:val="62CCA035"/>
    <w:rsid w:val="62E4DDDF"/>
    <w:rsid w:val="62F9FA9E"/>
    <w:rsid w:val="6310983F"/>
    <w:rsid w:val="634497B3"/>
    <w:rsid w:val="63550666"/>
    <w:rsid w:val="6376FFDA"/>
    <w:rsid w:val="637B137C"/>
    <w:rsid w:val="63A64F52"/>
    <w:rsid w:val="63A92294"/>
    <w:rsid w:val="63B063CF"/>
    <w:rsid w:val="63B0B9B7"/>
    <w:rsid w:val="63B2FED9"/>
    <w:rsid w:val="63E53BB0"/>
    <w:rsid w:val="63F76B92"/>
    <w:rsid w:val="640D7561"/>
    <w:rsid w:val="646A1017"/>
    <w:rsid w:val="646B4478"/>
    <w:rsid w:val="647EE256"/>
    <w:rsid w:val="64823BDF"/>
    <w:rsid w:val="648314F7"/>
    <w:rsid w:val="64841513"/>
    <w:rsid w:val="64A740F0"/>
    <w:rsid w:val="64AFDA56"/>
    <w:rsid w:val="64BBB9E9"/>
    <w:rsid w:val="64BC2C2A"/>
    <w:rsid w:val="64C26B9E"/>
    <w:rsid w:val="64D99988"/>
    <w:rsid w:val="64FD7B8F"/>
    <w:rsid w:val="650600C8"/>
    <w:rsid w:val="65065C42"/>
    <w:rsid w:val="650753B2"/>
    <w:rsid w:val="650A2D77"/>
    <w:rsid w:val="651B395C"/>
    <w:rsid w:val="65260A7D"/>
    <w:rsid w:val="6530CFB9"/>
    <w:rsid w:val="65440615"/>
    <w:rsid w:val="65473E53"/>
    <w:rsid w:val="656F05D2"/>
    <w:rsid w:val="6571664A"/>
    <w:rsid w:val="65759BD4"/>
    <w:rsid w:val="65798021"/>
    <w:rsid w:val="657FF7BF"/>
    <w:rsid w:val="65861B49"/>
    <w:rsid w:val="658703CB"/>
    <w:rsid w:val="65A95C1C"/>
    <w:rsid w:val="65B935AB"/>
    <w:rsid w:val="65BB6863"/>
    <w:rsid w:val="65CED95E"/>
    <w:rsid w:val="65DD09BA"/>
    <w:rsid w:val="65E3E89A"/>
    <w:rsid w:val="65ECBE45"/>
    <w:rsid w:val="65ED62A3"/>
    <w:rsid w:val="661975AC"/>
    <w:rsid w:val="6621628C"/>
    <w:rsid w:val="66553A89"/>
    <w:rsid w:val="66633684"/>
    <w:rsid w:val="667AA86B"/>
    <w:rsid w:val="6692F201"/>
    <w:rsid w:val="66941B99"/>
    <w:rsid w:val="66AF1C37"/>
    <w:rsid w:val="66B1C1EE"/>
    <w:rsid w:val="66CE3232"/>
    <w:rsid w:val="66D18237"/>
    <w:rsid w:val="66D2CA94"/>
    <w:rsid w:val="66E9B01E"/>
    <w:rsid w:val="66EC6A77"/>
    <w:rsid w:val="66EED298"/>
    <w:rsid w:val="66FC6529"/>
    <w:rsid w:val="672BAA0D"/>
    <w:rsid w:val="6735A53B"/>
    <w:rsid w:val="673C6E69"/>
    <w:rsid w:val="674D06C0"/>
    <w:rsid w:val="6751315C"/>
    <w:rsid w:val="67535262"/>
    <w:rsid w:val="6782F64E"/>
    <w:rsid w:val="67BD57A4"/>
    <w:rsid w:val="6805AB4B"/>
    <w:rsid w:val="681A3F8E"/>
    <w:rsid w:val="681FB4CB"/>
    <w:rsid w:val="68280768"/>
    <w:rsid w:val="685D21A5"/>
    <w:rsid w:val="6885D538"/>
    <w:rsid w:val="68863EA5"/>
    <w:rsid w:val="68AD68D5"/>
    <w:rsid w:val="68BC0E5F"/>
    <w:rsid w:val="68D5D3B1"/>
    <w:rsid w:val="6929D271"/>
    <w:rsid w:val="69368DD9"/>
    <w:rsid w:val="693A8670"/>
    <w:rsid w:val="694A9C9E"/>
    <w:rsid w:val="695EA0BA"/>
    <w:rsid w:val="69AA282A"/>
    <w:rsid w:val="69B21EF6"/>
    <w:rsid w:val="69EAA9FE"/>
    <w:rsid w:val="69EB2F13"/>
    <w:rsid w:val="69F19C60"/>
    <w:rsid w:val="69FD9769"/>
    <w:rsid w:val="69FF6B7D"/>
    <w:rsid w:val="6A2828B2"/>
    <w:rsid w:val="6A3EBFBF"/>
    <w:rsid w:val="6A4FFB35"/>
    <w:rsid w:val="6A676E08"/>
    <w:rsid w:val="6A69ECF9"/>
    <w:rsid w:val="6A7CBD70"/>
    <w:rsid w:val="6A7FE295"/>
    <w:rsid w:val="6AAFF08D"/>
    <w:rsid w:val="6AC0710E"/>
    <w:rsid w:val="6ACBB0A8"/>
    <w:rsid w:val="6AE11F43"/>
    <w:rsid w:val="6AFE1685"/>
    <w:rsid w:val="6B043AFF"/>
    <w:rsid w:val="6B26E275"/>
    <w:rsid w:val="6B28C243"/>
    <w:rsid w:val="6B295B7A"/>
    <w:rsid w:val="6B32C90C"/>
    <w:rsid w:val="6B43FFBD"/>
    <w:rsid w:val="6B812D5D"/>
    <w:rsid w:val="6BA06594"/>
    <w:rsid w:val="6BD37BFB"/>
    <w:rsid w:val="6BD6649A"/>
    <w:rsid w:val="6BEC5408"/>
    <w:rsid w:val="6BEEE760"/>
    <w:rsid w:val="6C103252"/>
    <w:rsid w:val="6C1568A2"/>
    <w:rsid w:val="6C4120BE"/>
    <w:rsid w:val="6C695557"/>
    <w:rsid w:val="6C79226A"/>
    <w:rsid w:val="6C895CC3"/>
    <w:rsid w:val="6C92FCF0"/>
    <w:rsid w:val="6CAB05A0"/>
    <w:rsid w:val="6CAD9B1A"/>
    <w:rsid w:val="6CAE7816"/>
    <w:rsid w:val="6CC214CA"/>
    <w:rsid w:val="6CC21A10"/>
    <w:rsid w:val="6CE8A373"/>
    <w:rsid w:val="6CFB1E63"/>
    <w:rsid w:val="6CFDCA87"/>
    <w:rsid w:val="6D0A5582"/>
    <w:rsid w:val="6D2C816E"/>
    <w:rsid w:val="6D32BF0D"/>
    <w:rsid w:val="6D371E8D"/>
    <w:rsid w:val="6D4D3F9E"/>
    <w:rsid w:val="6D5FEF60"/>
    <w:rsid w:val="6D6810A7"/>
    <w:rsid w:val="6D6A1340"/>
    <w:rsid w:val="6D8A2BDF"/>
    <w:rsid w:val="6D8AB7CA"/>
    <w:rsid w:val="6DADB2BD"/>
    <w:rsid w:val="6DB10C78"/>
    <w:rsid w:val="6DB6270B"/>
    <w:rsid w:val="6DB78357"/>
    <w:rsid w:val="6DC14E1F"/>
    <w:rsid w:val="6DCADC14"/>
    <w:rsid w:val="6DDDCC6B"/>
    <w:rsid w:val="6DE80515"/>
    <w:rsid w:val="6DE8D5BD"/>
    <w:rsid w:val="6E0163B7"/>
    <w:rsid w:val="6E04BD6E"/>
    <w:rsid w:val="6E0999C7"/>
    <w:rsid w:val="6E17EBCB"/>
    <w:rsid w:val="6E26B4D1"/>
    <w:rsid w:val="6E2BCE8B"/>
    <w:rsid w:val="6E460CB3"/>
    <w:rsid w:val="6E80A283"/>
    <w:rsid w:val="6E876C3A"/>
    <w:rsid w:val="6E890DEC"/>
    <w:rsid w:val="6E9479F4"/>
    <w:rsid w:val="6E959033"/>
    <w:rsid w:val="6E9F3507"/>
    <w:rsid w:val="6EA035B3"/>
    <w:rsid w:val="6ED2F024"/>
    <w:rsid w:val="6EDC277E"/>
    <w:rsid w:val="6EF0B750"/>
    <w:rsid w:val="6EF5FB9C"/>
    <w:rsid w:val="6F01CB48"/>
    <w:rsid w:val="6F2A94DC"/>
    <w:rsid w:val="6F485195"/>
    <w:rsid w:val="6F487B37"/>
    <w:rsid w:val="6F7A848A"/>
    <w:rsid w:val="6F818572"/>
    <w:rsid w:val="6F9499EA"/>
    <w:rsid w:val="6F9C84FA"/>
    <w:rsid w:val="6FF82F1D"/>
    <w:rsid w:val="700F1E18"/>
    <w:rsid w:val="7016F55B"/>
    <w:rsid w:val="701B5146"/>
    <w:rsid w:val="702FD751"/>
    <w:rsid w:val="703CB365"/>
    <w:rsid w:val="704E2C17"/>
    <w:rsid w:val="70550672"/>
    <w:rsid w:val="70592535"/>
    <w:rsid w:val="7059F116"/>
    <w:rsid w:val="7062B335"/>
    <w:rsid w:val="70693A41"/>
    <w:rsid w:val="7070D8CD"/>
    <w:rsid w:val="707C65FE"/>
    <w:rsid w:val="70920D8B"/>
    <w:rsid w:val="70A1B402"/>
    <w:rsid w:val="70BD1514"/>
    <w:rsid w:val="70C96872"/>
    <w:rsid w:val="70CA2934"/>
    <w:rsid w:val="70FD54EE"/>
    <w:rsid w:val="711B0952"/>
    <w:rsid w:val="712B6C2B"/>
    <w:rsid w:val="71344D7D"/>
    <w:rsid w:val="713BDDB4"/>
    <w:rsid w:val="713FA669"/>
    <w:rsid w:val="7144C043"/>
    <w:rsid w:val="71472ED6"/>
    <w:rsid w:val="7158AE5A"/>
    <w:rsid w:val="716A873D"/>
    <w:rsid w:val="71707DE8"/>
    <w:rsid w:val="7184F4F3"/>
    <w:rsid w:val="71908579"/>
    <w:rsid w:val="71CC747F"/>
    <w:rsid w:val="71CDBABE"/>
    <w:rsid w:val="71DDD21F"/>
    <w:rsid w:val="71F1CCF5"/>
    <w:rsid w:val="71F9BC64"/>
    <w:rsid w:val="71FEC38A"/>
    <w:rsid w:val="7212F2AF"/>
    <w:rsid w:val="721AB53E"/>
    <w:rsid w:val="725DA233"/>
    <w:rsid w:val="726E0AB2"/>
    <w:rsid w:val="72768FD4"/>
    <w:rsid w:val="7291DC66"/>
    <w:rsid w:val="72B2C8D2"/>
    <w:rsid w:val="72C5A686"/>
    <w:rsid w:val="72DC2AE8"/>
    <w:rsid w:val="72E6F97F"/>
    <w:rsid w:val="72F741A5"/>
    <w:rsid w:val="72FC85B4"/>
    <w:rsid w:val="732CB0EB"/>
    <w:rsid w:val="7369567C"/>
    <w:rsid w:val="736A2C3D"/>
    <w:rsid w:val="736AEB75"/>
    <w:rsid w:val="73B87C55"/>
    <w:rsid w:val="73BA3888"/>
    <w:rsid w:val="73D87AFD"/>
    <w:rsid w:val="73DDB619"/>
    <w:rsid w:val="73E895AF"/>
    <w:rsid w:val="73E98C16"/>
    <w:rsid w:val="73EFF079"/>
    <w:rsid w:val="7424668B"/>
    <w:rsid w:val="744DD56D"/>
    <w:rsid w:val="74DAC3BC"/>
    <w:rsid w:val="74ECCEF5"/>
    <w:rsid w:val="75053188"/>
    <w:rsid w:val="7509BD00"/>
    <w:rsid w:val="751B3238"/>
    <w:rsid w:val="7523A0EB"/>
    <w:rsid w:val="7526AB30"/>
    <w:rsid w:val="75283254"/>
    <w:rsid w:val="75524F30"/>
    <w:rsid w:val="75527060"/>
    <w:rsid w:val="755C6010"/>
    <w:rsid w:val="757A8285"/>
    <w:rsid w:val="75986C04"/>
    <w:rsid w:val="75AC9FA0"/>
    <w:rsid w:val="76072448"/>
    <w:rsid w:val="76132BDC"/>
    <w:rsid w:val="7617A366"/>
    <w:rsid w:val="7618F1BB"/>
    <w:rsid w:val="76212BBE"/>
    <w:rsid w:val="7637A286"/>
    <w:rsid w:val="763D4878"/>
    <w:rsid w:val="765A6BE9"/>
    <w:rsid w:val="766C5453"/>
    <w:rsid w:val="768D9083"/>
    <w:rsid w:val="769836C2"/>
    <w:rsid w:val="769F2810"/>
    <w:rsid w:val="76A5302A"/>
    <w:rsid w:val="76B2441D"/>
    <w:rsid w:val="76EBE1AB"/>
    <w:rsid w:val="7708B34C"/>
    <w:rsid w:val="770F51BF"/>
    <w:rsid w:val="7714C1B2"/>
    <w:rsid w:val="77150499"/>
    <w:rsid w:val="77162029"/>
    <w:rsid w:val="772A8DC1"/>
    <w:rsid w:val="772D491A"/>
    <w:rsid w:val="772E0BBE"/>
    <w:rsid w:val="772F47A4"/>
    <w:rsid w:val="7737077B"/>
    <w:rsid w:val="773A2036"/>
    <w:rsid w:val="773E4C64"/>
    <w:rsid w:val="774F680E"/>
    <w:rsid w:val="77537384"/>
    <w:rsid w:val="7761D4CC"/>
    <w:rsid w:val="776AE30F"/>
    <w:rsid w:val="7796F666"/>
    <w:rsid w:val="779770C8"/>
    <w:rsid w:val="779C4377"/>
    <w:rsid w:val="77A286F7"/>
    <w:rsid w:val="77BC5DBB"/>
    <w:rsid w:val="77E8176B"/>
    <w:rsid w:val="77E9A822"/>
    <w:rsid w:val="781C3BE7"/>
    <w:rsid w:val="78778269"/>
    <w:rsid w:val="78910DEA"/>
    <w:rsid w:val="7898AE61"/>
    <w:rsid w:val="789A2250"/>
    <w:rsid w:val="789F409D"/>
    <w:rsid w:val="78A6C35F"/>
    <w:rsid w:val="78AF858A"/>
    <w:rsid w:val="78E44062"/>
    <w:rsid w:val="78F2B1C1"/>
    <w:rsid w:val="78F885A8"/>
    <w:rsid w:val="78FA8652"/>
    <w:rsid w:val="790972AC"/>
    <w:rsid w:val="790E45D3"/>
    <w:rsid w:val="791E0A13"/>
    <w:rsid w:val="7926A848"/>
    <w:rsid w:val="7930E5BA"/>
    <w:rsid w:val="7943C86B"/>
    <w:rsid w:val="79452060"/>
    <w:rsid w:val="79592800"/>
    <w:rsid w:val="796D3CFC"/>
    <w:rsid w:val="798BB658"/>
    <w:rsid w:val="79900304"/>
    <w:rsid w:val="799B7754"/>
    <w:rsid w:val="79A5924F"/>
    <w:rsid w:val="79EB46C2"/>
    <w:rsid w:val="7A04CE49"/>
    <w:rsid w:val="7A0D8239"/>
    <w:rsid w:val="7A181C5D"/>
    <w:rsid w:val="7A1D502E"/>
    <w:rsid w:val="7A2D7E17"/>
    <w:rsid w:val="7A34BB38"/>
    <w:rsid w:val="7A36203B"/>
    <w:rsid w:val="7A5634D1"/>
    <w:rsid w:val="7A5AA26C"/>
    <w:rsid w:val="7A7000A6"/>
    <w:rsid w:val="7A74EEF3"/>
    <w:rsid w:val="7ABB6169"/>
    <w:rsid w:val="7AC3A350"/>
    <w:rsid w:val="7AE2A2B5"/>
    <w:rsid w:val="7B147A6C"/>
    <w:rsid w:val="7B469C83"/>
    <w:rsid w:val="7B52BDD3"/>
    <w:rsid w:val="7B6EB16D"/>
    <w:rsid w:val="7B999F84"/>
    <w:rsid w:val="7BAEF41C"/>
    <w:rsid w:val="7BB1115A"/>
    <w:rsid w:val="7BB4036B"/>
    <w:rsid w:val="7BEDB211"/>
    <w:rsid w:val="7C2AC47D"/>
    <w:rsid w:val="7C368545"/>
    <w:rsid w:val="7C8C7133"/>
    <w:rsid w:val="7C95B1BA"/>
    <w:rsid w:val="7C982B48"/>
    <w:rsid w:val="7C985618"/>
    <w:rsid w:val="7CBA291E"/>
    <w:rsid w:val="7CCF04F2"/>
    <w:rsid w:val="7CD24DA2"/>
    <w:rsid w:val="7CD5CC85"/>
    <w:rsid w:val="7CE0F90A"/>
    <w:rsid w:val="7CEEE629"/>
    <w:rsid w:val="7D2D8589"/>
    <w:rsid w:val="7D4B0650"/>
    <w:rsid w:val="7D58748E"/>
    <w:rsid w:val="7D63E088"/>
    <w:rsid w:val="7D6E4E66"/>
    <w:rsid w:val="7D93B523"/>
    <w:rsid w:val="7D9904FC"/>
    <w:rsid w:val="7DA18AFE"/>
    <w:rsid w:val="7E17B94E"/>
    <w:rsid w:val="7E1AA569"/>
    <w:rsid w:val="7E304A98"/>
    <w:rsid w:val="7E316F04"/>
    <w:rsid w:val="7E454FF3"/>
    <w:rsid w:val="7E45B262"/>
    <w:rsid w:val="7E5344D2"/>
    <w:rsid w:val="7E5EA693"/>
    <w:rsid w:val="7E679F79"/>
    <w:rsid w:val="7E6F71AD"/>
    <w:rsid w:val="7E78D3BF"/>
    <w:rsid w:val="7E84BFFF"/>
    <w:rsid w:val="7E851CE9"/>
    <w:rsid w:val="7EA18D49"/>
    <w:rsid w:val="7EAC9145"/>
    <w:rsid w:val="7EB0F3E8"/>
    <w:rsid w:val="7EC68BD9"/>
    <w:rsid w:val="7EC6C873"/>
    <w:rsid w:val="7EC9A343"/>
    <w:rsid w:val="7EE4A690"/>
    <w:rsid w:val="7EE4F2FC"/>
    <w:rsid w:val="7EEFDE6E"/>
    <w:rsid w:val="7F0312A8"/>
    <w:rsid w:val="7F192DE7"/>
    <w:rsid w:val="7F2DBB0F"/>
    <w:rsid w:val="7F308E3C"/>
    <w:rsid w:val="7F3A5989"/>
    <w:rsid w:val="7F47342B"/>
    <w:rsid w:val="7F5A3CE0"/>
    <w:rsid w:val="7F5A6FB1"/>
    <w:rsid w:val="7F64447B"/>
    <w:rsid w:val="7F9114A4"/>
    <w:rsid w:val="7FB5FCD5"/>
    <w:rsid w:val="7FC0DE54"/>
    <w:rsid w:val="7FE06284"/>
    <w:rsid w:val="7FE1C4E7"/>
    <w:rsid w:val="7FF05D97"/>
    <w:rsid w:val="7FF84ED1"/>
    <w:rsid w:val="7FF98B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2D9CA"/>
  <w15:chartTrackingRefBased/>
  <w15:docId w15:val="{7FAB32EC-8211-43DB-9936-FEC87F17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5B"/>
    <w:rPr>
      <w:rFonts w:ascii="Arial" w:hAnsi="Arial"/>
    </w:rPr>
  </w:style>
  <w:style w:type="paragraph" w:styleId="Heading1">
    <w:name w:val="heading 1"/>
    <w:basedOn w:val="Normal"/>
    <w:next w:val="Normal"/>
    <w:link w:val="Heading1Char"/>
    <w:autoRedefine/>
    <w:uiPriority w:val="9"/>
    <w:qFormat/>
    <w:rsid w:val="0021200A"/>
    <w:pPr>
      <w:keepNext/>
      <w:keepLines/>
      <w:spacing w:before="240"/>
      <w:outlineLvl w:val="0"/>
    </w:pPr>
    <w:rPr>
      <w:rFonts w:eastAsiaTheme="majorEastAsia" w:cstheme="majorBidi"/>
      <w:b/>
      <w:color w:val="055386"/>
      <w:sz w:val="32"/>
      <w:szCs w:val="32"/>
    </w:rPr>
  </w:style>
  <w:style w:type="paragraph" w:styleId="Heading2">
    <w:name w:val="heading 2"/>
    <w:basedOn w:val="Normal"/>
    <w:next w:val="Normal"/>
    <w:link w:val="Heading2Char"/>
    <w:autoRedefine/>
    <w:uiPriority w:val="9"/>
    <w:unhideWhenUsed/>
    <w:qFormat/>
    <w:rsid w:val="00955157"/>
    <w:pPr>
      <w:keepNext/>
      <w:keepLines/>
      <w:spacing w:before="40"/>
      <w:outlineLvl w:val="1"/>
    </w:pPr>
    <w:rPr>
      <w:rFonts w:eastAsiaTheme="majorEastAsia" w:cstheme="majorBidi"/>
      <w:b/>
      <w:color w:val="5AA3D1"/>
      <w:sz w:val="26"/>
      <w:szCs w:val="26"/>
    </w:rPr>
  </w:style>
  <w:style w:type="paragraph" w:styleId="Heading3">
    <w:name w:val="heading 3"/>
    <w:basedOn w:val="Normal"/>
    <w:next w:val="Normal"/>
    <w:link w:val="Heading3Char"/>
    <w:autoRedefine/>
    <w:uiPriority w:val="9"/>
    <w:unhideWhenUsed/>
    <w:qFormat/>
    <w:rsid w:val="00CA40A5"/>
    <w:pPr>
      <w:keepNext/>
      <w:keepLines/>
      <w:contextualSpacing/>
      <w:outlineLvl w:val="2"/>
    </w:pPr>
    <w:rPr>
      <w:rFonts w:eastAsiaTheme="majorEastAsia" w:cstheme="majorBidi"/>
      <w:b/>
      <w:color w:val="BFCD32"/>
      <w:u w:val="single"/>
    </w:rPr>
  </w:style>
  <w:style w:type="paragraph" w:styleId="Heading4">
    <w:name w:val="heading 4"/>
    <w:basedOn w:val="Normal"/>
    <w:next w:val="Normal"/>
    <w:link w:val="Heading4Char"/>
    <w:autoRedefine/>
    <w:uiPriority w:val="9"/>
    <w:unhideWhenUsed/>
    <w:qFormat/>
    <w:rsid w:val="00C773CA"/>
    <w:pPr>
      <w:keepNext/>
      <w:keepLines/>
      <w:spacing w:before="40"/>
      <w:outlineLvl w:val="3"/>
    </w:pPr>
    <w:rPr>
      <w:rFonts w:eastAsiaTheme="majorEastAsia" w:cstheme="majorBidi"/>
      <w:color w:val="055386"/>
      <w:u w:val="single"/>
    </w:rPr>
  </w:style>
  <w:style w:type="paragraph" w:styleId="Heading5">
    <w:name w:val="heading 5"/>
    <w:basedOn w:val="Normal"/>
    <w:next w:val="Normal"/>
    <w:link w:val="Heading5Char"/>
    <w:autoRedefine/>
    <w:uiPriority w:val="9"/>
    <w:unhideWhenUsed/>
    <w:qFormat/>
    <w:rsid w:val="00E5663F"/>
    <w:pPr>
      <w:keepNext/>
      <w:keepLines/>
      <w:spacing w:before="40"/>
      <w:outlineLvl w:val="4"/>
    </w:pPr>
    <w:rPr>
      <w:rFonts w:eastAsiaTheme="majorEastAsia" w:cstheme="majorBidi"/>
      <w:i/>
      <w:color w:val="5AA3D1"/>
    </w:rPr>
  </w:style>
  <w:style w:type="paragraph" w:styleId="Heading6">
    <w:name w:val="heading 6"/>
    <w:basedOn w:val="Normal"/>
    <w:next w:val="Normal"/>
    <w:link w:val="Heading6Char"/>
    <w:autoRedefine/>
    <w:uiPriority w:val="9"/>
    <w:unhideWhenUsed/>
    <w:qFormat/>
    <w:rsid w:val="00706ECF"/>
    <w:pPr>
      <w:keepNext/>
      <w:keepLines/>
      <w:spacing w:before="40"/>
      <w:outlineLvl w:val="5"/>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82AD5"/>
    <w:pPr>
      <w:spacing w:before="240" w:after="120"/>
    </w:pPr>
    <w:rPr>
      <w:rFonts w:cstheme="minorHAnsi"/>
      <w:b/>
      <w:bCs/>
      <w:sz w:val="20"/>
      <w:szCs w:val="20"/>
    </w:rPr>
  </w:style>
  <w:style w:type="character" w:customStyle="1" w:styleId="Heading1Char">
    <w:name w:val="Heading 1 Char"/>
    <w:basedOn w:val="DefaultParagraphFont"/>
    <w:link w:val="Heading1"/>
    <w:uiPriority w:val="9"/>
    <w:rsid w:val="0021200A"/>
    <w:rPr>
      <w:rFonts w:ascii="Arial" w:eastAsiaTheme="majorEastAsia" w:hAnsi="Arial" w:cstheme="majorBidi"/>
      <w:b/>
      <w:color w:val="055386"/>
      <w:sz w:val="32"/>
      <w:szCs w:val="32"/>
    </w:rPr>
  </w:style>
  <w:style w:type="paragraph" w:styleId="TOCHeading">
    <w:name w:val="TOC Heading"/>
    <w:basedOn w:val="Heading1"/>
    <w:next w:val="Normal"/>
    <w:uiPriority w:val="39"/>
    <w:unhideWhenUsed/>
    <w:qFormat/>
    <w:rsid w:val="00A82AD5"/>
    <w:pPr>
      <w:spacing w:before="480" w:line="276" w:lineRule="auto"/>
      <w:outlineLvl w:val="9"/>
    </w:pPr>
    <w:rPr>
      <w:b w:val="0"/>
      <w:bCs/>
      <w:kern w:val="0"/>
      <w:sz w:val="28"/>
      <w:szCs w:val="28"/>
      <w14:ligatures w14:val="none"/>
    </w:rPr>
  </w:style>
  <w:style w:type="paragraph" w:styleId="TOC2">
    <w:name w:val="toc 2"/>
    <w:basedOn w:val="Normal"/>
    <w:next w:val="Normal"/>
    <w:autoRedefine/>
    <w:uiPriority w:val="39"/>
    <w:unhideWhenUsed/>
    <w:rsid w:val="00A82AD5"/>
    <w:pPr>
      <w:spacing w:before="120"/>
      <w:ind w:left="240"/>
    </w:pPr>
    <w:rPr>
      <w:rFonts w:cstheme="minorHAnsi"/>
      <w:i/>
      <w:iCs/>
      <w:sz w:val="20"/>
      <w:szCs w:val="20"/>
    </w:rPr>
  </w:style>
  <w:style w:type="paragraph" w:styleId="TOC3">
    <w:name w:val="toc 3"/>
    <w:basedOn w:val="Normal"/>
    <w:next w:val="Normal"/>
    <w:autoRedefine/>
    <w:uiPriority w:val="39"/>
    <w:unhideWhenUsed/>
    <w:rsid w:val="00A82AD5"/>
    <w:pPr>
      <w:ind w:left="480"/>
    </w:pPr>
    <w:rPr>
      <w:rFonts w:cstheme="minorHAnsi"/>
      <w:sz w:val="20"/>
      <w:szCs w:val="20"/>
    </w:rPr>
  </w:style>
  <w:style w:type="paragraph" w:styleId="TOC4">
    <w:name w:val="toc 4"/>
    <w:basedOn w:val="Normal"/>
    <w:next w:val="Normal"/>
    <w:autoRedefine/>
    <w:uiPriority w:val="39"/>
    <w:unhideWhenUsed/>
    <w:rsid w:val="00252024"/>
    <w:pPr>
      <w:tabs>
        <w:tab w:val="right" w:leader="dot" w:pos="9350"/>
      </w:tabs>
      <w:ind w:left="720"/>
    </w:pPr>
    <w:rPr>
      <w:rFonts w:cstheme="minorHAnsi"/>
      <w:sz w:val="20"/>
      <w:szCs w:val="20"/>
    </w:rPr>
  </w:style>
  <w:style w:type="paragraph" w:styleId="TOC5">
    <w:name w:val="toc 5"/>
    <w:basedOn w:val="Normal"/>
    <w:next w:val="Normal"/>
    <w:autoRedefine/>
    <w:uiPriority w:val="39"/>
    <w:unhideWhenUsed/>
    <w:rsid w:val="00A82AD5"/>
    <w:pPr>
      <w:ind w:left="960"/>
    </w:pPr>
    <w:rPr>
      <w:rFonts w:cstheme="minorHAnsi"/>
      <w:sz w:val="20"/>
      <w:szCs w:val="20"/>
    </w:rPr>
  </w:style>
  <w:style w:type="paragraph" w:styleId="TOC6">
    <w:name w:val="toc 6"/>
    <w:basedOn w:val="Normal"/>
    <w:next w:val="Normal"/>
    <w:autoRedefine/>
    <w:uiPriority w:val="39"/>
    <w:unhideWhenUsed/>
    <w:rsid w:val="00A82AD5"/>
    <w:pPr>
      <w:ind w:left="1200"/>
    </w:pPr>
    <w:rPr>
      <w:rFonts w:cstheme="minorHAnsi"/>
      <w:sz w:val="20"/>
      <w:szCs w:val="20"/>
    </w:rPr>
  </w:style>
  <w:style w:type="paragraph" w:styleId="TOC7">
    <w:name w:val="toc 7"/>
    <w:basedOn w:val="Normal"/>
    <w:next w:val="Normal"/>
    <w:autoRedefine/>
    <w:uiPriority w:val="39"/>
    <w:unhideWhenUsed/>
    <w:rsid w:val="00A82AD5"/>
    <w:pPr>
      <w:ind w:left="1440"/>
    </w:pPr>
    <w:rPr>
      <w:rFonts w:cstheme="minorHAnsi"/>
      <w:sz w:val="20"/>
      <w:szCs w:val="20"/>
    </w:rPr>
  </w:style>
  <w:style w:type="paragraph" w:styleId="TOC8">
    <w:name w:val="toc 8"/>
    <w:basedOn w:val="Normal"/>
    <w:next w:val="Normal"/>
    <w:autoRedefine/>
    <w:uiPriority w:val="39"/>
    <w:unhideWhenUsed/>
    <w:rsid w:val="00A82AD5"/>
    <w:pPr>
      <w:ind w:left="1680"/>
    </w:pPr>
    <w:rPr>
      <w:rFonts w:cstheme="minorHAnsi"/>
      <w:sz w:val="20"/>
      <w:szCs w:val="20"/>
    </w:rPr>
  </w:style>
  <w:style w:type="paragraph" w:styleId="TOC9">
    <w:name w:val="toc 9"/>
    <w:basedOn w:val="Normal"/>
    <w:next w:val="Normal"/>
    <w:autoRedefine/>
    <w:uiPriority w:val="39"/>
    <w:unhideWhenUsed/>
    <w:rsid w:val="00A82AD5"/>
    <w:pPr>
      <w:ind w:left="1920"/>
    </w:pPr>
    <w:rPr>
      <w:rFonts w:cstheme="minorHAnsi"/>
      <w:sz w:val="20"/>
      <w:szCs w:val="20"/>
    </w:rPr>
  </w:style>
  <w:style w:type="character" w:customStyle="1" w:styleId="Heading2Char">
    <w:name w:val="Heading 2 Char"/>
    <w:basedOn w:val="DefaultParagraphFont"/>
    <w:link w:val="Heading2"/>
    <w:uiPriority w:val="9"/>
    <w:rsid w:val="00955157"/>
    <w:rPr>
      <w:rFonts w:ascii="Arial" w:eastAsiaTheme="majorEastAsia" w:hAnsi="Arial" w:cstheme="majorBidi"/>
      <w:b/>
      <w:color w:val="5AA3D1"/>
      <w:sz w:val="26"/>
      <w:szCs w:val="26"/>
    </w:rPr>
  </w:style>
  <w:style w:type="paragraph" w:styleId="NormalWeb">
    <w:name w:val="Normal (Web)"/>
    <w:basedOn w:val="Normal"/>
    <w:uiPriority w:val="99"/>
    <w:unhideWhenUsed/>
    <w:rsid w:val="007F3E3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E0DBE"/>
    <w:rPr>
      <w:color w:val="0563C1" w:themeColor="hyperlink"/>
      <w:u w:val="single"/>
    </w:rPr>
  </w:style>
  <w:style w:type="character" w:styleId="UnresolvedMention">
    <w:name w:val="Unresolved Mention"/>
    <w:basedOn w:val="DefaultParagraphFont"/>
    <w:uiPriority w:val="99"/>
    <w:semiHidden/>
    <w:unhideWhenUsed/>
    <w:rsid w:val="009F3EF0"/>
    <w:rPr>
      <w:color w:val="605E5C"/>
      <w:shd w:val="clear" w:color="auto" w:fill="E1DFDD"/>
    </w:rPr>
  </w:style>
  <w:style w:type="character" w:customStyle="1" w:styleId="Heading3Char">
    <w:name w:val="Heading 3 Char"/>
    <w:basedOn w:val="DefaultParagraphFont"/>
    <w:link w:val="Heading3"/>
    <w:uiPriority w:val="9"/>
    <w:rsid w:val="00CA40A5"/>
    <w:rPr>
      <w:rFonts w:ascii="Arial" w:eastAsiaTheme="majorEastAsia" w:hAnsi="Arial" w:cstheme="majorBidi"/>
      <w:b/>
      <w:color w:val="BFCD32"/>
      <w:u w:val="single"/>
    </w:rPr>
  </w:style>
  <w:style w:type="character" w:customStyle="1" w:styleId="Heading4Char">
    <w:name w:val="Heading 4 Char"/>
    <w:basedOn w:val="DefaultParagraphFont"/>
    <w:link w:val="Heading4"/>
    <w:uiPriority w:val="9"/>
    <w:rsid w:val="00C773CA"/>
    <w:rPr>
      <w:rFonts w:ascii="Arial" w:eastAsiaTheme="majorEastAsia" w:hAnsi="Arial" w:cstheme="majorBidi"/>
      <w:color w:val="055386"/>
      <w:u w:val="single"/>
    </w:rPr>
  </w:style>
  <w:style w:type="table" w:styleId="TableGrid">
    <w:name w:val="Table Grid"/>
    <w:basedOn w:val="TableNormal"/>
    <w:uiPriority w:val="59"/>
    <w:rsid w:val="00A3094F"/>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8A3"/>
    <w:rPr>
      <w:sz w:val="16"/>
      <w:szCs w:val="16"/>
    </w:rPr>
  </w:style>
  <w:style w:type="paragraph" w:styleId="CommentText">
    <w:name w:val="annotation text"/>
    <w:basedOn w:val="Normal"/>
    <w:link w:val="CommentTextChar"/>
    <w:uiPriority w:val="99"/>
    <w:unhideWhenUsed/>
    <w:rsid w:val="00C138A3"/>
    <w:rPr>
      <w:sz w:val="20"/>
      <w:szCs w:val="20"/>
    </w:rPr>
  </w:style>
  <w:style w:type="character" w:customStyle="1" w:styleId="CommentTextChar">
    <w:name w:val="Comment Text Char"/>
    <w:basedOn w:val="DefaultParagraphFont"/>
    <w:link w:val="CommentText"/>
    <w:uiPriority w:val="99"/>
    <w:rsid w:val="00C138A3"/>
    <w:rPr>
      <w:sz w:val="20"/>
      <w:szCs w:val="20"/>
    </w:rPr>
  </w:style>
  <w:style w:type="paragraph" w:styleId="CommentSubject">
    <w:name w:val="annotation subject"/>
    <w:basedOn w:val="CommentText"/>
    <w:next w:val="CommentText"/>
    <w:link w:val="CommentSubjectChar"/>
    <w:uiPriority w:val="99"/>
    <w:semiHidden/>
    <w:unhideWhenUsed/>
    <w:rsid w:val="00C138A3"/>
    <w:rPr>
      <w:b/>
      <w:bCs/>
    </w:rPr>
  </w:style>
  <w:style w:type="character" w:customStyle="1" w:styleId="CommentSubjectChar">
    <w:name w:val="Comment Subject Char"/>
    <w:basedOn w:val="CommentTextChar"/>
    <w:link w:val="CommentSubject"/>
    <w:uiPriority w:val="99"/>
    <w:semiHidden/>
    <w:rsid w:val="00C138A3"/>
    <w:rPr>
      <w:b/>
      <w:bCs/>
      <w:sz w:val="20"/>
      <w:szCs w:val="20"/>
    </w:rPr>
  </w:style>
  <w:style w:type="character" w:styleId="Emphasis">
    <w:name w:val="Emphasis"/>
    <w:basedOn w:val="DefaultParagraphFont"/>
    <w:uiPriority w:val="20"/>
    <w:qFormat/>
    <w:rsid w:val="00196CD0"/>
    <w:rPr>
      <w:i/>
      <w:iCs/>
    </w:rPr>
  </w:style>
  <w:style w:type="character" w:customStyle="1" w:styleId="apple-converted-space">
    <w:name w:val="apple-converted-space"/>
    <w:basedOn w:val="DefaultParagraphFont"/>
    <w:rsid w:val="00196CD0"/>
  </w:style>
  <w:style w:type="paragraph" w:styleId="PlainText">
    <w:name w:val="Plain Text"/>
    <w:basedOn w:val="Normal"/>
    <w:link w:val="PlainTextChar"/>
    <w:rsid w:val="003132C0"/>
    <w:rPr>
      <w:rFonts w:ascii="Courier New" w:eastAsia="Times New Roman" w:hAnsi="Courier New" w:cs="Times New Roman"/>
      <w:kern w:val="0"/>
      <w:sz w:val="20"/>
      <w:szCs w:val="20"/>
      <w:lang w:val="x-none" w:eastAsia="x-none"/>
      <w14:ligatures w14:val="none"/>
    </w:rPr>
  </w:style>
  <w:style w:type="character" w:customStyle="1" w:styleId="PlainTextChar">
    <w:name w:val="Plain Text Char"/>
    <w:basedOn w:val="DefaultParagraphFont"/>
    <w:link w:val="PlainText"/>
    <w:rsid w:val="003132C0"/>
    <w:rPr>
      <w:rFonts w:ascii="Courier New" w:eastAsia="Times New Roman" w:hAnsi="Courier New" w:cs="Times New Roman"/>
      <w:kern w:val="0"/>
      <w:sz w:val="20"/>
      <w:szCs w:val="20"/>
      <w:lang w:val="x-none" w:eastAsia="x-none"/>
      <w14:ligatures w14:val="none"/>
    </w:rPr>
  </w:style>
  <w:style w:type="paragraph" w:customStyle="1" w:styleId="Text">
    <w:name w:val="Text"/>
    <w:basedOn w:val="Normal"/>
    <w:link w:val="TextChar"/>
    <w:autoRedefine/>
    <w:rsid w:val="00751A63"/>
    <w:pPr>
      <w:numPr>
        <w:numId w:val="41"/>
      </w:numPr>
      <w:spacing w:after="120"/>
      <w:ind w:left="540"/>
      <w:contextualSpacing/>
    </w:pPr>
    <w:rPr>
      <w:rFonts w:eastAsia="Times New Roman" w:cs="Arial"/>
      <w:kern w:val="0"/>
      <w14:ligatures w14:val="none"/>
    </w:rPr>
  </w:style>
  <w:style w:type="paragraph" w:customStyle="1" w:styleId="Courses">
    <w:name w:val="Courses"/>
    <w:basedOn w:val="Normal"/>
    <w:rsid w:val="003132C0"/>
    <w:pPr>
      <w:tabs>
        <w:tab w:val="right" w:pos="1080"/>
      </w:tabs>
      <w:spacing w:after="120"/>
      <w:ind w:left="1022" w:hanging="475"/>
      <w:jc w:val="both"/>
    </w:pPr>
    <w:rPr>
      <w:rFonts w:eastAsia="Times New Roman" w:cs="Arial"/>
      <w:kern w:val="0"/>
      <w14:ligatures w14:val="none"/>
    </w:rPr>
  </w:style>
  <w:style w:type="character" w:customStyle="1" w:styleId="TextChar">
    <w:name w:val="Text Char"/>
    <w:link w:val="Text"/>
    <w:rsid w:val="00751A63"/>
    <w:rPr>
      <w:rFonts w:ascii="Arial" w:eastAsia="Times New Roman" w:hAnsi="Arial" w:cs="Arial"/>
      <w:kern w:val="0"/>
      <w14:ligatures w14:val="none"/>
    </w:rPr>
  </w:style>
  <w:style w:type="paragraph" w:styleId="ListParagraph">
    <w:name w:val="List Paragraph"/>
    <w:basedOn w:val="Normal"/>
    <w:uiPriority w:val="34"/>
    <w:qFormat/>
    <w:rsid w:val="00CC23E6"/>
    <w:pPr>
      <w:ind w:left="720"/>
      <w:contextualSpacing/>
    </w:pPr>
  </w:style>
  <w:style w:type="character" w:customStyle="1" w:styleId="Heading5Char">
    <w:name w:val="Heading 5 Char"/>
    <w:basedOn w:val="DefaultParagraphFont"/>
    <w:link w:val="Heading5"/>
    <w:uiPriority w:val="9"/>
    <w:rsid w:val="00E5663F"/>
    <w:rPr>
      <w:rFonts w:ascii="Arial" w:eastAsiaTheme="majorEastAsia" w:hAnsi="Arial" w:cstheme="majorBidi"/>
      <w:i/>
      <w:color w:val="5AA3D1"/>
    </w:rPr>
  </w:style>
  <w:style w:type="character" w:customStyle="1" w:styleId="Heading6Char">
    <w:name w:val="Heading 6 Char"/>
    <w:basedOn w:val="DefaultParagraphFont"/>
    <w:link w:val="Heading6"/>
    <w:uiPriority w:val="9"/>
    <w:rsid w:val="00706ECF"/>
    <w:rPr>
      <w:rFonts w:ascii="Arial" w:eastAsiaTheme="majorEastAsia" w:hAnsi="Arial" w:cstheme="majorBidi"/>
      <w:b/>
      <w:color w:val="1F3763" w:themeColor="accent1" w:themeShade="7F"/>
    </w:rPr>
  </w:style>
  <w:style w:type="paragraph" w:styleId="Revision">
    <w:name w:val="Revision"/>
    <w:hidden/>
    <w:uiPriority w:val="99"/>
    <w:semiHidden/>
    <w:rsid w:val="00272205"/>
    <w:rPr>
      <w:rFonts w:ascii="Arial" w:hAnsi="Arial"/>
    </w:rPr>
  </w:style>
  <w:style w:type="character" w:styleId="FollowedHyperlink">
    <w:name w:val="FollowedHyperlink"/>
    <w:basedOn w:val="DefaultParagraphFont"/>
    <w:uiPriority w:val="99"/>
    <w:semiHidden/>
    <w:unhideWhenUsed/>
    <w:rsid w:val="00272205"/>
    <w:rPr>
      <w:color w:val="954F72" w:themeColor="followedHyperlink"/>
      <w:u w:val="single"/>
    </w:rPr>
  </w:style>
  <w:style w:type="character" w:styleId="Mention">
    <w:name w:val="Mention"/>
    <w:basedOn w:val="DefaultParagraphFont"/>
    <w:uiPriority w:val="99"/>
    <w:unhideWhenUsed/>
    <w:rsid w:val="00272205"/>
    <w:rPr>
      <w:color w:val="2B579A"/>
      <w:shd w:val="clear" w:color="auto" w:fill="E1DFDD"/>
    </w:rPr>
  </w:style>
  <w:style w:type="character" w:customStyle="1" w:styleId="outlook-search-highlight">
    <w:name w:val="outlook-search-highlight"/>
    <w:basedOn w:val="DefaultParagraphFont"/>
    <w:rsid w:val="00E31ED6"/>
  </w:style>
  <w:style w:type="character" w:customStyle="1" w:styleId="normaltextrun">
    <w:name w:val="normaltextrun"/>
    <w:basedOn w:val="DefaultParagraphFont"/>
    <w:uiPriority w:val="1"/>
    <w:rsid w:val="00F97CE9"/>
  </w:style>
  <w:style w:type="paragraph" w:styleId="Header">
    <w:name w:val="header"/>
    <w:basedOn w:val="Normal"/>
    <w:link w:val="HeaderChar"/>
    <w:uiPriority w:val="99"/>
    <w:unhideWhenUsed/>
    <w:rsid w:val="00863BE8"/>
    <w:pPr>
      <w:tabs>
        <w:tab w:val="center" w:pos="4680"/>
        <w:tab w:val="right" w:pos="9360"/>
      </w:tabs>
    </w:pPr>
  </w:style>
  <w:style w:type="character" w:customStyle="1" w:styleId="HeaderChar">
    <w:name w:val="Header Char"/>
    <w:basedOn w:val="DefaultParagraphFont"/>
    <w:link w:val="Header"/>
    <w:uiPriority w:val="99"/>
    <w:rsid w:val="00863BE8"/>
    <w:rPr>
      <w:rFonts w:ascii="Arial" w:hAnsi="Arial"/>
    </w:rPr>
  </w:style>
  <w:style w:type="paragraph" w:styleId="Footer">
    <w:name w:val="footer"/>
    <w:basedOn w:val="Normal"/>
    <w:link w:val="FooterChar"/>
    <w:uiPriority w:val="99"/>
    <w:unhideWhenUsed/>
    <w:rsid w:val="00863BE8"/>
    <w:pPr>
      <w:tabs>
        <w:tab w:val="center" w:pos="4680"/>
        <w:tab w:val="right" w:pos="9360"/>
      </w:tabs>
    </w:pPr>
  </w:style>
  <w:style w:type="character" w:customStyle="1" w:styleId="FooterChar">
    <w:name w:val="Footer Char"/>
    <w:basedOn w:val="DefaultParagraphFont"/>
    <w:link w:val="Footer"/>
    <w:uiPriority w:val="99"/>
    <w:rsid w:val="00863BE8"/>
    <w:rPr>
      <w:rFonts w:ascii="Arial" w:hAnsi="Arial"/>
    </w:rPr>
  </w:style>
  <w:style w:type="character" w:styleId="PageNumber">
    <w:name w:val="page number"/>
    <w:basedOn w:val="DefaultParagraphFont"/>
    <w:uiPriority w:val="99"/>
    <w:semiHidden/>
    <w:unhideWhenUsed/>
    <w:rsid w:val="0086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3564">
      <w:bodyDiv w:val="1"/>
      <w:marLeft w:val="0"/>
      <w:marRight w:val="0"/>
      <w:marTop w:val="0"/>
      <w:marBottom w:val="0"/>
      <w:divBdr>
        <w:top w:val="none" w:sz="0" w:space="0" w:color="auto"/>
        <w:left w:val="none" w:sz="0" w:space="0" w:color="auto"/>
        <w:bottom w:val="none" w:sz="0" w:space="0" w:color="auto"/>
        <w:right w:val="none" w:sz="0" w:space="0" w:color="auto"/>
      </w:divBdr>
      <w:divsChild>
        <w:div w:id="2108848413">
          <w:marLeft w:val="0"/>
          <w:marRight w:val="0"/>
          <w:marTop w:val="0"/>
          <w:marBottom w:val="0"/>
          <w:divBdr>
            <w:top w:val="none" w:sz="0" w:space="0" w:color="auto"/>
            <w:left w:val="none" w:sz="0" w:space="0" w:color="auto"/>
            <w:bottom w:val="none" w:sz="0" w:space="0" w:color="auto"/>
            <w:right w:val="none" w:sz="0" w:space="0" w:color="auto"/>
          </w:divBdr>
          <w:divsChild>
            <w:div w:id="1960839208">
              <w:marLeft w:val="0"/>
              <w:marRight w:val="0"/>
              <w:marTop w:val="0"/>
              <w:marBottom w:val="0"/>
              <w:divBdr>
                <w:top w:val="none" w:sz="0" w:space="0" w:color="auto"/>
                <w:left w:val="none" w:sz="0" w:space="0" w:color="auto"/>
                <w:bottom w:val="none" w:sz="0" w:space="0" w:color="auto"/>
                <w:right w:val="none" w:sz="0" w:space="0" w:color="auto"/>
              </w:divBdr>
              <w:divsChild>
                <w:div w:id="1681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9684">
      <w:bodyDiv w:val="1"/>
      <w:marLeft w:val="0"/>
      <w:marRight w:val="0"/>
      <w:marTop w:val="0"/>
      <w:marBottom w:val="0"/>
      <w:divBdr>
        <w:top w:val="none" w:sz="0" w:space="0" w:color="auto"/>
        <w:left w:val="none" w:sz="0" w:space="0" w:color="auto"/>
        <w:bottom w:val="none" w:sz="0" w:space="0" w:color="auto"/>
        <w:right w:val="none" w:sz="0" w:space="0" w:color="auto"/>
      </w:divBdr>
      <w:divsChild>
        <w:div w:id="955136521">
          <w:marLeft w:val="360"/>
          <w:marRight w:val="0"/>
          <w:marTop w:val="200"/>
          <w:marBottom w:val="0"/>
          <w:divBdr>
            <w:top w:val="none" w:sz="0" w:space="0" w:color="auto"/>
            <w:left w:val="none" w:sz="0" w:space="0" w:color="auto"/>
            <w:bottom w:val="none" w:sz="0" w:space="0" w:color="auto"/>
            <w:right w:val="none" w:sz="0" w:space="0" w:color="auto"/>
          </w:divBdr>
        </w:div>
      </w:divsChild>
    </w:div>
    <w:div w:id="240263320">
      <w:bodyDiv w:val="1"/>
      <w:marLeft w:val="0"/>
      <w:marRight w:val="0"/>
      <w:marTop w:val="0"/>
      <w:marBottom w:val="0"/>
      <w:divBdr>
        <w:top w:val="none" w:sz="0" w:space="0" w:color="auto"/>
        <w:left w:val="none" w:sz="0" w:space="0" w:color="auto"/>
        <w:bottom w:val="none" w:sz="0" w:space="0" w:color="auto"/>
        <w:right w:val="none" w:sz="0" w:space="0" w:color="auto"/>
      </w:divBdr>
      <w:divsChild>
        <w:div w:id="1278029200">
          <w:marLeft w:val="0"/>
          <w:marRight w:val="0"/>
          <w:marTop w:val="0"/>
          <w:marBottom w:val="0"/>
          <w:divBdr>
            <w:top w:val="none" w:sz="0" w:space="0" w:color="auto"/>
            <w:left w:val="none" w:sz="0" w:space="0" w:color="auto"/>
            <w:bottom w:val="none" w:sz="0" w:space="0" w:color="auto"/>
            <w:right w:val="none" w:sz="0" w:space="0" w:color="auto"/>
          </w:divBdr>
          <w:divsChild>
            <w:div w:id="1561281062">
              <w:marLeft w:val="0"/>
              <w:marRight w:val="0"/>
              <w:marTop w:val="0"/>
              <w:marBottom w:val="0"/>
              <w:divBdr>
                <w:top w:val="none" w:sz="0" w:space="0" w:color="auto"/>
                <w:left w:val="none" w:sz="0" w:space="0" w:color="auto"/>
                <w:bottom w:val="none" w:sz="0" w:space="0" w:color="auto"/>
                <w:right w:val="none" w:sz="0" w:space="0" w:color="auto"/>
              </w:divBdr>
              <w:divsChild>
                <w:div w:id="1394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1124">
      <w:bodyDiv w:val="1"/>
      <w:marLeft w:val="0"/>
      <w:marRight w:val="0"/>
      <w:marTop w:val="0"/>
      <w:marBottom w:val="0"/>
      <w:divBdr>
        <w:top w:val="none" w:sz="0" w:space="0" w:color="auto"/>
        <w:left w:val="none" w:sz="0" w:space="0" w:color="auto"/>
        <w:bottom w:val="none" w:sz="0" w:space="0" w:color="auto"/>
        <w:right w:val="none" w:sz="0" w:space="0" w:color="auto"/>
      </w:divBdr>
    </w:div>
    <w:div w:id="398675008">
      <w:bodyDiv w:val="1"/>
      <w:marLeft w:val="0"/>
      <w:marRight w:val="0"/>
      <w:marTop w:val="0"/>
      <w:marBottom w:val="0"/>
      <w:divBdr>
        <w:top w:val="none" w:sz="0" w:space="0" w:color="auto"/>
        <w:left w:val="none" w:sz="0" w:space="0" w:color="auto"/>
        <w:bottom w:val="none" w:sz="0" w:space="0" w:color="auto"/>
        <w:right w:val="none" w:sz="0" w:space="0" w:color="auto"/>
      </w:divBdr>
    </w:div>
    <w:div w:id="529730844">
      <w:bodyDiv w:val="1"/>
      <w:marLeft w:val="0"/>
      <w:marRight w:val="0"/>
      <w:marTop w:val="0"/>
      <w:marBottom w:val="0"/>
      <w:divBdr>
        <w:top w:val="none" w:sz="0" w:space="0" w:color="auto"/>
        <w:left w:val="none" w:sz="0" w:space="0" w:color="auto"/>
        <w:bottom w:val="none" w:sz="0" w:space="0" w:color="auto"/>
        <w:right w:val="none" w:sz="0" w:space="0" w:color="auto"/>
      </w:divBdr>
      <w:divsChild>
        <w:div w:id="935676864">
          <w:marLeft w:val="0"/>
          <w:marRight w:val="0"/>
          <w:marTop w:val="0"/>
          <w:marBottom w:val="0"/>
          <w:divBdr>
            <w:top w:val="none" w:sz="0" w:space="0" w:color="auto"/>
            <w:left w:val="none" w:sz="0" w:space="0" w:color="auto"/>
            <w:bottom w:val="none" w:sz="0" w:space="0" w:color="auto"/>
            <w:right w:val="none" w:sz="0" w:space="0" w:color="auto"/>
          </w:divBdr>
          <w:divsChild>
            <w:div w:id="158813774">
              <w:marLeft w:val="0"/>
              <w:marRight w:val="0"/>
              <w:marTop w:val="0"/>
              <w:marBottom w:val="0"/>
              <w:divBdr>
                <w:top w:val="none" w:sz="0" w:space="0" w:color="auto"/>
                <w:left w:val="none" w:sz="0" w:space="0" w:color="auto"/>
                <w:bottom w:val="none" w:sz="0" w:space="0" w:color="auto"/>
                <w:right w:val="none" w:sz="0" w:space="0" w:color="auto"/>
              </w:divBdr>
              <w:divsChild>
                <w:div w:id="2054770540">
                  <w:marLeft w:val="0"/>
                  <w:marRight w:val="0"/>
                  <w:marTop w:val="0"/>
                  <w:marBottom w:val="0"/>
                  <w:divBdr>
                    <w:top w:val="none" w:sz="0" w:space="0" w:color="auto"/>
                    <w:left w:val="none" w:sz="0" w:space="0" w:color="auto"/>
                    <w:bottom w:val="none" w:sz="0" w:space="0" w:color="auto"/>
                    <w:right w:val="none" w:sz="0" w:space="0" w:color="auto"/>
                  </w:divBdr>
                </w:div>
              </w:divsChild>
            </w:div>
            <w:div w:id="2129424285">
              <w:marLeft w:val="0"/>
              <w:marRight w:val="0"/>
              <w:marTop w:val="0"/>
              <w:marBottom w:val="0"/>
              <w:divBdr>
                <w:top w:val="none" w:sz="0" w:space="0" w:color="auto"/>
                <w:left w:val="none" w:sz="0" w:space="0" w:color="auto"/>
                <w:bottom w:val="none" w:sz="0" w:space="0" w:color="auto"/>
                <w:right w:val="none" w:sz="0" w:space="0" w:color="auto"/>
              </w:divBdr>
              <w:divsChild>
                <w:div w:id="4530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6390">
      <w:bodyDiv w:val="1"/>
      <w:marLeft w:val="0"/>
      <w:marRight w:val="0"/>
      <w:marTop w:val="0"/>
      <w:marBottom w:val="0"/>
      <w:divBdr>
        <w:top w:val="none" w:sz="0" w:space="0" w:color="auto"/>
        <w:left w:val="none" w:sz="0" w:space="0" w:color="auto"/>
        <w:bottom w:val="none" w:sz="0" w:space="0" w:color="auto"/>
        <w:right w:val="none" w:sz="0" w:space="0" w:color="auto"/>
      </w:divBdr>
      <w:divsChild>
        <w:div w:id="39718687">
          <w:marLeft w:val="0"/>
          <w:marRight w:val="0"/>
          <w:marTop w:val="0"/>
          <w:marBottom w:val="0"/>
          <w:divBdr>
            <w:top w:val="none" w:sz="0" w:space="0" w:color="auto"/>
            <w:left w:val="none" w:sz="0" w:space="0" w:color="auto"/>
            <w:bottom w:val="none" w:sz="0" w:space="0" w:color="auto"/>
            <w:right w:val="none" w:sz="0" w:space="0" w:color="auto"/>
          </w:divBdr>
          <w:divsChild>
            <w:div w:id="48459156">
              <w:marLeft w:val="0"/>
              <w:marRight w:val="0"/>
              <w:marTop w:val="0"/>
              <w:marBottom w:val="0"/>
              <w:divBdr>
                <w:top w:val="none" w:sz="0" w:space="0" w:color="auto"/>
                <w:left w:val="none" w:sz="0" w:space="0" w:color="auto"/>
                <w:bottom w:val="none" w:sz="0" w:space="0" w:color="auto"/>
                <w:right w:val="none" w:sz="0" w:space="0" w:color="auto"/>
              </w:divBdr>
              <w:divsChild>
                <w:div w:id="254823923">
                  <w:marLeft w:val="0"/>
                  <w:marRight w:val="0"/>
                  <w:marTop w:val="0"/>
                  <w:marBottom w:val="0"/>
                  <w:divBdr>
                    <w:top w:val="none" w:sz="0" w:space="0" w:color="auto"/>
                    <w:left w:val="none" w:sz="0" w:space="0" w:color="auto"/>
                    <w:bottom w:val="none" w:sz="0" w:space="0" w:color="auto"/>
                    <w:right w:val="none" w:sz="0" w:space="0" w:color="auto"/>
                  </w:divBdr>
                </w:div>
              </w:divsChild>
            </w:div>
            <w:div w:id="375814339">
              <w:marLeft w:val="0"/>
              <w:marRight w:val="0"/>
              <w:marTop w:val="0"/>
              <w:marBottom w:val="0"/>
              <w:divBdr>
                <w:top w:val="none" w:sz="0" w:space="0" w:color="auto"/>
                <w:left w:val="none" w:sz="0" w:space="0" w:color="auto"/>
                <w:bottom w:val="none" w:sz="0" w:space="0" w:color="auto"/>
                <w:right w:val="none" w:sz="0" w:space="0" w:color="auto"/>
              </w:divBdr>
              <w:divsChild>
                <w:div w:id="15258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6094">
      <w:bodyDiv w:val="1"/>
      <w:marLeft w:val="0"/>
      <w:marRight w:val="0"/>
      <w:marTop w:val="0"/>
      <w:marBottom w:val="0"/>
      <w:divBdr>
        <w:top w:val="none" w:sz="0" w:space="0" w:color="auto"/>
        <w:left w:val="none" w:sz="0" w:space="0" w:color="auto"/>
        <w:bottom w:val="none" w:sz="0" w:space="0" w:color="auto"/>
        <w:right w:val="none" w:sz="0" w:space="0" w:color="auto"/>
      </w:divBdr>
      <w:divsChild>
        <w:div w:id="93943432">
          <w:marLeft w:val="360"/>
          <w:marRight w:val="0"/>
          <w:marTop w:val="200"/>
          <w:marBottom w:val="0"/>
          <w:divBdr>
            <w:top w:val="none" w:sz="0" w:space="0" w:color="auto"/>
            <w:left w:val="none" w:sz="0" w:space="0" w:color="auto"/>
            <w:bottom w:val="none" w:sz="0" w:space="0" w:color="auto"/>
            <w:right w:val="none" w:sz="0" w:space="0" w:color="auto"/>
          </w:divBdr>
        </w:div>
        <w:div w:id="804853847">
          <w:marLeft w:val="1080"/>
          <w:marRight w:val="0"/>
          <w:marTop w:val="100"/>
          <w:marBottom w:val="0"/>
          <w:divBdr>
            <w:top w:val="none" w:sz="0" w:space="0" w:color="auto"/>
            <w:left w:val="none" w:sz="0" w:space="0" w:color="auto"/>
            <w:bottom w:val="none" w:sz="0" w:space="0" w:color="auto"/>
            <w:right w:val="none" w:sz="0" w:space="0" w:color="auto"/>
          </w:divBdr>
        </w:div>
        <w:div w:id="1445269883">
          <w:marLeft w:val="1080"/>
          <w:marRight w:val="0"/>
          <w:marTop w:val="100"/>
          <w:marBottom w:val="0"/>
          <w:divBdr>
            <w:top w:val="none" w:sz="0" w:space="0" w:color="auto"/>
            <w:left w:val="none" w:sz="0" w:space="0" w:color="auto"/>
            <w:bottom w:val="none" w:sz="0" w:space="0" w:color="auto"/>
            <w:right w:val="none" w:sz="0" w:space="0" w:color="auto"/>
          </w:divBdr>
        </w:div>
        <w:div w:id="1899440412">
          <w:marLeft w:val="1080"/>
          <w:marRight w:val="0"/>
          <w:marTop w:val="100"/>
          <w:marBottom w:val="0"/>
          <w:divBdr>
            <w:top w:val="none" w:sz="0" w:space="0" w:color="auto"/>
            <w:left w:val="none" w:sz="0" w:space="0" w:color="auto"/>
            <w:bottom w:val="none" w:sz="0" w:space="0" w:color="auto"/>
            <w:right w:val="none" w:sz="0" w:space="0" w:color="auto"/>
          </w:divBdr>
        </w:div>
      </w:divsChild>
    </w:div>
    <w:div w:id="860824069">
      <w:bodyDiv w:val="1"/>
      <w:marLeft w:val="0"/>
      <w:marRight w:val="0"/>
      <w:marTop w:val="0"/>
      <w:marBottom w:val="0"/>
      <w:divBdr>
        <w:top w:val="none" w:sz="0" w:space="0" w:color="auto"/>
        <w:left w:val="none" w:sz="0" w:space="0" w:color="auto"/>
        <w:bottom w:val="none" w:sz="0" w:space="0" w:color="auto"/>
        <w:right w:val="none" w:sz="0" w:space="0" w:color="auto"/>
      </w:divBdr>
      <w:divsChild>
        <w:div w:id="1716199985">
          <w:marLeft w:val="0"/>
          <w:marRight w:val="0"/>
          <w:marTop w:val="0"/>
          <w:marBottom w:val="0"/>
          <w:divBdr>
            <w:top w:val="none" w:sz="0" w:space="0" w:color="auto"/>
            <w:left w:val="none" w:sz="0" w:space="0" w:color="auto"/>
            <w:bottom w:val="none" w:sz="0" w:space="0" w:color="auto"/>
            <w:right w:val="none" w:sz="0" w:space="0" w:color="auto"/>
          </w:divBdr>
          <w:divsChild>
            <w:div w:id="198978819">
              <w:marLeft w:val="0"/>
              <w:marRight w:val="0"/>
              <w:marTop w:val="0"/>
              <w:marBottom w:val="0"/>
              <w:divBdr>
                <w:top w:val="none" w:sz="0" w:space="0" w:color="auto"/>
                <w:left w:val="none" w:sz="0" w:space="0" w:color="auto"/>
                <w:bottom w:val="none" w:sz="0" w:space="0" w:color="auto"/>
                <w:right w:val="none" w:sz="0" w:space="0" w:color="auto"/>
              </w:divBdr>
              <w:divsChild>
                <w:div w:id="6110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8538">
      <w:bodyDiv w:val="1"/>
      <w:marLeft w:val="0"/>
      <w:marRight w:val="0"/>
      <w:marTop w:val="0"/>
      <w:marBottom w:val="0"/>
      <w:divBdr>
        <w:top w:val="none" w:sz="0" w:space="0" w:color="auto"/>
        <w:left w:val="none" w:sz="0" w:space="0" w:color="auto"/>
        <w:bottom w:val="none" w:sz="0" w:space="0" w:color="auto"/>
        <w:right w:val="none" w:sz="0" w:space="0" w:color="auto"/>
      </w:divBdr>
      <w:divsChild>
        <w:div w:id="1227495340">
          <w:marLeft w:val="0"/>
          <w:marRight w:val="0"/>
          <w:marTop w:val="0"/>
          <w:marBottom w:val="0"/>
          <w:divBdr>
            <w:top w:val="none" w:sz="0" w:space="0" w:color="auto"/>
            <w:left w:val="none" w:sz="0" w:space="0" w:color="auto"/>
            <w:bottom w:val="none" w:sz="0" w:space="0" w:color="auto"/>
            <w:right w:val="none" w:sz="0" w:space="0" w:color="auto"/>
          </w:divBdr>
          <w:divsChild>
            <w:div w:id="205720504">
              <w:marLeft w:val="0"/>
              <w:marRight w:val="0"/>
              <w:marTop w:val="0"/>
              <w:marBottom w:val="0"/>
              <w:divBdr>
                <w:top w:val="none" w:sz="0" w:space="0" w:color="auto"/>
                <w:left w:val="none" w:sz="0" w:space="0" w:color="auto"/>
                <w:bottom w:val="none" w:sz="0" w:space="0" w:color="auto"/>
                <w:right w:val="none" w:sz="0" w:space="0" w:color="auto"/>
              </w:divBdr>
              <w:divsChild>
                <w:div w:id="55789643">
                  <w:marLeft w:val="0"/>
                  <w:marRight w:val="0"/>
                  <w:marTop w:val="0"/>
                  <w:marBottom w:val="0"/>
                  <w:divBdr>
                    <w:top w:val="none" w:sz="0" w:space="0" w:color="auto"/>
                    <w:left w:val="none" w:sz="0" w:space="0" w:color="auto"/>
                    <w:bottom w:val="none" w:sz="0" w:space="0" w:color="auto"/>
                    <w:right w:val="none" w:sz="0" w:space="0" w:color="auto"/>
                  </w:divBdr>
                </w:div>
              </w:divsChild>
            </w:div>
            <w:div w:id="1962150771">
              <w:marLeft w:val="0"/>
              <w:marRight w:val="0"/>
              <w:marTop w:val="0"/>
              <w:marBottom w:val="0"/>
              <w:divBdr>
                <w:top w:val="none" w:sz="0" w:space="0" w:color="auto"/>
                <w:left w:val="none" w:sz="0" w:space="0" w:color="auto"/>
                <w:bottom w:val="none" w:sz="0" w:space="0" w:color="auto"/>
                <w:right w:val="none" w:sz="0" w:space="0" w:color="auto"/>
              </w:divBdr>
              <w:divsChild>
                <w:div w:id="762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0938">
      <w:bodyDiv w:val="1"/>
      <w:marLeft w:val="0"/>
      <w:marRight w:val="0"/>
      <w:marTop w:val="0"/>
      <w:marBottom w:val="0"/>
      <w:divBdr>
        <w:top w:val="none" w:sz="0" w:space="0" w:color="auto"/>
        <w:left w:val="none" w:sz="0" w:space="0" w:color="auto"/>
        <w:bottom w:val="none" w:sz="0" w:space="0" w:color="auto"/>
        <w:right w:val="none" w:sz="0" w:space="0" w:color="auto"/>
      </w:divBdr>
      <w:divsChild>
        <w:div w:id="1529566953">
          <w:marLeft w:val="0"/>
          <w:marRight w:val="0"/>
          <w:marTop w:val="0"/>
          <w:marBottom w:val="0"/>
          <w:divBdr>
            <w:top w:val="none" w:sz="0" w:space="0" w:color="auto"/>
            <w:left w:val="none" w:sz="0" w:space="0" w:color="auto"/>
            <w:bottom w:val="none" w:sz="0" w:space="0" w:color="auto"/>
            <w:right w:val="none" w:sz="0" w:space="0" w:color="auto"/>
          </w:divBdr>
          <w:divsChild>
            <w:div w:id="1566523299">
              <w:marLeft w:val="0"/>
              <w:marRight w:val="0"/>
              <w:marTop w:val="0"/>
              <w:marBottom w:val="0"/>
              <w:divBdr>
                <w:top w:val="none" w:sz="0" w:space="0" w:color="auto"/>
                <w:left w:val="none" w:sz="0" w:space="0" w:color="auto"/>
                <w:bottom w:val="none" w:sz="0" w:space="0" w:color="auto"/>
                <w:right w:val="none" w:sz="0" w:space="0" w:color="auto"/>
              </w:divBdr>
              <w:divsChild>
                <w:div w:id="17166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4948">
      <w:bodyDiv w:val="1"/>
      <w:marLeft w:val="0"/>
      <w:marRight w:val="0"/>
      <w:marTop w:val="0"/>
      <w:marBottom w:val="0"/>
      <w:divBdr>
        <w:top w:val="none" w:sz="0" w:space="0" w:color="auto"/>
        <w:left w:val="none" w:sz="0" w:space="0" w:color="auto"/>
        <w:bottom w:val="none" w:sz="0" w:space="0" w:color="auto"/>
        <w:right w:val="none" w:sz="0" w:space="0" w:color="auto"/>
      </w:divBdr>
      <w:divsChild>
        <w:div w:id="1770664078">
          <w:marLeft w:val="0"/>
          <w:marRight w:val="0"/>
          <w:marTop w:val="0"/>
          <w:marBottom w:val="0"/>
          <w:divBdr>
            <w:top w:val="none" w:sz="0" w:space="0" w:color="auto"/>
            <w:left w:val="none" w:sz="0" w:space="0" w:color="auto"/>
            <w:bottom w:val="none" w:sz="0" w:space="0" w:color="auto"/>
            <w:right w:val="none" w:sz="0" w:space="0" w:color="auto"/>
          </w:divBdr>
        </w:div>
      </w:divsChild>
    </w:div>
    <w:div w:id="1224834756">
      <w:bodyDiv w:val="1"/>
      <w:marLeft w:val="0"/>
      <w:marRight w:val="0"/>
      <w:marTop w:val="0"/>
      <w:marBottom w:val="0"/>
      <w:divBdr>
        <w:top w:val="none" w:sz="0" w:space="0" w:color="auto"/>
        <w:left w:val="none" w:sz="0" w:space="0" w:color="auto"/>
        <w:bottom w:val="none" w:sz="0" w:space="0" w:color="auto"/>
        <w:right w:val="none" w:sz="0" w:space="0" w:color="auto"/>
      </w:divBdr>
      <w:divsChild>
        <w:div w:id="1592157003">
          <w:marLeft w:val="360"/>
          <w:marRight w:val="0"/>
          <w:marTop w:val="200"/>
          <w:marBottom w:val="0"/>
          <w:divBdr>
            <w:top w:val="none" w:sz="0" w:space="0" w:color="auto"/>
            <w:left w:val="none" w:sz="0" w:space="0" w:color="auto"/>
            <w:bottom w:val="none" w:sz="0" w:space="0" w:color="auto"/>
            <w:right w:val="none" w:sz="0" w:space="0" w:color="auto"/>
          </w:divBdr>
        </w:div>
      </w:divsChild>
    </w:div>
    <w:div w:id="1241525723">
      <w:bodyDiv w:val="1"/>
      <w:marLeft w:val="0"/>
      <w:marRight w:val="0"/>
      <w:marTop w:val="0"/>
      <w:marBottom w:val="0"/>
      <w:divBdr>
        <w:top w:val="none" w:sz="0" w:space="0" w:color="auto"/>
        <w:left w:val="none" w:sz="0" w:space="0" w:color="auto"/>
        <w:bottom w:val="none" w:sz="0" w:space="0" w:color="auto"/>
        <w:right w:val="none" w:sz="0" w:space="0" w:color="auto"/>
      </w:divBdr>
      <w:divsChild>
        <w:div w:id="652638742">
          <w:marLeft w:val="1080"/>
          <w:marRight w:val="0"/>
          <w:marTop w:val="100"/>
          <w:marBottom w:val="0"/>
          <w:divBdr>
            <w:top w:val="none" w:sz="0" w:space="0" w:color="auto"/>
            <w:left w:val="none" w:sz="0" w:space="0" w:color="auto"/>
            <w:bottom w:val="none" w:sz="0" w:space="0" w:color="auto"/>
            <w:right w:val="none" w:sz="0" w:space="0" w:color="auto"/>
          </w:divBdr>
        </w:div>
        <w:div w:id="789201365">
          <w:marLeft w:val="1080"/>
          <w:marRight w:val="0"/>
          <w:marTop w:val="100"/>
          <w:marBottom w:val="0"/>
          <w:divBdr>
            <w:top w:val="none" w:sz="0" w:space="0" w:color="auto"/>
            <w:left w:val="none" w:sz="0" w:space="0" w:color="auto"/>
            <w:bottom w:val="none" w:sz="0" w:space="0" w:color="auto"/>
            <w:right w:val="none" w:sz="0" w:space="0" w:color="auto"/>
          </w:divBdr>
        </w:div>
        <w:div w:id="2087995476">
          <w:marLeft w:val="1080"/>
          <w:marRight w:val="0"/>
          <w:marTop w:val="100"/>
          <w:marBottom w:val="0"/>
          <w:divBdr>
            <w:top w:val="none" w:sz="0" w:space="0" w:color="auto"/>
            <w:left w:val="none" w:sz="0" w:space="0" w:color="auto"/>
            <w:bottom w:val="none" w:sz="0" w:space="0" w:color="auto"/>
            <w:right w:val="none" w:sz="0" w:space="0" w:color="auto"/>
          </w:divBdr>
        </w:div>
      </w:divsChild>
    </w:div>
    <w:div w:id="1279606071">
      <w:bodyDiv w:val="1"/>
      <w:marLeft w:val="0"/>
      <w:marRight w:val="0"/>
      <w:marTop w:val="0"/>
      <w:marBottom w:val="0"/>
      <w:divBdr>
        <w:top w:val="none" w:sz="0" w:space="0" w:color="auto"/>
        <w:left w:val="none" w:sz="0" w:space="0" w:color="auto"/>
        <w:bottom w:val="none" w:sz="0" w:space="0" w:color="auto"/>
        <w:right w:val="none" w:sz="0" w:space="0" w:color="auto"/>
      </w:divBdr>
    </w:div>
    <w:div w:id="1285693404">
      <w:bodyDiv w:val="1"/>
      <w:marLeft w:val="0"/>
      <w:marRight w:val="0"/>
      <w:marTop w:val="0"/>
      <w:marBottom w:val="0"/>
      <w:divBdr>
        <w:top w:val="none" w:sz="0" w:space="0" w:color="auto"/>
        <w:left w:val="none" w:sz="0" w:space="0" w:color="auto"/>
        <w:bottom w:val="none" w:sz="0" w:space="0" w:color="auto"/>
        <w:right w:val="none" w:sz="0" w:space="0" w:color="auto"/>
      </w:divBdr>
      <w:divsChild>
        <w:div w:id="2022122180">
          <w:marLeft w:val="0"/>
          <w:marRight w:val="0"/>
          <w:marTop w:val="0"/>
          <w:marBottom w:val="0"/>
          <w:divBdr>
            <w:top w:val="none" w:sz="0" w:space="0" w:color="auto"/>
            <w:left w:val="none" w:sz="0" w:space="0" w:color="auto"/>
            <w:bottom w:val="none" w:sz="0" w:space="0" w:color="auto"/>
            <w:right w:val="none" w:sz="0" w:space="0" w:color="auto"/>
          </w:divBdr>
          <w:divsChild>
            <w:div w:id="1346521697">
              <w:marLeft w:val="0"/>
              <w:marRight w:val="0"/>
              <w:marTop w:val="0"/>
              <w:marBottom w:val="0"/>
              <w:divBdr>
                <w:top w:val="none" w:sz="0" w:space="0" w:color="auto"/>
                <w:left w:val="none" w:sz="0" w:space="0" w:color="auto"/>
                <w:bottom w:val="none" w:sz="0" w:space="0" w:color="auto"/>
                <w:right w:val="none" w:sz="0" w:space="0" w:color="auto"/>
              </w:divBdr>
              <w:divsChild>
                <w:div w:id="1721830580">
                  <w:marLeft w:val="0"/>
                  <w:marRight w:val="0"/>
                  <w:marTop w:val="0"/>
                  <w:marBottom w:val="0"/>
                  <w:divBdr>
                    <w:top w:val="none" w:sz="0" w:space="0" w:color="auto"/>
                    <w:left w:val="none" w:sz="0" w:space="0" w:color="auto"/>
                    <w:bottom w:val="none" w:sz="0" w:space="0" w:color="auto"/>
                    <w:right w:val="none" w:sz="0" w:space="0" w:color="auto"/>
                  </w:divBdr>
                </w:div>
              </w:divsChild>
            </w:div>
            <w:div w:id="1790392624">
              <w:marLeft w:val="0"/>
              <w:marRight w:val="0"/>
              <w:marTop w:val="0"/>
              <w:marBottom w:val="0"/>
              <w:divBdr>
                <w:top w:val="none" w:sz="0" w:space="0" w:color="auto"/>
                <w:left w:val="none" w:sz="0" w:space="0" w:color="auto"/>
                <w:bottom w:val="none" w:sz="0" w:space="0" w:color="auto"/>
                <w:right w:val="none" w:sz="0" w:space="0" w:color="auto"/>
              </w:divBdr>
              <w:divsChild>
                <w:div w:id="2940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5178">
      <w:bodyDiv w:val="1"/>
      <w:marLeft w:val="0"/>
      <w:marRight w:val="0"/>
      <w:marTop w:val="0"/>
      <w:marBottom w:val="0"/>
      <w:divBdr>
        <w:top w:val="none" w:sz="0" w:space="0" w:color="auto"/>
        <w:left w:val="none" w:sz="0" w:space="0" w:color="auto"/>
        <w:bottom w:val="none" w:sz="0" w:space="0" w:color="auto"/>
        <w:right w:val="none" w:sz="0" w:space="0" w:color="auto"/>
      </w:divBdr>
      <w:divsChild>
        <w:div w:id="639192322">
          <w:marLeft w:val="360"/>
          <w:marRight w:val="0"/>
          <w:marTop w:val="200"/>
          <w:marBottom w:val="0"/>
          <w:divBdr>
            <w:top w:val="none" w:sz="0" w:space="0" w:color="auto"/>
            <w:left w:val="none" w:sz="0" w:space="0" w:color="auto"/>
            <w:bottom w:val="none" w:sz="0" w:space="0" w:color="auto"/>
            <w:right w:val="none" w:sz="0" w:space="0" w:color="auto"/>
          </w:divBdr>
        </w:div>
      </w:divsChild>
    </w:div>
    <w:div w:id="1427727628">
      <w:bodyDiv w:val="1"/>
      <w:marLeft w:val="0"/>
      <w:marRight w:val="0"/>
      <w:marTop w:val="0"/>
      <w:marBottom w:val="0"/>
      <w:divBdr>
        <w:top w:val="none" w:sz="0" w:space="0" w:color="auto"/>
        <w:left w:val="none" w:sz="0" w:space="0" w:color="auto"/>
        <w:bottom w:val="none" w:sz="0" w:space="0" w:color="auto"/>
        <w:right w:val="none" w:sz="0" w:space="0" w:color="auto"/>
      </w:divBdr>
    </w:div>
    <w:div w:id="1469857842">
      <w:bodyDiv w:val="1"/>
      <w:marLeft w:val="0"/>
      <w:marRight w:val="0"/>
      <w:marTop w:val="0"/>
      <w:marBottom w:val="0"/>
      <w:divBdr>
        <w:top w:val="none" w:sz="0" w:space="0" w:color="auto"/>
        <w:left w:val="none" w:sz="0" w:space="0" w:color="auto"/>
        <w:bottom w:val="none" w:sz="0" w:space="0" w:color="auto"/>
        <w:right w:val="none" w:sz="0" w:space="0" w:color="auto"/>
      </w:divBdr>
      <w:divsChild>
        <w:div w:id="1950817101">
          <w:marLeft w:val="0"/>
          <w:marRight w:val="0"/>
          <w:marTop w:val="0"/>
          <w:marBottom w:val="0"/>
          <w:divBdr>
            <w:top w:val="none" w:sz="0" w:space="0" w:color="auto"/>
            <w:left w:val="none" w:sz="0" w:space="0" w:color="auto"/>
            <w:bottom w:val="none" w:sz="0" w:space="0" w:color="auto"/>
            <w:right w:val="none" w:sz="0" w:space="0" w:color="auto"/>
          </w:divBdr>
          <w:divsChild>
            <w:div w:id="1658461396">
              <w:marLeft w:val="0"/>
              <w:marRight w:val="0"/>
              <w:marTop w:val="0"/>
              <w:marBottom w:val="0"/>
              <w:divBdr>
                <w:top w:val="none" w:sz="0" w:space="0" w:color="auto"/>
                <w:left w:val="none" w:sz="0" w:space="0" w:color="auto"/>
                <w:bottom w:val="none" w:sz="0" w:space="0" w:color="auto"/>
                <w:right w:val="none" w:sz="0" w:space="0" w:color="auto"/>
              </w:divBdr>
              <w:divsChild>
                <w:div w:id="1680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157">
      <w:bodyDiv w:val="1"/>
      <w:marLeft w:val="0"/>
      <w:marRight w:val="0"/>
      <w:marTop w:val="0"/>
      <w:marBottom w:val="0"/>
      <w:divBdr>
        <w:top w:val="none" w:sz="0" w:space="0" w:color="auto"/>
        <w:left w:val="none" w:sz="0" w:space="0" w:color="auto"/>
        <w:bottom w:val="none" w:sz="0" w:space="0" w:color="auto"/>
        <w:right w:val="none" w:sz="0" w:space="0" w:color="auto"/>
      </w:divBdr>
    </w:div>
    <w:div w:id="1594507463">
      <w:bodyDiv w:val="1"/>
      <w:marLeft w:val="0"/>
      <w:marRight w:val="0"/>
      <w:marTop w:val="0"/>
      <w:marBottom w:val="0"/>
      <w:divBdr>
        <w:top w:val="none" w:sz="0" w:space="0" w:color="auto"/>
        <w:left w:val="none" w:sz="0" w:space="0" w:color="auto"/>
        <w:bottom w:val="none" w:sz="0" w:space="0" w:color="auto"/>
        <w:right w:val="none" w:sz="0" w:space="0" w:color="auto"/>
      </w:divBdr>
      <w:divsChild>
        <w:div w:id="175920517">
          <w:marLeft w:val="1080"/>
          <w:marRight w:val="0"/>
          <w:marTop w:val="100"/>
          <w:marBottom w:val="0"/>
          <w:divBdr>
            <w:top w:val="none" w:sz="0" w:space="0" w:color="auto"/>
            <w:left w:val="none" w:sz="0" w:space="0" w:color="auto"/>
            <w:bottom w:val="none" w:sz="0" w:space="0" w:color="auto"/>
            <w:right w:val="none" w:sz="0" w:space="0" w:color="auto"/>
          </w:divBdr>
        </w:div>
        <w:div w:id="1166475789">
          <w:marLeft w:val="1080"/>
          <w:marRight w:val="0"/>
          <w:marTop w:val="100"/>
          <w:marBottom w:val="0"/>
          <w:divBdr>
            <w:top w:val="none" w:sz="0" w:space="0" w:color="auto"/>
            <w:left w:val="none" w:sz="0" w:space="0" w:color="auto"/>
            <w:bottom w:val="none" w:sz="0" w:space="0" w:color="auto"/>
            <w:right w:val="none" w:sz="0" w:space="0" w:color="auto"/>
          </w:divBdr>
        </w:div>
        <w:div w:id="1248880516">
          <w:marLeft w:val="1080"/>
          <w:marRight w:val="0"/>
          <w:marTop w:val="100"/>
          <w:marBottom w:val="0"/>
          <w:divBdr>
            <w:top w:val="none" w:sz="0" w:space="0" w:color="auto"/>
            <w:left w:val="none" w:sz="0" w:space="0" w:color="auto"/>
            <w:bottom w:val="none" w:sz="0" w:space="0" w:color="auto"/>
            <w:right w:val="none" w:sz="0" w:space="0" w:color="auto"/>
          </w:divBdr>
        </w:div>
        <w:div w:id="1473281227">
          <w:marLeft w:val="1080"/>
          <w:marRight w:val="0"/>
          <w:marTop w:val="100"/>
          <w:marBottom w:val="0"/>
          <w:divBdr>
            <w:top w:val="none" w:sz="0" w:space="0" w:color="auto"/>
            <w:left w:val="none" w:sz="0" w:space="0" w:color="auto"/>
            <w:bottom w:val="none" w:sz="0" w:space="0" w:color="auto"/>
            <w:right w:val="none" w:sz="0" w:space="0" w:color="auto"/>
          </w:divBdr>
        </w:div>
        <w:div w:id="1998072225">
          <w:marLeft w:val="360"/>
          <w:marRight w:val="0"/>
          <w:marTop w:val="200"/>
          <w:marBottom w:val="0"/>
          <w:divBdr>
            <w:top w:val="none" w:sz="0" w:space="0" w:color="auto"/>
            <w:left w:val="none" w:sz="0" w:space="0" w:color="auto"/>
            <w:bottom w:val="none" w:sz="0" w:space="0" w:color="auto"/>
            <w:right w:val="none" w:sz="0" w:space="0" w:color="auto"/>
          </w:divBdr>
        </w:div>
      </w:divsChild>
    </w:div>
    <w:div w:id="1833449155">
      <w:bodyDiv w:val="1"/>
      <w:marLeft w:val="0"/>
      <w:marRight w:val="0"/>
      <w:marTop w:val="0"/>
      <w:marBottom w:val="0"/>
      <w:divBdr>
        <w:top w:val="none" w:sz="0" w:space="0" w:color="auto"/>
        <w:left w:val="none" w:sz="0" w:space="0" w:color="auto"/>
        <w:bottom w:val="none" w:sz="0" w:space="0" w:color="auto"/>
        <w:right w:val="none" w:sz="0" w:space="0" w:color="auto"/>
      </w:divBdr>
      <w:divsChild>
        <w:div w:id="1787506787">
          <w:marLeft w:val="0"/>
          <w:marRight w:val="0"/>
          <w:marTop w:val="0"/>
          <w:marBottom w:val="0"/>
          <w:divBdr>
            <w:top w:val="none" w:sz="0" w:space="0" w:color="auto"/>
            <w:left w:val="none" w:sz="0" w:space="0" w:color="auto"/>
            <w:bottom w:val="none" w:sz="0" w:space="0" w:color="auto"/>
            <w:right w:val="none" w:sz="0" w:space="0" w:color="auto"/>
          </w:divBdr>
          <w:divsChild>
            <w:div w:id="1247034167">
              <w:marLeft w:val="0"/>
              <w:marRight w:val="0"/>
              <w:marTop w:val="0"/>
              <w:marBottom w:val="0"/>
              <w:divBdr>
                <w:top w:val="none" w:sz="0" w:space="0" w:color="auto"/>
                <w:left w:val="none" w:sz="0" w:space="0" w:color="auto"/>
                <w:bottom w:val="none" w:sz="0" w:space="0" w:color="auto"/>
                <w:right w:val="none" w:sz="0" w:space="0" w:color="auto"/>
              </w:divBdr>
              <w:divsChild>
                <w:div w:id="1957634549">
                  <w:marLeft w:val="0"/>
                  <w:marRight w:val="0"/>
                  <w:marTop w:val="0"/>
                  <w:marBottom w:val="0"/>
                  <w:divBdr>
                    <w:top w:val="none" w:sz="0" w:space="0" w:color="auto"/>
                    <w:left w:val="none" w:sz="0" w:space="0" w:color="auto"/>
                    <w:bottom w:val="none" w:sz="0" w:space="0" w:color="auto"/>
                    <w:right w:val="none" w:sz="0" w:space="0" w:color="auto"/>
                  </w:divBdr>
                </w:div>
              </w:divsChild>
            </w:div>
            <w:div w:id="1953856173">
              <w:marLeft w:val="0"/>
              <w:marRight w:val="0"/>
              <w:marTop w:val="0"/>
              <w:marBottom w:val="0"/>
              <w:divBdr>
                <w:top w:val="none" w:sz="0" w:space="0" w:color="auto"/>
                <w:left w:val="none" w:sz="0" w:space="0" w:color="auto"/>
                <w:bottom w:val="none" w:sz="0" w:space="0" w:color="auto"/>
                <w:right w:val="none" w:sz="0" w:space="0" w:color="auto"/>
              </w:divBdr>
              <w:divsChild>
                <w:div w:id="12299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5644">
      <w:bodyDiv w:val="1"/>
      <w:marLeft w:val="0"/>
      <w:marRight w:val="0"/>
      <w:marTop w:val="0"/>
      <w:marBottom w:val="0"/>
      <w:divBdr>
        <w:top w:val="none" w:sz="0" w:space="0" w:color="auto"/>
        <w:left w:val="none" w:sz="0" w:space="0" w:color="auto"/>
        <w:bottom w:val="none" w:sz="0" w:space="0" w:color="auto"/>
        <w:right w:val="none" w:sz="0" w:space="0" w:color="auto"/>
      </w:divBdr>
    </w:div>
    <w:div w:id="18877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unc.edu/toxicology/about-us/member-profiles-2/" TargetMode="External"/><Relationship Id="rId21" Type="http://schemas.openxmlformats.org/officeDocument/2006/relationships/image" Target="media/image2.emf"/><Relationship Id="rId42" Type="http://schemas.openxmlformats.org/officeDocument/2006/relationships/hyperlink" Target="https://gradschool.unc.edu/pdf/wdexam-signature.pdf" TargetMode="External"/><Relationship Id="rId47" Type="http://schemas.openxmlformats.org/officeDocument/2006/relationships/hyperlink" Target="http://gradschool.unc.edu/pdf/wdexam.pdf" TargetMode="External"/><Relationship Id="rId63" Type="http://schemas.openxmlformats.org/officeDocument/2006/relationships/hyperlink" Target="http://gradschool.unc.edu/pdf/ProgramCertificationofDegreeRequirements.pdf" TargetMode="External"/><Relationship Id="rId68" Type="http://schemas.openxmlformats.org/officeDocument/2006/relationships/hyperlink" Target="http://handbook.unc.edu/" TargetMode="External"/><Relationship Id="rId84" Type="http://schemas.openxmlformats.org/officeDocument/2006/relationships/hyperlink" Target="https://policies.unc.edu/TDClient/2833/Portal/KB/ArticleDet?ID=131468" TargetMode="External"/><Relationship Id="rId89" Type="http://schemas.openxmlformats.org/officeDocument/2006/relationships/hyperlink" Target="https://ramses.research.unc.edu/rasr/index.cfm?event=general.login" TargetMode="External"/><Relationship Id="rId16" Type="http://schemas.openxmlformats.org/officeDocument/2006/relationships/hyperlink" Target="http://bbsp.unc.edu/" TargetMode="External"/><Relationship Id="rId11" Type="http://schemas.openxmlformats.org/officeDocument/2006/relationships/hyperlink" Target="mailto:David_Chapman@med.unc.edu" TargetMode="External"/><Relationship Id="rId32" Type="http://schemas.openxmlformats.org/officeDocument/2006/relationships/hyperlink" Target="https://researchtraining.nih.gov/programs/fellowships/F31" TargetMode="External"/><Relationship Id="rId37" Type="http://schemas.openxmlformats.org/officeDocument/2006/relationships/hyperlink" Target="https://ars.unc.edu/" TargetMode="External"/><Relationship Id="rId53" Type="http://schemas.openxmlformats.org/officeDocument/2006/relationships/hyperlink" Target="https://gradschool.unc.edu/pdf/wdexam-signature.pdf" TargetMode="External"/><Relationship Id="rId58" Type="http://schemas.openxmlformats.org/officeDocument/2006/relationships/hyperlink" Target="https://gradschool.unc.edu/pdf/wdexam-signature.pdf" TargetMode="External"/><Relationship Id="rId74" Type="http://schemas.openxmlformats.org/officeDocument/2006/relationships/hyperlink" Target="https://gradschool.unc.edu/studentlife/resources/residency/" TargetMode="External"/><Relationship Id="rId79" Type="http://schemas.openxmlformats.org/officeDocument/2006/relationships/hyperlink" Target="https://www.med.unc.edu/toxicology/wp-content/uploads/sites/738/2023/12/CiTEM-Travel-Authorization-2023.pdf" TargetMode="Externa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mailto:julie_montaigne@unc.edu" TargetMode="External"/><Relationship Id="rId95" Type="http://schemas.openxmlformats.org/officeDocument/2006/relationships/hyperlink" Target="https://academic.oup.com/toxsci/article/72/2/188/1691257" TargetMode="External"/><Relationship Id="rId22" Type="http://schemas.openxmlformats.org/officeDocument/2006/relationships/hyperlink" Target="https://registrar.unc.edu/academic-services/policies-procedures/university-policy-memorandums/upm-3-inter-institutional-registration/" TargetMode="External"/><Relationship Id="rId27" Type="http://schemas.openxmlformats.org/officeDocument/2006/relationships/hyperlink" Target="https://bbsp.unc.edu/current-students/rotations/" TargetMode="External"/><Relationship Id="rId43" Type="http://schemas.openxmlformats.org/officeDocument/2006/relationships/hyperlink" Target="http://www.gradschool.unc.edu/academic/faculty_designat.html" TargetMode="External"/><Relationship Id="rId48" Type="http://schemas.openxmlformats.org/officeDocument/2006/relationships/hyperlink" Target="https://gradschool.unc.edu/pdf/wdcomm.pdf" TargetMode="External"/><Relationship Id="rId64" Type="http://schemas.openxmlformats.org/officeDocument/2006/relationships/hyperlink" Target="http://www.etdadmin.com/cgi-bin/school?siteId=84" TargetMode="External"/><Relationship Id="rId69" Type="http://schemas.openxmlformats.org/officeDocument/2006/relationships/hyperlink" Target="https://finance.unc.edu/wp-content/uploads/sites/298/2019/03/direct-deposit-qrc.pdf" TargetMode="External"/><Relationship Id="rId80" Type="http://schemas.openxmlformats.org/officeDocument/2006/relationships/hyperlink" Target="https://finance.unc.edu/services/travel/" TargetMode="External"/><Relationship Id="rId85" Type="http://schemas.openxmlformats.org/officeDocument/2006/relationships/hyperlink" Target="https://policies.unc.edu/TDClient/2833/Portal/KB/ArticleDet?ID=131468" TargetMode="External"/><Relationship Id="rId12" Type="http://schemas.openxmlformats.org/officeDocument/2006/relationships/hyperlink" Target="mailto:meradfor@email.unc.edu" TargetMode="External"/><Relationship Id="rId17" Type="http://schemas.openxmlformats.org/officeDocument/2006/relationships/hyperlink" Target="https://www.med.unc.edu/toxicology/faculty/" TargetMode="External"/><Relationship Id="rId33" Type="http://schemas.openxmlformats.org/officeDocument/2006/relationships/hyperlink" Target="https://www.phrmafoundation.org/" TargetMode="External"/><Relationship Id="rId38" Type="http://schemas.openxmlformats.org/officeDocument/2006/relationships/hyperlink" Target="https://gradschool.unc.edu/pdf/wdexam-signature.pdf" TargetMode="External"/><Relationship Id="rId59" Type="http://schemas.openxmlformats.org/officeDocument/2006/relationships/hyperlink" Target="https://gradschool.unc.edu/pdf/ProgramCertificationofDegreeRequirements.pdf" TargetMode="External"/><Relationship Id="rId103" Type="http://schemas.openxmlformats.org/officeDocument/2006/relationships/fontTable" Target="fontTable.xml"/><Relationship Id="rId20" Type="http://schemas.openxmlformats.org/officeDocument/2006/relationships/hyperlink" Target="https://ogefacultymentoring.web.unc.edu/faculty/" TargetMode="External"/><Relationship Id="rId41" Type="http://schemas.openxmlformats.org/officeDocument/2006/relationships/hyperlink" Target="https://gradschool.unc.edu/pdf/wdcomm.pdf" TargetMode="External"/><Relationship Id="rId54" Type="http://schemas.openxmlformats.org/officeDocument/2006/relationships/hyperlink" Target="https://gradschool.unc.edu/pdf/ProgramCertificationofDegreeRequirements.pdf" TargetMode="External"/><Relationship Id="rId62" Type="http://schemas.openxmlformats.org/officeDocument/2006/relationships/hyperlink" Target="http://gradschool.unc.edu/pdf/wdexam.pdf" TargetMode="External"/><Relationship Id="rId70" Type="http://schemas.openxmlformats.org/officeDocument/2006/relationships/hyperlink" Target="http://era.nih.gov/files/xTrain_Getting_Started_Trainees.pdf" TargetMode="External"/><Relationship Id="rId75" Type="http://schemas.openxmlformats.org/officeDocument/2006/relationships/hyperlink" Target="http://campushealth.unc.edu/" TargetMode="External"/><Relationship Id="rId83" Type="http://schemas.openxmlformats.org/officeDocument/2006/relationships/hyperlink" Target="https://www.gsa.gov/travel/plan-book/per-diem-rates" TargetMode="External"/><Relationship Id="rId88" Type="http://schemas.openxmlformats.org/officeDocument/2006/relationships/hyperlink" Target="mailto:jill.wilhelm@unc.edu" TargetMode="External"/><Relationship Id="rId91" Type="http://schemas.openxmlformats.org/officeDocument/2006/relationships/hyperlink" Target="https://global.unc.edu/wp-content/uploads/sites/982/2020/07/Advisor_ApprovalGraduate_Student_Travel_Restriction_Exception.pdf" TargetMode="External"/><Relationship Id="rId96" Type="http://schemas.openxmlformats.org/officeDocument/2006/relationships/hyperlink" Target="https://www.med.unc.edu/toxicology/doctoral-studies/copy_of_postdoctoral-training-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amet.james@epa.gov" TargetMode="External"/><Relationship Id="rId23" Type="http://schemas.openxmlformats.org/officeDocument/2006/relationships/hyperlink" Target="https://handbook.unc.edu/eligibility.html" TargetMode="External"/><Relationship Id="rId28" Type="http://schemas.openxmlformats.org/officeDocument/2006/relationships/hyperlink" Target="https://www.nsfgrfp.org/" TargetMode="External"/><Relationship Id="rId36" Type="http://schemas.openxmlformats.org/officeDocument/2006/relationships/hyperlink" Target="https://provost.unc.edu/student-generative-ai-usage-guidance/" TargetMode="External"/><Relationship Id="rId49" Type="http://schemas.openxmlformats.org/officeDocument/2006/relationships/hyperlink" Target="https://provost.unc.edu/student-generative-ai-usage-guidance/" TargetMode="External"/><Relationship Id="rId57" Type="http://schemas.openxmlformats.org/officeDocument/2006/relationships/hyperlink" Target="https://registrar.unc.edu/academic-services/graduation/applying-for-graduation/" TargetMode="External"/><Relationship Id="rId10" Type="http://schemas.openxmlformats.org/officeDocument/2006/relationships/hyperlink" Target="mailto:ilona_jaspers@med.unc.edu" TargetMode="External"/><Relationship Id="rId31" Type="http://schemas.openxmlformats.org/officeDocument/2006/relationships/hyperlink" Target="https://www.smartscholarship.org/smart/en" TargetMode="External"/><Relationship Id="rId44" Type="http://schemas.openxmlformats.org/officeDocument/2006/relationships/hyperlink" Target="http://gradschool.unc.edu/pdf/wdcomm.pdf" TargetMode="External"/><Relationship Id="rId52" Type="http://schemas.openxmlformats.org/officeDocument/2006/relationships/hyperlink" Target="https://us.services.docusign.net/webforms-ux/v1.0/forms/2f47c72cefc43d9ffda27d8524bf4491" TargetMode="External"/><Relationship Id="rId60" Type="http://schemas.openxmlformats.org/officeDocument/2006/relationships/hyperlink" Target="https://gradschool.unc.edu/academics/thesis-diss/guide/" TargetMode="External"/><Relationship Id="rId65" Type="http://schemas.openxmlformats.org/officeDocument/2006/relationships/hyperlink" Target="https://gradschool.unc.edu/academics/thesis-diss/" TargetMode="External"/><Relationship Id="rId73" Type="http://schemas.openxmlformats.org/officeDocument/2006/relationships/hyperlink" Target="https://cashier.unc.edu/tuition-fees/graduate-programs/" TargetMode="External"/><Relationship Id="rId78" Type="http://schemas.openxmlformats.org/officeDocument/2006/relationships/hyperlink" Target="https://grants.nih.gov/grants/policy/nihgps/html5/section_11/11.3.10_stipend_supplementation__compensation__and_other_income.htm" TargetMode="External"/><Relationship Id="rId81" Type="http://schemas.openxmlformats.org/officeDocument/2006/relationships/hyperlink" Target="https://finance.unc.edu/news/2022/04/26/combining-university-business-travel-with-personal-travel/" TargetMode="External"/><Relationship Id="rId86" Type="http://schemas.openxmlformats.org/officeDocument/2006/relationships/hyperlink" Target="https://www.med.unc.edu/toxicology/wp-content/uploads/sites/738/2023/12/CiTEM-Travel-Authorization-2023.pdf" TargetMode="External"/><Relationship Id="rId94" Type="http://schemas.openxmlformats.org/officeDocument/2006/relationships/hyperlink" Target="mailto:kim.priebe@unc.edu" TargetMode="External"/><Relationship Id="rId99" Type="http://schemas.openxmlformats.org/officeDocument/2006/relationships/hyperlink" Target="http://www.med.unc.edu/toxicology/"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d.unc.edu/toxicology/" TargetMode="External"/><Relationship Id="rId13" Type="http://schemas.openxmlformats.org/officeDocument/2006/relationships/hyperlink" Target="mailto:bernard_weissman@med.unc.edu" TargetMode="External"/><Relationship Id="rId18" Type="http://schemas.openxmlformats.org/officeDocument/2006/relationships/hyperlink" Target="https://bbsp.unc.edu/wp-content/uploads/sites/305/2020/06/BBSP-Faculty-Affiliation-Form-esign.pdf" TargetMode="External"/><Relationship Id="rId39" Type="http://schemas.openxmlformats.org/officeDocument/2006/relationships/hyperlink" Target="http://www.gradschool.unc.edu/pdf/wrenstmt.pdf" TargetMode="External"/><Relationship Id="rId34" Type="http://schemas.openxmlformats.org/officeDocument/2006/relationships/hyperlink" Target="https://professional.heart.org/en/research-programs/aha-funding-opportunities/predoctoral-fellowship" TargetMode="External"/><Relationship Id="rId50" Type="http://schemas.openxmlformats.org/officeDocument/2006/relationships/hyperlink" Target="https://gradschool.unc.edu/pdf/wdcomm.pdf" TargetMode="External"/><Relationship Id="rId55" Type="http://schemas.openxmlformats.org/officeDocument/2006/relationships/hyperlink" Target="https://gradschool.unc.edu/academics/resources/graddeadlines.html" TargetMode="External"/><Relationship Id="rId76" Type="http://schemas.openxmlformats.org/officeDocument/2006/relationships/hyperlink" Target="mailto:zoesilv@email.unc.edu" TargetMode="External"/><Relationship Id="rId97" Type="http://schemas.openxmlformats.org/officeDocument/2006/relationships/hyperlink" Target="https://gradschool.unc.edu/funding/gradschool/transportationgrant.htm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gradschool.unc.edu/funding/basics/stipendsandtaxes.html" TargetMode="External"/><Relationship Id="rId92" Type="http://schemas.openxmlformats.org/officeDocument/2006/relationships/hyperlink" Target="https://global.unc.edu/wp-content/uploads/sites/982/2023/05/International-Travel-Guidance-5.11.2023-FINAL.docx" TargetMode="External"/><Relationship Id="rId2" Type="http://schemas.openxmlformats.org/officeDocument/2006/relationships/numbering" Target="numbering.xml"/><Relationship Id="rId29" Type="http://schemas.openxmlformats.org/officeDocument/2006/relationships/hyperlink" Target="https://ndseg.sysplus.com/" TargetMode="External"/><Relationship Id="rId24" Type="http://schemas.openxmlformats.org/officeDocument/2006/relationships/hyperlink" Target="https://writingcenter.unc.edu/" TargetMode="External"/><Relationship Id="rId40" Type="http://schemas.openxmlformats.org/officeDocument/2006/relationships/hyperlink" Target="https://gradschool.unc.edu/pdf/wdcomm.pdf" TargetMode="External"/><Relationship Id="rId45" Type="http://schemas.openxmlformats.org/officeDocument/2006/relationships/hyperlink" Target="http://gradschool.unc.edu/pdf/wdexam.pdf" TargetMode="External"/><Relationship Id="rId66" Type="http://schemas.openxmlformats.org/officeDocument/2006/relationships/hyperlink" Target="https://bbsp.unc.edu/current-students/conflict-resolution/" TargetMode="External"/><Relationship Id="rId87" Type="http://schemas.openxmlformats.org/officeDocument/2006/relationships/hyperlink" Target="https://global.unc.edu/wp-content/uploads/sites/982/2023/07/International-Travel-Approval-7.12.2023.pdf" TargetMode="External"/><Relationship Id="rId61" Type="http://schemas.openxmlformats.org/officeDocument/2006/relationships/hyperlink" Target="https://provost.unc.edu/student-generative-ai-usage-guidance/" TargetMode="External"/><Relationship Id="rId82" Type="http://schemas.openxmlformats.org/officeDocument/2006/relationships/hyperlink" Target="https://policies.unc.edu/TDClient/2833/Portal/KB/ArticleDet?ID=131473" TargetMode="External"/><Relationship Id="rId19" Type="http://schemas.openxmlformats.org/officeDocument/2006/relationships/hyperlink" Target="https://cfe.unc.edu/team-advance/faculty-mentor-training/" TargetMode="External"/><Relationship Id="rId14" Type="http://schemas.openxmlformats.org/officeDocument/2006/relationships/hyperlink" Target="mailto:edward_bahnson@med.unc.edu" TargetMode="External"/><Relationship Id="rId30" Type="http://schemas.openxmlformats.org/officeDocument/2006/relationships/hyperlink" Target="https://www.hhmi.org/programs/gilliam-fellows" TargetMode="External"/><Relationship Id="rId35" Type="http://schemas.openxmlformats.org/officeDocument/2006/relationships/hyperlink" Target="https://gradschool.unc.edu/pdf/wdexam-signature.pdf" TargetMode="External"/><Relationship Id="rId56" Type="http://schemas.openxmlformats.org/officeDocument/2006/relationships/hyperlink" Target="https://registrar.unc.edu/academic-calendar/" TargetMode="External"/><Relationship Id="rId77" Type="http://schemas.openxmlformats.org/officeDocument/2006/relationships/hyperlink" Target="https://www.med.unc.edu/toxicology/mentalhealth/" TargetMode="External"/><Relationship Id="rId100" Type="http://schemas.openxmlformats.org/officeDocument/2006/relationships/hyperlink" Target="http://gradschool.unc.edu/" TargetMode="External"/><Relationship Id="rId105" Type="http://schemas.microsoft.com/office/2020/10/relationships/intelligence" Target="intelligence2.xml"/><Relationship Id="rId8" Type="http://schemas.openxmlformats.org/officeDocument/2006/relationships/image" Target="media/image1.png"/><Relationship Id="rId51" Type="http://schemas.openxmlformats.org/officeDocument/2006/relationships/hyperlink" Target="https://gradschool.unc.edu/pdf/wdexam-signature.pdf" TargetMode="External"/><Relationship Id="rId72" Type="http://schemas.openxmlformats.org/officeDocument/2006/relationships/hyperlink" Target="http://connectcarolina.unc.edu/" TargetMode="External"/><Relationship Id="rId93" Type="http://schemas.openxmlformats.org/officeDocument/2006/relationships/hyperlink" Target="https://gradschool.unc.edu/policies/student/travelrequest/approverinstructions.html" TargetMode="External"/><Relationship Id="rId98" Type="http://schemas.openxmlformats.org/officeDocument/2006/relationships/hyperlink" Target="http://cashier.unc.edu/student-account-policies/faqs/" TargetMode="External"/><Relationship Id="rId3" Type="http://schemas.openxmlformats.org/officeDocument/2006/relationships/styles" Target="styles.xml"/><Relationship Id="rId25" Type="http://schemas.openxmlformats.org/officeDocument/2006/relationships/hyperlink" Target="https://www.med.unc.edu/oge/stad/imsd/professional-development-1/" TargetMode="External"/><Relationship Id="rId46" Type="http://schemas.openxmlformats.org/officeDocument/2006/relationships/hyperlink" Target="https://us.services.docusign.net/webforms-ux/v1.0/forms/2f47c72cefc43d9ffda27d8524bf4491" TargetMode="External"/><Relationship Id="rId67" Type="http://schemas.openxmlformats.org/officeDocument/2006/relationships/hyperlink" Target="https://bbsp.unc.edu/current-students/conflict-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5853-59D4-C741-A096-96034041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.~WRD0000</Template>
  <TotalTime>24</TotalTime>
  <Pages>42</Pages>
  <Words>19120</Words>
  <Characters>108985</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127850</CharactersWithSpaces>
  <SharedDoc>false</SharedDoc>
  <HLinks>
    <vt:vector size="1032" baseType="variant">
      <vt:variant>
        <vt:i4>8126585</vt:i4>
      </vt:variant>
      <vt:variant>
        <vt:i4>699</vt:i4>
      </vt:variant>
      <vt:variant>
        <vt:i4>0</vt:i4>
      </vt:variant>
      <vt:variant>
        <vt:i4>5</vt:i4>
      </vt:variant>
      <vt:variant>
        <vt:lpwstr>http://gradschool.unc.edu/</vt:lpwstr>
      </vt:variant>
      <vt:variant>
        <vt:lpwstr/>
      </vt:variant>
      <vt:variant>
        <vt:i4>7274607</vt:i4>
      </vt:variant>
      <vt:variant>
        <vt:i4>696</vt:i4>
      </vt:variant>
      <vt:variant>
        <vt:i4>0</vt:i4>
      </vt:variant>
      <vt:variant>
        <vt:i4>5</vt:i4>
      </vt:variant>
      <vt:variant>
        <vt:lpwstr>http://www.med.unc.edu/toxicology/</vt:lpwstr>
      </vt:variant>
      <vt:variant>
        <vt:lpwstr/>
      </vt:variant>
      <vt:variant>
        <vt:i4>1376343</vt:i4>
      </vt:variant>
      <vt:variant>
        <vt:i4>693</vt:i4>
      </vt:variant>
      <vt:variant>
        <vt:i4>0</vt:i4>
      </vt:variant>
      <vt:variant>
        <vt:i4>5</vt:i4>
      </vt:variant>
      <vt:variant>
        <vt:lpwstr>http://cashier.unc.edu/student-account-policies/faqs/</vt:lpwstr>
      </vt:variant>
      <vt:variant>
        <vt:lpwstr/>
      </vt:variant>
      <vt:variant>
        <vt:i4>6815776</vt:i4>
      </vt:variant>
      <vt:variant>
        <vt:i4>690</vt:i4>
      </vt:variant>
      <vt:variant>
        <vt:i4>0</vt:i4>
      </vt:variant>
      <vt:variant>
        <vt:i4>5</vt:i4>
      </vt:variant>
      <vt:variant>
        <vt:lpwstr>https://gradschool.unc.edu/funding/gradschool/transportationgrant.html</vt:lpwstr>
      </vt:variant>
      <vt:variant>
        <vt:lpwstr/>
      </vt:variant>
      <vt:variant>
        <vt:i4>2490420</vt:i4>
      </vt:variant>
      <vt:variant>
        <vt:i4>687</vt:i4>
      </vt:variant>
      <vt:variant>
        <vt:i4>0</vt:i4>
      </vt:variant>
      <vt:variant>
        <vt:i4>5</vt:i4>
      </vt:variant>
      <vt:variant>
        <vt:lpwstr>https://www.med.unc.edu/toxicology/doctoral-studies/copy_of_postdoctoral-training-1/</vt:lpwstr>
      </vt:variant>
      <vt:variant>
        <vt:lpwstr/>
      </vt:variant>
      <vt:variant>
        <vt:i4>1376269</vt:i4>
      </vt:variant>
      <vt:variant>
        <vt:i4>684</vt:i4>
      </vt:variant>
      <vt:variant>
        <vt:i4>0</vt:i4>
      </vt:variant>
      <vt:variant>
        <vt:i4>5</vt:i4>
      </vt:variant>
      <vt:variant>
        <vt:lpwstr>https://academic.oup.com/toxsci/article/72/2/188/1691257</vt:lpwstr>
      </vt:variant>
      <vt:variant>
        <vt:lpwstr/>
      </vt:variant>
      <vt:variant>
        <vt:i4>8060940</vt:i4>
      </vt:variant>
      <vt:variant>
        <vt:i4>681</vt:i4>
      </vt:variant>
      <vt:variant>
        <vt:i4>0</vt:i4>
      </vt:variant>
      <vt:variant>
        <vt:i4>5</vt:i4>
      </vt:variant>
      <vt:variant>
        <vt:lpwstr>mailto:kim.priebe@unc.edu</vt:lpwstr>
      </vt:variant>
      <vt:variant>
        <vt:lpwstr/>
      </vt:variant>
      <vt:variant>
        <vt:i4>2424883</vt:i4>
      </vt:variant>
      <vt:variant>
        <vt:i4>678</vt:i4>
      </vt:variant>
      <vt:variant>
        <vt:i4>0</vt:i4>
      </vt:variant>
      <vt:variant>
        <vt:i4>5</vt:i4>
      </vt:variant>
      <vt:variant>
        <vt:lpwstr>https://gradschool.unc.edu/policies/student/travelrequest/approverinstructions.html</vt:lpwstr>
      </vt:variant>
      <vt:variant>
        <vt:lpwstr/>
      </vt:variant>
      <vt:variant>
        <vt:i4>7405670</vt:i4>
      </vt:variant>
      <vt:variant>
        <vt:i4>675</vt:i4>
      </vt:variant>
      <vt:variant>
        <vt:i4>0</vt:i4>
      </vt:variant>
      <vt:variant>
        <vt:i4>5</vt:i4>
      </vt:variant>
      <vt:variant>
        <vt:lpwstr>https://global.unc.edu/wp-content/uploads/sites/982/2023/05/International-Travel-Guidance-5.11.2023-FINAL.docx</vt:lpwstr>
      </vt:variant>
      <vt:variant>
        <vt:lpwstr/>
      </vt:variant>
      <vt:variant>
        <vt:i4>7667714</vt:i4>
      </vt:variant>
      <vt:variant>
        <vt:i4>672</vt:i4>
      </vt:variant>
      <vt:variant>
        <vt:i4>0</vt:i4>
      </vt:variant>
      <vt:variant>
        <vt:i4>5</vt:i4>
      </vt:variant>
      <vt:variant>
        <vt:lpwstr>https://global.unc.edu/wp-content/uploads/sites/982/2020/07/Advisor_ApprovalGraduate_Student_Travel_Restriction_Exception.pdf</vt:lpwstr>
      </vt:variant>
      <vt:variant>
        <vt:lpwstr/>
      </vt:variant>
      <vt:variant>
        <vt:i4>6750321</vt:i4>
      </vt:variant>
      <vt:variant>
        <vt:i4>669</vt:i4>
      </vt:variant>
      <vt:variant>
        <vt:i4>0</vt:i4>
      </vt:variant>
      <vt:variant>
        <vt:i4>5</vt:i4>
      </vt:variant>
      <vt:variant>
        <vt:lpwstr>mailto:julie_montaigne@unc.edu</vt:lpwstr>
      </vt:variant>
      <vt:variant>
        <vt:lpwstr/>
      </vt:variant>
      <vt:variant>
        <vt:i4>3670070</vt:i4>
      </vt:variant>
      <vt:variant>
        <vt:i4>666</vt:i4>
      </vt:variant>
      <vt:variant>
        <vt:i4>0</vt:i4>
      </vt:variant>
      <vt:variant>
        <vt:i4>5</vt:i4>
      </vt:variant>
      <vt:variant>
        <vt:lpwstr>https://ramses.research.unc.edu/rasr/index.cfm?event=general.login</vt:lpwstr>
      </vt:variant>
      <vt:variant>
        <vt:lpwstr/>
      </vt:variant>
      <vt:variant>
        <vt:i4>4390959</vt:i4>
      </vt:variant>
      <vt:variant>
        <vt:i4>663</vt:i4>
      </vt:variant>
      <vt:variant>
        <vt:i4>0</vt:i4>
      </vt:variant>
      <vt:variant>
        <vt:i4>5</vt:i4>
      </vt:variant>
      <vt:variant>
        <vt:lpwstr>mailto:jill.wilhelm@unc.edu</vt:lpwstr>
      </vt:variant>
      <vt:variant>
        <vt:lpwstr/>
      </vt:variant>
      <vt:variant>
        <vt:i4>3604599</vt:i4>
      </vt:variant>
      <vt:variant>
        <vt:i4>660</vt:i4>
      </vt:variant>
      <vt:variant>
        <vt:i4>0</vt:i4>
      </vt:variant>
      <vt:variant>
        <vt:i4>5</vt:i4>
      </vt:variant>
      <vt:variant>
        <vt:lpwstr>https://global.unc.edu/wp-content/uploads/sites/982/2023/07/International-Travel-Approval-7.12.2023.pdf</vt:lpwstr>
      </vt:variant>
      <vt:variant>
        <vt:lpwstr/>
      </vt:variant>
      <vt:variant>
        <vt:i4>7798898</vt:i4>
      </vt:variant>
      <vt:variant>
        <vt:i4>657</vt:i4>
      </vt:variant>
      <vt:variant>
        <vt:i4>0</vt:i4>
      </vt:variant>
      <vt:variant>
        <vt:i4>5</vt:i4>
      </vt:variant>
      <vt:variant>
        <vt:lpwstr>https://www.med.unc.edu/toxicology/wp-content/uploads/sites/738/2023/12/CiTEM-Travel-Authorization-2023.pdf</vt:lpwstr>
      </vt:variant>
      <vt:variant>
        <vt:lpwstr/>
      </vt:variant>
      <vt:variant>
        <vt:i4>655439</vt:i4>
      </vt:variant>
      <vt:variant>
        <vt:i4>654</vt:i4>
      </vt:variant>
      <vt:variant>
        <vt:i4>0</vt:i4>
      </vt:variant>
      <vt:variant>
        <vt:i4>5</vt:i4>
      </vt:variant>
      <vt:variant>
        <vt:lpwstr>https://policies.unc.edu/TDClient/2833/Portal/KB/ArticleDet?ID=131468</vt:lpwstr>
      </vt:variant>
      <vt:variant>
        <vt:lpwstr/>
      </vt:variant>
      <vt:variant>
        <vt:i4>655439</vt:i4>
      </vt:variant>
      <vt:variant>
        <vt:i4>651</vt:i4>
      </vt:variant>
      <vt:variant>
        <vt:i4>0</vt:i4>
      </vt:variant>
      <vt:variant>
        <vt:i4>5</vt:i4>
      </vt:variant>
      <vt:variant>
        <vt:lpwstr>https://policies.unc.edu/TDClient/2833/Portal/KB/ArticleDet?ID=131468</vt:lpwstr>
      </vt:variant>
      <vt:variant>
        <vt:lpwstr/>
      </vt:variant>
      <vt:variant>
        <vt:i4>3080290</vt:i4>
      </vt:variant>
      <vt:variant>
        <vt:i4>648</vt:i4>
      </vt:variant>
      <vt:variant>
        <vt:i4>0</vt:i4>
      </vt:variant>
      <vt:variant>
        <vt:i4>5</vt:i4>
      </vt:variant>
      <vt:variant>
        <vt:lpwstr>https://www.gsa.gov/travel/plan-book/per-diem-rates</vt:lpwstr>
      </vt:variant>
      <vt:variant>
        <vt:lpwstr/>
      </vt:variant>
      <vt:variant>
        <vt:i4>720975</vt:i4>
      </vt:variant>
      <vt:variant>
        <vt:i4>645</vt:i4>
      </vt:variant>
      <vt:variant>
        <vt:i4>0</vt:i4>
      </vt:variant>
      <vt:variant>
        <vt:i4>5</vt:i4>
      </vt:variant>
      <vt:variant>
        <vt:lpwstr>https://policies.unc.edu/TDClient/2833/Portal/KB/ArticleDet?ID=131473</vt:lpwstr>
      </vt:variant>
      <vt:variant>
        <vt:lpwstr/>
      </vt:variant>
      <vt:variant>
        <vt:i4>3735677</vt:i4>
      </vt:variant>
      <vt:variant>
        <vt:i4>642</vt:i4>
      </vt:variant>
      <vt:variant>
        <vt:i4>0</vt:i4>
      </vt:variant>
      <vt:variant>
        <vt:i4>5</vt:i4>
      </vt:variant>
      <vt:variant>
        <vt:lpwstr>https://finance.unc.edu/news/2022/04/26/combining-university-business-travel-with-personal-travel/</vt:lpwstr>
      </vt:variant>
      <vt:variant>
        <vt:lpwstr/>
      </vt:variant>
      <vt:variant>
        <vt:i4>196623</vt:i4>
      </vt:variant>
      <vt:variant>
        <vt:i4>639</vt:i4>
      </vt:variant>
      <vt:variant>
        <vt:i4>0</vt:i4>
      </vt:variant>
      <vt:variant>
        <vt:i4>5</vt:i4>
      </vt:variant>
      <vt:variant>
        <vt:lpwstr>https://finance.unc.edu/services/travel/</vt:lpwstr>
      </vt:variant>
      <vt:variant>
        <vt:lpwstr/>
      </vt:variant>
      <vt:variant>
        <vt:i4>7798898</vt:i4>
      </vt:variant>
      <vt:variant>
        <vt:i4>636</vt:i4>
      </vt:variant>
      <vt:variant>
        <vt:i4>0</vt:i4>
      </vt:variant>
      <vt:variant>
        <vt:i4>5</vt:i4>
      </vt:variant>
      <vt:variant>
        <vt:lpwstr>https://www.med.unc.edu/toxicology/wp-content/uploads/sites/738/2023/12/CiTEM-Travel-Authorization-2023.pdf</vt:lpwstr>
      </vt:variant>
      <vt:variant>
        <vt:lpwstr/>
      </vt:variant>
      <vt:variant>
        <vt:i4>5832787</vt:i4>
      </vt:variant>
      <vt:variant>
        <vt:i4>633</vt:i4>
      </vt:variant>
      <vt:variant>
        <vt:i4>0</vt:i4>
      </vt:variant>
      <vt:variant>
        <vt:i4>5</vt:i4>
      </vt:variant>
      <vt:variant>
        <vt:lpwstr/>
      </vt:variant>
      <vt:variant>
        <vt:lpwstr>_Travel_Awards</vt:lpwstr>
      </vt:variant>
      <vt:variant>
        <vt:i4>2883613</vt:i4>
      </vt:variant>
      <vt:variant>
        <vt:i4>630</vt:i4>
      </vt:variant>
      <vt:variant>
        <vt:i4>0</vt:i4>
      </vt:variant>
      <vt:variant>
        <vt:i4>5</vt:i4>
      </vt:variant>
      <vt:variant>
        <vt:lpwstr>https://grants.nih.gov/grants/policy/nihgps/html5/section_11/11.3.10_stipend_supplementation__compensation__and_other_income.htm</vt:lpwstr>
      </vt:variant>
      <vt:variant>
        <vt:lpwstr/>
      </vt:variant>
      <vt:variant>
        <vt:i4>4653080</vt:i4>
      </vt:variant>
      <vt:variant>
        <vt:i4>627</vt:i4>
      </vt:variant>
      <vt:variant>
        <vt:i4>0</vt:i4>
      </vt:variant>
      <vt:variant>
        <vt:i4>5</vt:i4>
      </vt:variant>
      <vt:variant>
        <vt:lpwstr>https://www.med.unc.edu/toxicology/mentalhealth/</vt:lpwstr>
      </vt:variant>
      <vt:variant>
        <vt:lpwstr/>
      </vt:variant>
      <vt:variant>
        <vt:i4>786548</vt:i4>
      </vt:variant>
      <vt:variant>
        <vt:i4>624</vt:i4>
      </vt:variant>
      <vt:variant>
        <vt:i4>0</vt:i4>
      </vt:variant>
      <vt:variant>
        <vt:i4>5</vt:i4>
      </vt:variant>
      <vt:variant>
        <vt:lpwstr>mailto:zoesilv@email.unc.edu</vt:lpwstr>
      </vt:variant>
      <vt:variant>
        <vt:lpwstr/>
      </vt:variant>
      <vt:variant>
        <vt:i4>524300</vt:i4>
      </vt:variant>
      <vt:variant>
        <vt:i4>621</vt:i4>
      </vt:variant>
      <vt:variant>
        <vt:i4>0</vt:i4>
      </vt:variant>
      <vt:variant>
        <vt:i4>5</vt:i4>
      </vt:variant>
      <vt:variant>
        <vt:lpwstr>http://campushealth.unc.edu/</vt:lpwstr>
      </vt:variant>
      <vt:variant>
        <vt:lpwstr/>
      </vt:variant>
      <vt:variant>
        <vt:i4>7078004</vt:i4>
      </vt:variant>
      <vt:variant>
        <vt:i4>618</vt:i4>
      </vt:variant>
      <vt:variant>
        <vt:i4>0</vt:i4>
      </vt:variant>
      <vt:variant>
        <vt:i4>5</vt:i4>
      </vt:variant>
      <vt:variant>
        <vt:lpwstr>https://gradschool.unc.edu/studentlife/resources/residency/</vt:lpwstr>
      </vt:variant>
      <vt:variant>
        <vt:lpwstr/>
      </vt:variant>
      <vt:variant>
        <vt:i4>2097257</vt:i4>
      </vt:variant>
      <vt:variant>
        <vt:i4>615</vt:i4>
      </vt:variant>
      <vt:variant>
        <vt:i4>0</vt:i4>
      </vt:variant>
      <vt:variant>
        <vt:i4>5</vt:i4>
      </vt:variant>
      <vt:variant>
        <vt:lpwstr>https://cashier.unc.edu/tuition-fees/graduate-programs/</vt:lpwstr>
      </vt:variant>
      <vt:variant>
        <vt:lpwstr/>
      </vt:variant>
      <vt:variant>
        <vt:i4>8060975</vt:i4>
      </vt:variant>
      <vt:variant>
        <vt:i4>612</vt:i4>
      </vt:variant>
      <vt:variant>
        <vt:i4>0</vt:i4>
      </vt:variant>
      <vt:variant>
        <vt:i4>5</vt:i4>
      </vt:variant>
      <vt:variant>
        <vt:lpwstr>http://gradschool.unc.edu/funding/basics/stipendsandtaxes.html</vt:lpwstr>
      </vt:variant>
      <vt:variant>
        <vt:lpwstr/>
      </vt:variant>
      <vt:variant>
        <vt:i4>7995457</vt:i4>
      </vt:variant>
      <vt:variant>
        <vt:i4>609</vt:i4>
      </vt:variant>
      <vt:variant>
        <vt:i4>0</vt:i4>
      </vt:variant>
      <vt:variant>
        <vt:i4>5</vt:i4>
      </vt:variant>
      <vt:variant>
        <vt:lpwstr>http://era.nih.gov/files/xTrain_Getting_Started_Trainees.pdf</vt:lpwstr>
      </vt:variant>
      <vt:variant>
        <vt:lpwstr/>
      </vt:variant>
      <vt:variant>
        <vt:i4>6094943</vt:i4>
      </vt:variant>
      <vt:variant>
        <vt:i4>606</vt:i4>
      </vt:variant>
      <vt:variant>
        <vt:i4>0</vt:i4>
      </vt:variant>
      <vt:variant>
        <vt:i4>5</vt:i4>
      </vt:variant>
      <vt:variant>
        <vt:lpwstr>https://bbsp.unc.edu/current-students/funding-resources/</vt:lpwstr>
      </vt:variant>
      <vt:variant>
        <vt:lpwstr/>
      </vt:variant>
      <vt:variant>
        <vt:i4>7798843</vt:i4>
      </vt:variant>
      <vt:variant>
        <vt:i4>603</vt:i4>
      </vt:variant>
      <vt:variant>
        <vt:i4>0</vt:i4>
      </vt:variant>
      <vt:variant>
        <vt:i4>5</vt:i4>
      </vt:variant>
      <vt:variant>
        <vt:lpwstr>https://finance.unc.edu/wp-content/uploads/sites/298/2019/03/direct-deposit-qrc.pdf</vt:lpwstr>
      </vt:variant>
      <vt:variant>
        <vt:lpwstr/>
      </vt:variant>
      <vt:variant>
        <vt:i4>327694</vt:i4>
      </vt:variant>
      <vt:variant>
        <vt:i4>600</vt:i4>
      </vt:variant>
      <vt:variant>
        <vt:i4>0</vt:i4>
      </vt:variant>
      <vt:variant>
        <vt:i4>5</vt:i4>
      </vt:variant>
      <vt:variant>
        <vt:lpwstr>http://handbook.unc.edu/</vt:lpwstr>
      </vt:variant>
      <vt:variant>
        <vt:lpwstr/>
      </vt:variant>
      <vt:variant>
        <vt:i4>7340138</vt:i4>
      </vt:variant>
      <vt:variant>
        <vt:i4>597</vt:i4>
      </vt:variant>
      <vt:variant>
        <vt:i4>0</vt:i4>
      </vt:variant>
      <vt:variant>
        <vt:i4>5</vt:i4>
      </vt:variant>
      <vt:variant>
        <vt:lpwstr>https://bbsp.unc.edu/current-students/conflict-resolution/</vt:lpwstr>
      </vt:variant>
      <vt:variant>
        <vt:lpwstr/>
      </vt:variant>
      <vt:variant>
        <vt:i4>7340138</vt:i4>
      </vt:variant>
      <vt:variant>
        <vt:i4>594</vt:i4>
      </vt:variant>
      <vt:variant>
        <vt:i4>0</vt:i4>
      </vt:variant>
      <vt:variant>
        <vt:i4>5</vt:i4>
      </vt:variant>
      <vt:variant>
        <vt:lpwstr>https://bbsp.unc.edu/current-students/conflict-resolution/</vt:lpwstr>
      </vt:variant>
      <vt:variant>
        <vt:lpwstr/>
      </vt:variant>
      <vt:variant>
        <vt:i4>5308494</vt:i4>
      </vt:variant>
      <vt:variant>
        <vt:i4>591</vt:i4>
      </vt:variant>
      <vt:variant>
        <vt:i4>0</vt:i4>
      </vt:variant>
      <vt:variant>
        <vt:i4>5</vt:i4>
      </vt:variant>
      <vt:variant>
        <vt:lpwstr>https://gradschool.unc.edu/academics/thesis-diss/</vt:lpwstr>
      </vt:variant>
      <vt:variant>
        <vt:lpwstr/>
      </vt:variant>
      <vt:variant>
        <vt:i4>4325461</vt:i4>
      </vt:variant>
      <vt:variant>
        <vt:i4>588</vt:i4>
      </vt:variant>
      <vt:variant>
        <vt:i4>0</vt:i4>
      </vt:variant>
      <vt:variant>
        <vt:i4>5</vt:i4>
      </vt:variant>
      <vt:variant>
        <vt:lpwstr>http://www.etdadmin.com/cgi-bin/school?siteId=84</vt:lpwstr>
      </vt:variant>
      <vt:variant>
        <vt:lpwstr/>
      </vt:variant>
      <vt:variant>
        <vt:i4>2359357</vt:i4>
      </vt:variant>
      <vt:variant>
        <vt:i4>585</vt:i4>
      </vt:variant>
      <vt:variant>
        <vt:i4>0</vt:i4>
      </vt:variant>
      <vt:variant>
        <vt:i4>5</vt:i4>
      </vt:variant>
      <vt:variant>
        <vt:lpwstr>http://gradschool.unc.edu/pdf/ProgramCertificationofDegreeRequirements.pdf</vt:lpwstr>
      </vt:variant>
      <vt:variant>
        <vt:lpwstr/>
      </vt:variant>
      <vt:variant>
        <vt:i4>5242966</vt:i4>
      </vt:variant>
      <vt:variant>
        <vt:i4>582</vt:i4>
      </vt:variant>
      <vt:variant>
        <vt:i4>0</vt:i4>
      </vt:variant>
      <vt:variant>
        <vt:i4>5</vt:i4>
      </vt:variant>
      <vt:variant>
        <vt:lpwstr>http://gradschool.unc.edu/pdf/wdexam.pdf</vt:lpwstr>
      </vt:variant>
      <vt:variant>
        <vt:lpwstr/>
      </vt:variant>
      <vt:variant>
        <vt:i4>3801200</vt:i4>
      </vt:variant>
      <vt:variant>
        <vt:i4>579</vt:i4>
      </vt:variant>
      <vt:variant>
        <vt:i4>0</vt:i4>
      </vt:variant>
      <vt:variant>
        <vt:i4>5</vt:i4>
      </vt:variant>
      <vt:variant>
        <vt:lpwstr>https://gradschool.unc.edu/academics/thesis-diss/guide/</vt:lpwstr>
      </vt:variant>
      <vt:variant>
        <vt:lpwstr/>
      </vt:variant>
      <vt:variant>
        <vt:i4>7995486</vt:i4>
      </vt:variant>
      <vt:variant>
        <vt:i4>576</vt:i4>
      </vt:variant>
      <vt:variant>
        <vt:i4>0</vt:i4>
      </vt:variant>
      <vt:variant>
        <vt:i4>5</vt:i4>
      </vt:variant>
      <vt:variant>
        <vt:lpwstr/>
      </vt:variant>
      <vt:variant>
        <vt:lpwstr>_Submitting_the_Electronic</vt:lpwstr>
      </vt:variant>
      <vt:variant>
        <vt:i4>2424873</vt:i4>
      </vt:variant>
      <vt:variant>
        <vt:i4>573</vt:i4>
      </vt:variant>
      <vt:variant>
        <vt:i4>0</vt:i4>
      </vt:variant>
      <vt:variant>
        <vt:i4>5</vt:i4>
      </vt:variant>
      <vt:variant>
        <vt:lpwstr>https://gradschool.unc.edu/pdf/ProgramCertificationofDegreeRequirements.pdf</vt:lpwstr>
      </vt:variant>
      <vt:variant>
        <vt:lpwstr/>
      </vt:variant>
      <vt:variant>
        <vt:i4>6422584</vt:i4>
      </vt:variant>
      <vt:variant>
        <vt:i4>570</vt:i4>
      </vt:variant>
      <vt:variant>
        <vt:i4>0</vt:i4>
      </vt:variant>
      <vt:variant>
        <vt:i4>5</vt:i4>
      </vt:variant>
      <vt:variant>
        <vt:lpwstr>https://gradschool.unc.edu/pdf/wdexam-signature.pdf</vt:lpwstr>
      </vt:variant>
      <vt:variant>
        <vt:lpwstr/>
      </vt:variant>
      <vt:variant>
        <vt:i4>7274539</vt:i4>
      </vt:variant>
      <vt:variant>
        <vt:i4>567</vt:i4>
      </vt:variant>
      <vt:variant>
        <vt:i4>0</vt:i4>
      </vt:variant>
      <vt:variant>
        <vt:i4>5</vt:i4>
      </vt:variant>
      <vt:variant>
        <vt:lpwstr>https://registrar.unc.edu/academic-services/graduation/applying-for-graduation/</vt:lpwstr>
      </vt:variant>
      <vt:variant>
        <vt:lpwstr/>
      </vt:variant>
      <vt:variant>
        <vt:i4>1179655</vt:i4>
      </vt:variant>
      <vt:variant>
        <vt:i4>564</vt:i4>
      </vt:variant>
      <vt:variant>
        <vt:i4>0</vt:i4>
      </vt:variant>
      <vt:variant>
        <vt:i4>5</vt:i4>
      </vt:variant>
      <vt:variant>
        <vt:lpwstr>https://registrar.unc.edu/academic-calendar/</vt:lpwstr>
      </vt:variant>
      <vt:variant>
        <vt:lpwstr>registrar</vt:lpwstr>
      </vt:variant>
      <vt:variant>
        <vt:i4>852034</vt:i4>
      </vt:variant>
      <vt:variant>
        <vt:i4>561</vt:i4>
      </vt:variant>
      <vt:variant>
        <vt:i4>0</vt:i4>
      </vt:variant>
      <vt:variant>
        <vt:i4>5</vt:i4>
      </vt:variant>
      <vt:variant>
        <vt:lpwstr>https://gradschool.unc.edu/academics/resources/graddeadlines.html</vt:lpwstr>
      </vt:variant>
      <vt:variant>
        <vt:lpwstr/>
      </vt:variant>
      <vt:variant>
        <vt:i4>5505137</vt:i4>
      </vt:variant>
      <vt:variant>
        <vt:i4>558</vt:i4>
      </vt:variant>
      <vt:variant>
        <vt:i4>0</vt:i4>
      </vt:variant>
      <vt:variant>
        <vt:i4>5</vt:i4>
      </vt:variant>
      <vt:variant>
        <vt:lpwstr/>
      </vt:variant>
      <vt:variant>
        <vt:lpwstr>_Elective_Didactic_Courses</vt:lpwstr>
      </vt:variant>
      <vt:variant>
        <vt:i4>2424873</vt:i4>
      </vt:variant>
      <vt:variant>
        <vt:i4>555</vt:i4>
      </vt:variant>
      <vt:variant>
        <vt:i4>0</vt:i4>
      </vt:variant>
      <vt:variant>
        <vt:i4>5</vt:i4>
      </vt:variant>
      <vt:variant>
        <vt:lpwstr>https://gradschool.unc.edu/pdf/ProgramCertificationofDegreeRequirements.pdf</vt:lpwstr>
      </vt:variant>
      <vt:variant>
        <vt:lpwstr/>
      </vt:variant>
      <vt:variant>
        <vt:i4>6422584</vt:i4>
      </vt:variant>
      <vt:variant>
        <vt:i4>552</vt:i4>
      </vt:variant>
      <vt:variant>
        <vt:i4>0</vt:i4>
      </vt:variant>
      <vt:variant>
        <vt:i4>5</vt:i4>
      </vt:variant>
      <vt:variant>
        <vt:lpwstr>https://gradschool.unc.edu/pdf/wdexam-signature.pdf</vt:lpwstr>
      </vt:variant>
      <vt:variant>
        <vt:lpwstr/>
      </vt:variant>
      <vt:variant>
        <vt:i4>5963871</vt:i4>
      </vt:variant>
      <vt:variant>
        <vt:i4>549</vt:i4>
      </vt:variant>
      <vt:variant>
        <vt:i4>0</vt:i4>
      </vt:variant>
      <vt:variant>
        <vt:i4>5</vt:i4>
      </vt:variant>
      <vt:variant>
        <vt:lpwstr>https://us.services.docusign.net/webforms-ux/v1.0/forms/2f47c72cefc43d9ffda27d8524bf4491</vt:lpwstr>
      </vt:variant>
      <vt:variant>
        <vt:lpwstr/>
      </vt:variant>
      <vt:variant>
        <vt:i4>3866652</vt:i4>
      </vt:variant>
      <vt:variant>
        <vt:i4>546</vt:i4>
      </vt:variant>
      <vt:variant>
        <vt:i4>0</vt:i4>
      </vt:variant>
      <vt:variant>
        <vt:i4>5</vt:i4>
      </vt:variant>
      <vt:variant>
        <vt:lpwstr/>
      </vt:variant>
      <vt:variant>
        <vt:lpwstr>_Required_Skills_Development</vt:lpwstr>
      </vt:variant>
      <vt:variant>
        <vt:i4>6422584</vt:i4>
      </vt:variant>
      <vt:variant>
        <vt:i4>543</vt:i4>
      </vt:variant>
      <vt:variant>
        <vt:i4>0</vt:i4>
      </vt:variant>
      <vt:variant>
        <vt:i4>5</vt:i4>
      </vt:variant>
      <vt:variant>
        <vt:lpwstr>https://gradschool.unc.edu/pdf/wdexam-signature.pdf</vt:lpwstr>
      </vt:variant>
      <vt:variant>
        <vt:lpwstr/>
      </vt:variant>
      <vt:variant>
        <vt:i4>4456522</vt:i4>
      </vt:variant>
      <vt:variant>
        <vt:i4>540</vt:i4>
      </vt:variant>
      <vt:variant>
        <vt:i4>0</vt:i4>
      </vt:variant>
      <vt:variant>
        <vt:i4>5</vt:i4>
      </vt:variant>
      <vt:variant>
        <vt:lpwstr>https://gradschool.unc.edu/pdf/wdcomm.pdf</vt:lpwstr>
      </vt:variant>
      <vt:variant>
        <vt:lpwstr/>
      </vt:variant>
      <vt:variant>
        <vt:i4>4456522</vt:i4>
      </vt:variant>
      <vt:variant>
        <vt:i4>537</vt:i4>
      </vt:variant>
      <vt:variant>
        <vt:i4>0</vt:i4>
      </vt:variant>
      <vt:variant>
        <vt:i4>5</vt:i4>
      </vt:variant>
      <vt:variant>
        <vt:lpwstr>https://gradschool.unc.edu/pdf/wdcomm.pdf</vt:lpwstr>
      </vt:variant>
      <vt:variant>
        <vt:lpwstr/>
      </vt:variant>
      <vt:variant>
        <vt:i4>5242966</vt:i4>
      </vt:variant>
      <vt:variant>
        <vt:i4>534</vt:i4>
      </vt:variant>
      <vt:variant>
        <vt:i4>0</vt:i4>
      </vt:variant>
      <vt:variant>
        <vt:i4>5</vt:i4>
      </vt:variant>
      <vt:variant>
        <vt:lpwstr>http://gradschool.unc.edu/pdf/wdexam.pdf</vt:lpwstr>
      </vt:variant>
      <vt:variant>
        <vt:lpwstr/>
      </vt:variant>
      <vt:variant>
        <vt:i4>5963871</vt:i4>
      </vt:variant>
      <vt:variant>
        <vt:i4>531</vt:i4>
      </vt:variant>
      <vt:variant>
        <vt:i4>0</vt:i4>
      </vt:variant>
      <vt:variant>
        <vt:i4>5</vt:i4>
      </vt:variant>
      <vt:variant>
        <vt:lpwstr>https://us.services.docusign.net/webforms-ux/v1.0/forms/2f47c72cefc43d9ffda27d8524bf4491</vt:lpwstr>
      </vt:variant>
      <vt:variant>
        <vt:lpwstr/>
      </vt:variant>
      <vt:variant>
        <vt:i4>5242966</vt:i4>
      </vt:variant>
      <vt:variant>
        <vt:i4>528</vt:i4>
      </vt:variant>
      <vt:variant>
        <vt:i4>0</vt:i4>
      </vt:variant>
      <vt:variant>
        <vt:i4>5</vt:i4>
      </vt:variant>
      <vt:variant>
        <vt:lpwstr>http://gradschool.unc.edu/pdf/wdexam.pdf</vt:lpwstr>
      </vt:variant>
      <vt:variant>
        <vt:lpwstr/>
      </vt:variant>
      <vt:variant>
        <vt:i4>4653148</vt:i4>
      </vt:variant>
      <vt:variant>
        <vt:i4>525</vt:i4>
      </vt:variant>
      <vt:variant>
        <vt:i4>0</vt:i4>
      </vt:variant>
      <vt:variant>
        <vt:i4>5</vt:i4>
      </vt:variant>
      <vt:variant>
        <vt:lpwstr>http://gradschool.unc.edu/pdf/wdcomm.pdf</vt:lpwstr>
      </vt:variant>
      <vt:variant>
        <vt:lpwstr/>
      </vt:variant>
      <vt:variant>
        <vt:i4>4325423</vt:i4>
      </vt:variant>
      <vt:variant>
        <vt:i4>522</vt:i4>
      </vt:variant>
      <vt:variant>
        <vt:i4>0</vt:i4>
      </vt:variant>
      <vt:variant>
        <vt:i4>5</vt:i4>
      </vt:variant>
      <vt:variant>
        <vt:lpwstr>http://www.gradschool.unc.edu/academic/faculty_designat.html</vt:lpwstr>
      </vt:variant>
      <vt:variant>
        <vt:lpwstr/>
      </vt:variant>
      <vt:variant>
        <vt:i4>6357062</vt:i4>
      </vt:variant>
      <vt:variant>
        <vt:i4>519</vt:i4>
      </vt:variant>
      <vt:variant>
        <vt:i4>0</vt:i4>
      </vt:variant>
      <vt:variant>
        <vt:i4>5</vt:i4>
      </vt:variant>
      <vt:variant>
        <vt:lpwstr/>
      </vt:variant>
      <vt:variant>
        <vt:lpwstr>_Required_Materials_for</vt:lpwstr>
      </vt:variant>
      <vt:variant>
        <vt:i4>5505137</vt:i4>
      </vt:variant>
      <vt:variant>
        <vt:i4>516</vt:i4>
      </vt:variant>
      <vt:variant>
        <vt:i4>0</vt:i4>
      </vt:variant>
      <vt:variant>
        <vt:i4>5</vt:i4>
      </vt:variant>
      <vt:variant>
        <vt:lpwstr/>
      </vt:variant>
      <vt:variant>
        <vt:lpwstr>_Elective_Didactic_Courses</vt:lpwstr>
      </vt:variant>
      <vt:variant>
        <vt:i4>6422584</vt:i4>
      </vt:variant>
      <vt:variant>
        <vt:i4>513</vt:i4>
      </vt:variant>
      <vt:variant>
        <vt:i4>0</vt:i4>
      </vt:variant>
      <vt:variant>
        <vt:i4>5</vt:i4>
      </vt:variant>
      <vt:variant>
        <vt:lpwstr>https://gradschool.unc.edu/pdf/wdexam-signature.pdf</vt:lpwstr>
      </vt:variant>
      <vt:variant>
        <vt:lpwstr/>
      </vt:variant>
      <vt:variant>
        <vt:i4>4456522</vt:i4>
      </vt:variant>
      <vt:variant>
        <vt:i4>510</vt:i4>
      </vt:variant>
      <vt:variant>
        <vt:i4>0</vt:i4>
      </vt:variant>
      <vt:variant>
        <vt:i4>5</vt:i4>
      </vt:variant>
      <vt:variant>
        <vt:lpwstr>https://gradschool.unc.edu/pdf/wdcomm.pdf</vt:lpwstr>
      </vt:variant>
      <vt:variant>
        <vt:lpwstr/>
      </vt:variant>
      <vt:variant>
        <vt:i4>4456517</vt:i4>
      </vt:variant>
      <vt:variant>
        <vt:i4>507</vt:i4>
      </vt:variant>
      <vt:variant>
        <vt:i4>0</vt:i4>
      </vt:variant>
      <vt:variant>
        <vt:i4>5</vt:i4>
      </vt:variant>
      <vt:variant>
        <vt:lpwstr/>
      </vt:variant>
      <vt:variant>
        <vt:lpwstr>_Oral_Exam</vt:lpwstr>
      </vt:variant>
      <vt:variant>
        <vt:i4>4456522</vt:i4>
      </vt:variant>
      <vt:variant>
        <vt:i4>504</vt:i4>
      </vt:variant>
      <vt:variant>
        <vt:i4>0</vt:i4>
      </vt:variant>
      <vt:variant>
        <vt:i4>5</vt:i4>
      </vt:variant>
      <vt:variant>
        <vt:lpwstr>https://gradschool.unc.edu/pdf/wdcomm.pdf</vt:lpwstr>
      </vt:variant>
      <vt:variant>
        <vt:lpwstr/>
      </vt:variant>
      <vt:variant>
        <vt:i4>3014667</vt:i4>
      </vt:variant>
      <vt:variant>
        <vt:i4>501</vt:i4>
      </vt:variant>
      <vt:variant>
        <vt:i4>0</vt:i4>
      </vt:variant>
      <vt:variant>
        <vt:i4>5</vt:i4>
      </vt:variant>
      <vt:variant>
        <vt:lpwstr/>
      </vt:variant>
      <vt:variant>
        <vt:lpwstr>_Doctoral_Dissertation_Committee</vt:lpwstr>
      </vt:variant>
      <vt:variant>
        <vt:i4>3997808</vt:i4>
      </vt:variant>
      <vt:variant>
        <vt:i4>495</vt:i4>
      </vt:variant>
      <vt:variant>
        <vt:i4>0</vt:i4>
      </vt:variant>
      <vt:variant>
        <vt:i4>5</vt:i4>
      </vt:variant>
      <vt:variant>
        <vt:lpwstr>http://www.gradschool.unc.edu/pdf/wrenstmt.pdf</vt:lpwstr>
      </vt:variant>
      <vt:variant>
        <vt:lpwstr/>
      </vt:variant>
      <vt:variant>
        <vt:i4>6422584</vt:i4>
      </vt:variant>
      <vt:variant>
        <vt:i4>492</vt:i4>
      </vt:variant>
      <vt:variant>
        <vt:i4>0</vt:i4>
      </vt:variant>
      <vt:variant>
        <vt:i4>5</vt:i4>
      </vt:variant>
      <vt:variant>
        <vt:lpwstr>https://gradschool.unc.edu/pdf/wdexam-signature.pdf</vt:lpwstr>
      </vt:variant>
      <vt:variant>
        <vt:lpwstr/>
      </vt:variant>
      <vt:variant>
        <vt:i4>4587604</vt:i4>
      </vt:variant>
      <vt:variant>
        <vt:i4>489</vt:i4>
      </vt:variant>
      <vt:variant>
        <vt:i4>0</vt:i4>
      </vt:variant>
      <vt:variant>
        <vt:i4>5</vt:i4>
      </vt:variant>
      <vt:variant>
        <vt:lpwstr>https://ars.unc.edu/</vt:lpwstr>
      </vt:variant>
      <vt:variant>
        <vt:lpwstr/>
      </vt:variant>
      <vt:variant>
        <vt:i4>5505137</vt:i4>
      </vt:variant>
      <vt:variant>
        <vt:i4>486</vt:i4>
      </vt:variant>
      <vt:variant>
        <vt:i4>0</vt:i4>
      </vt:variant>
      <vt:variant>
        <vt:i4>5</vt:i4>
      </vt:variant>
      <vt:variant>
        <vt:lpwstr/>
      </vt:variant>
      <vt:variant>
        <vt:lpwstr>_Elective_Didactic_Courses</vt:lpwstr>
      </vt:variant>
      <vt:variant>
        <vt:i4>6422584</vt:i4>
      </vt:variant>
      <vt:variant>
        <vt:i4>483</vt:i4>
      </vt:variant>
      <vt:variant>
        <vt:i4>0</vt:i4>
      </vt:variant>
      <vt:variant>
        <vt:i4>5</vt:i4>
      </vt:variant>
      <vt:variant>
        <vt:lpwstr>https://gradschool.unc.edu/pdf/wdexam-signature.pdf</vt:lpwstr>
      </vt:variant>
      <vt:variant>
        <vt:lpwstr/>
      </vt:variant>
      <vt:variant>
        <vt:i4>1966134</vt:i4>
      </vt:variant>
      <vt:variant>
        <vt:i4>480</vt:i4>
      </vt:variant>
      <vt:variant>
        <vt:i4>0</vt:i4>
      </vt:variant>
      <vt:variant>
        <vt:i4>5</vt:i4>
      </vt:variant>
      <vt:variant>
        <vt:lpwstr/>
      </vt:variant>
      <vt:variant>
        <vt:lpwstr>_SOP_for_Doctoral</vt:lpwstr>
      </vt:variant>
      <vt:variant>
        <vt:i4>4128852</vt:i4>
      </vt:variant>
      <vt:variant>
        <vt:i4>477</vt:i4>
      </vt:variant>
      <vt:variant>
        <vt:i4>0</vt:i4>
      </vt:variant>
      <vt:variant>
        <vt:i4>5</vt:i4>
      </vt:variant>
      <vt:variant>
        <vt:lpwstr/>
      </vt:variant>
      <vt:variant>
        <vt:lpwstr>_Tuition_&amp;_Fees</vt:lpwstr>
      </vt:variant>
      <vt:variant>
        <vt:i4>720968</vt:i4>
      </vt:variant>
      <vt:variant>
        <vt:i4>474</vt:i4>
      </vt:variant>
      <vt:variant>
        <vt:i4>0</vt:i4>
      </vt:variant>
      <vt:variant>
        <vt:i4>5</vt:i4>
      </vt:variant>
      <vt:variant>
        <vt:lpwstr>https://professional.heart.org/en/research-programs/aha-funding-opportunities/predoctoral-fellowship</vt:lpwstr>
      </vt:variant>
      <vt:variant>
        <vt:lpwstr/>
      </vt:variant>
      <vt:variant>
        <vt:i4>5374028</vt:i4>
      </vt:variant>
      <vt:variant>
        <vt:i4>471</vt:i4>
      </vt:variant>
      <vt:variant>
        <vt:i4>0</vt:i4>
      </vt:variant>
      <vt:variant>
        <vt:i4>5</vt:i4>
      </vt:variant>
      <vt:variant>
        <vt:lpwstr>https://www.phrmafoundation.org/</vt:lpwstr>
      </vt:variant>
      <vt:variant>
        <vt:lpwstr/>
      </vt:variant>
      <vt:variant>
        <vt:i4>6029330</vt:i4>
      </vt:variant>
      <vt:variant>
        <vt:i4>468</vt:i4>
      </vt:variant>
      <vt:variant>
        <vt:i4>0</vt:i4>
      </vt:variant>
      <vt:variant>
        <vt:i4>5</vt:i4>
      </vt:variant>
      <vt:variant>
        <vt:lpwstr>https://researchtraining.nih.gov/programs/fellowships/F31</vt:lpwstr>
      </vt:variant>
      <vt:variant>
        <vt:lpwstr/>
      </vt:variant>
      <vt:variant>
        <vt:i4>4259858</vt:i4>
      </vt:variant>
      <vt:variant>
        <vt:i4>465</vt:i4>
      </vt:variant>
      <vt:variant>
        <vt:i4>0</vt:i4>
      </vt:variant>
      <vt:variant>
        <vt:i4>5</vt:i4>
      </vt:variant>
      <vt:variant>
        <vt:lpwstr>https://www.smartscholarship.org/smart/en</vt:lpwstr>
      </vt:variant>
      <vt:variant>
        <vt:lpwstr/>
      </vt:variant>
      <vt:variant>
        <vt:i4>5832795</vt:i4>
      </vt:variant>
      <vt:variant>
        <vt:i4>462</vt:i4>
      </vt:variant>
      <vt:variant>
        <vt:i4>0</vt:i4>
      </vt:variant>
      <vt:variant>
        <vt:i4>5</vt:i4>
      </vt:variant>
      <vt:variant>
        <vt:lpwstr>https://www.hhmi.org/programs/gilliam-fellows</vt:lpwstr>
      </vt:variant>
      <vt:variant>
        <vt:lpwstr/>
      </vt:variant>
      <vt:variant>
        <vt:i4>2883627</vt:i4>
      </vt:variant>
      <vt:variant>
        <vt:i4>459</vt:i4>
      </vt:variant>
      <vt:variant>
        <vt:i4>0</vt:i4>
      </vt:variant>
      <vt:variant>
        <vt:i4>5</vt:i4>
      </vt:variant>
      <vt:variant>
        <vt:lpwstr>https://ndseg.sysplus.com/</vt:lpwstr>
      </vt:variant>
      <vt:variant>
        <vt:lpwstr/>
      </vt:variant>
      <vt:variant>
        <vt:i4>4784194</vt:i4>
      </vt:variant>
      <vt:variant>
        <vt:i4>456</vt:i4>
      </vt:variant>
      <vt:variant>
        <vt:i4>0</vt:i4>
      </vt:variant>
      <vt:variant>
        <vt:i4>5</vt:i4>
      </vt:variant>
      <vt:variant>
        <vt:lpwstr>https://www.nsfgrfp.org/</vt:lpwstr>
      </vt:variant>
      <vt:variant>
        <vt:lpwstr/>
      </vt:variant>
      <vt:variant>
        <vt:i4>1769555</vt:i4>
      </vt:variant>
      <vt:variant>
        <vt:i4>453</vt:i4>
      </vt:variant>
      <vt:variant>
        <vt:i4>0</vt:i4>
      </vt:variant>
      <vt:variant>
        <vt:i4>5</vt:i4>
      </vt:variant>
      <vt:variant>
        <vt:lpwstr>https://bbsp.unc.edu/current-students/rotations/</vt:lpwstr>
      </vt:variant>
      <vt:variant>
        <vt:lpwstr/>
      </vt:variant>
      <vt:variant>
        <vt:i4>4063284</vt:i4>
      </vt:variant>
      <vt:variant>
        <vt:i4>450</vt:i4>
      </vt:variant>
      <vt:variant>
        <vt:i4>0</vt:i4>
      </vt:variant>
      <vt:variant>
        <vt:i4>5</vt:i4>
      </vt:variant>
      <vt:variant>
        <vt:lpwstr/>
      </vt:variant>
      <vt:variant>
        <vt:lpwstr>_Required_Materials_for_1</vt:lpwstr>
      </vt:variant>
      <vt:variant>
        <vt:i4>6619247</vt:i4>
      </vt:variant>
      <vt:variant>
        <vt:i4>447</vt:i4>
      </vt:variant>
      <vt:variant>
        <vt:i4>0</vt:i4>
      </vt:variant>
      <vt:variant>
        <vt:i4>5</vt:i4>
      </vt:variant>
      <vt:variant>
        <vt:lpwstr/>
      </vt:variant>
      <vt:variant>
        <vt:lpwstr>_CiTEM_Mentors</vt:lpwstr>
      </vt:variant>
      <vt:variant>
        <vt:i4>5505137</vt:i4>
      </vt:variant>
      <vt:variant>
        <vt:i4>444</vt:i4>
      </vt:variant>
      <vt:variant>
        <vt:i4>0</vt:i4>
      </vt:variant>
      <vt:variant>
        <vt:i4>5</vt:i4>
      </vt:variant>
      <vt:variant>
        <vt:lpwstr/>
      </vt:variant>
      <vt:variant>
        <vt:lpwstr>_Elective_Didactic_Courses</vt:lpwstr>
      </vt:variant>
      <vt:variant>
        <vt:i4>4128852</vt:i4>
      </vt:variant>
      <vt:variant>
        <vt:i4>441</vt:i4>
      </vt:variant>
      <vt:variant>
        <vt:i4>0</vt:i4>
      </vt:variant>
      <vt:variant>
        <vt:i4>5</vt:i4>
      </vt:variant>
      <vt:variant>
        <vt:lpwstr/>
      </vt:variant>
      <vt:variant>
        <vt:lpwstr>_Tuition_&amp;_Fees</vt:lpwstr>
      </vt:variant>
      <vt:variant>
        <vt:i4>4653082</vt:i4>
      </vt:variant>
      <vt:variant>
        <vt:i4>438</vt:i4>
      </vt:variant>
      <vt:variant>
        <vt:i4>0</vt:i4>
      </vt:variant>
      <vt:variant>
        <vt:i4>5</vt:i4>
      </vt:variant>
      <vt:variant>
        <vt:lpwstr>https://www.med.unc.edu/oge/stad/imsd/professional-development-1/</vt:lpwstr>
      </vt:variant>
      <vt:variant>
        <vt:lpwstr/>
      </vt:variant>
      <vt:variant>
        <vt:i4>3407925</vt:i4>
      </vt:variant>
      <vt:variant>
        <vt:i4>435</vt:i4>
      </vt:variant>
      <vt:variant>
        <vt:i4>0</vt:i4>
      </vt:variant>
      <vt:variant>
        <vt:i4>5</vt:i4>
      </vt:variant>
      <vt:variant>
        <vt:lpwstr>https://writingcenter.unc.edu/</vt:lpwstr>
      </vt:variant>
      <vt:variant>
        <vt:lpwstr/>
      </vt:variant>
      <vt:variant>
        <vt:i4>983109</vt:i4>
      </vt:variant>
      <vt:variant>
        <vt:i4>432</vt:i4>
      </vt:variant>
      <vt:variant>
        <vt:i4>0</vt:i4>
      </vt:variant>
      <vt:variant>
        <vt:i4>5</vt:i4>
      </vt:variant>
      <vt:variant>
        <vt:lpwstr>https://handbook.unc.edu/eligibility.html</vt:lpwstr>
      </vt:variant>
      <vt:variant>
        <vt:lpwstr/>
      </vt:variant>
      <vt:variant>
        <vt:i4>4915281</vt:i4>
      </vt:variant>
      <vt:variant>
        <vt:i4>429</vt:i4>
      </vt:variant>
      <vt:variant>
        <vt:i4>0</vt:i4>
      </vt:variant>
      <vt:variant>
        <vt:i4>5</vt:i4>
      </vt:variant>
      <vt:variant>
        <vt:lpwstr>https://registrar.unc.edu/academic-services/policies-procedures/university-policy-memorandums/upm-3-inter-institutional-registration/</vt:lpwstr>
      </vt:variant>
      <vt:variant>
        <vt:lpwstr/>
      </vt:variant>
      <vt:variant>
        <vt:i4>7667797</vt:i4>
      </vt:variant>
      <vt:variant>
        <vt:i4>426</vt:i4>
      </vt:variant>
      <vt:variant>
        <vt:i4>0</vt:i4>
      </vt:variant>
      <vt:variant>
        <vt:i4>5</vt:i4>
      </vt:variant>
      <vt:variant>
        <vt:lpwstr/>
      </vt:variant>
      <vt:variant>
        <vt:lpwstr>_SOP_for_Defending</vt:lpwstr>
      </vt:variant>
      <vt:variant>
        <vt:i4>7340054</vt:i4>
      </vt:variant>
      <vt:variant>
        <vt:i4>423</vt:i4>
      </vt:variant>
      <vt:variant>
        <vt:i4>0</vt:i4>
      </vt:variant>
      <vt:variant>
        <vt:i4>5</vt:i4>
      </vt:variant>
      <vt:variant>
        <vt:lpwstr/>
      </vt:variant>
      <vt:variant>
        <vt:lpwstr>_Oral_Exam_(Erin)</vt:lpwstr>
      </vt:variant>
      <vt:variant>
        <vt:i4>1966134</vt:i4>
      </vt:variant>
      <vt:variant>
        <vt:i4>420</vt:i4>
      </vt:variant>
      <vt:variant>
        <vt:i4>0</vt:i4>
      </vt:variant>
      <vt:variant>
        <vt:i4>5</vt:i4>
      </vt:variant>
      <vt:variant>
        <vt:lpwstr/>
      </vt:variant>
      <vt:variant>
        <vt:lpwstr>_SOP_for_Doctoral</vt:lpwstr>
      </vt:variant>
      <vt:variant>
        <vt:i4>4849739</vt:i4>
      </vt:variant>
      <vt:variant>
        <vt:i4>417</vt:i4>
      </vt:variant>
      <vt:variant>
        <vt:i4>0</vt:i4>
      </vt:variant>
      <vt:variant>
        <vt:i4>5</vt:i4>
      </vt:variant>
      <vt:variant>
        <vt:lpwstr>https://ogefacultymentoring.web.unc.edu/faculty/</vt:lpwstr>
      </vt:variant>
      <vt:variant>
        <vt:lpwstr/>
      </vt:variant>
      <vt:variant>
        <vt:i4>131082</vt:i4>
      </vt:variant>
      <vt:variant>
        <vt:i4>414</vt:i4>
      </vt:variant>
      <vt:variant>
        <vt:i4>0</vt:i4>
      </vt:variant>
      <vt:variant>
        <vt:i4>5</vt:i4>
      </vt:variant>
      <vt:variant>
        <vt:lpwstr>https://cfe.unc.edu/team-advance/faculty-mentor-training/</vt:lpwstr>
      </vt:variant>
      <vt:variant>
        <vt:lpwstr/>
      </vt:variant>
      <vt:variant>
        <vt:i4>3342396</vt:i4>
      </vt:variant>
      <vt:variant>
        <vt:i4>411</vt:i4>
      </vt:variant>
      <vt:variant>
        <vt:i4>0</vt:i4>
      </vt:variant>
      <vt:variant>
        <vt:i4>5</vt:i4>
      </vt:variant>
      <vt:variant>
        <vt:lpwstr>https://www.med.unc.edu/toxicology/about-us/member-profiles-2/</vt:lpwstr>
      </vt:variant>
      <vt:variant>
        <vt:lpwstr/>
      </vt:variant>
      <vt:variant>
        <vt:i4>2031645</vt:i4>
      </vt:variant>
      <vt:variant>
        <vt:i4>408</vt:i4>
      </vt:variant>
      <vt:variant>
        <vt:i4>0</vt:i4>
      </vt:variant>
      <vt:variant>
        <vt:i4>5</vt:i4>
      </vt:variant>
      <vt:variant>
        <vt:lpwstr>http://bbsp.unc.edu/</vt:lpwstr>
      </vt:variant>
      <vt:variant>
        <vt:lpwstr/>
      </vt:variant>
      <vt:variant>
        <vt:i4>6881301</vt:i4>
      </vt:variant>
      <vt:variant>
        <vt:i4>405</vt:i4>
      </vt:variant>
      <vt:variant>
        <vt:i4>0</vt:i4>
      </vt:variant>
      <vt:variant>
        <vt:i4>5</vt:i4>
      </vt:variant>
      <vt:variant>
        <vt:lpwstr>mailto:samet.james@epa.gov</vt:lpwstr>
      </vt:variant>
      <vt:variant>
        <vt:lpwstr/>
      </vt:variant>
      <vt:variant>
        <vt:i4>1179718</vt:i4>
      </vt:variant>
      <vt:variant>
        <vt:i4>402</vt:i4>
      </vt:variant>
      <vt:variant>
        <vt:i4>0</vt:i4>
      </vt:variant>
      <vt:variant>
        <vt:i4>5</vt:i4>
      </vt:variant>
      <vt:variant>
        <vt:lpwstr>mailto:edward_bahnson@med.unc.edu</vt:lpwstr>
      </vt:variant>
      <vt:variant>
        <vt:lpwstr/>
      </vt:variant>
      <vt:variant>
        <vt:i4>5505027</vt:i4>
      </vt:variant>
      <vt:variant>
        <vt:i4>399</vt:i4>
      </vt:variant>
      <vt:variant>
        <vt:i4>0</vt:i4>
      </vt:variant>
      <vt:variant>
        <vt:i4>5</vt:i4>
      </vt:variant>
      <vt:variant>
        <vt:lpwstr>mailto:bernard_weissman@med.unc.edu</vt:lpwstr>
      </vt:variant>
      <vt:variant>
        <vt:lpwstr/>
      </vt:variant>
      <vt:variant>
        <vt:i4>3670081</vt:i4>
      </vt:variant>
      <vt:variant>
        <vt:i4>396</vt:i4>
      </vt:variant>
      <vt:variant>
        <vt:i4>0</vt:i4>
      </vt:variant>
      <vt:variant>
        <vt:i4>5</vt:i4>
      </vt:variant>
      <vt:variant>
        <vt:lpwstr>mailto:meradfor@email.unc.edu</vt:lpwstr>
      </vt:variant>
      <vt:variant>
        <vt:lpwstr/>
      </vt:variant>
      <vt:variant>
        <vt:i4>1704011</vt:i4>
      </vt:variant>
      <vt:variant>
        <vt:i4>393</vt:i4>
      </vt:variant>
      <vt:variant>
        <vt:i4>0</vt:i4>
      </vt:variant>
      <vt:variant>
        <vt:i4>5</vt:i4>
      </vt:variant>
      <vt:variant>
        <vt:lpwstr>mailto:David_Chapman@med.unc.edu</vt:lpwstr>
      </vt:variant>
      <vt:variant>
        <vt:lpwstr/>
      </vt:variant>
      <vt:variant>
        <vt:i4>327771</vt:i4>
      </vt:variant>
      <vt:variant>
        <vt:i4>390</vt:i4>
      </vt:variant>
      <vt:variant>
        <vt:i4>0</vt:i4>
      </vt:variant>
      <vt:variant>
        <vt:i4>5</vt:i4>
      </vt:variant>
      <vt:variant>
        <vt:lpwstr>mailto:ilona_jaspers@med.unc.edu</vt:lpwstr>
      </vt:variant>
      <vt:variant>
        <vt:lpwstr/>
      </vt:variant>
      <vt:variant>
        <vt:i4>7798827</vt:i4>
      </vt:variant>
      <vt:variant>
        <vt:i4>387</vt:i4>
      </vt:variant>
      <vt:variant>
        <vt:i4>0</vt:i4>
      </vt:variant>
      <vt:variant>
        <vt:i4>5</vt:i4>
      </vt:variant>
      <vt:variant>
        <vt:lpwstr>https://www.med.unc.edu/toxicology/</vt:lpwstr>
      </vt:variant>
      <vt:variant>
        <vt:lpwstr/>
      </vt:variant>
      <vt:variant>
        <vt:i4>1114167</vt:i4>
      </vt:variant>
      <vt:variant>
        <vt:i4>380</vt:i4>
      </vt:variant>
      <vt:variant>
        <vt:i4>0</vt:i4>
      </vt:variant>
      <vt:variant>
        <vt:i4>5</vt:i4>
      </vt:variant>
      <vt:variant>
        <vt:lpwstr/>
      </vt:variant>
      <vt:variant>
        <vt:lpwstr>_Toc162968217</vt:lpwstr>
      </vt:variant>
      <vt:variant>
        <vt:i4>1114167</vt:i4>
      </vt:variant>
      <vt:variant>
        <vt:i4>374</vt:i4>
      </vt:variant>
      <vt:variant>
        <vt:i4>0</vt:i4>
      </vt:variant>
      <vt:variant>
        <vt:i4>5</vt:i4>
      </vt:variant>
      <vt:variant>
        <vt:lpwstr/>
      </vt:variant>
      <vt:variant>
        <vt:lpwstr>_Toc162968216</vt:lpwstr>
      </vt:variant>
      <vt:variant>
        <vt:i4>1114167</vt:i4>
      </vt:variant>
      <vt:variant>
        <vt:i4>368</vt:i4>
      </vt:variant>
      <vt:variant>
        <vt:i4>0</vt:i4>
      </vt:variant>
      <vt:variant>
        <vt:i4>5</vt:i4>
      </vt:variant>
      <vt:variant>
        <vt:lpwstr/>
      </vt:variant>
      <vt:variant>
        <vt:lpwstr>_Toc162968215</vt:lpwstr>
      </vt:variant>
      <vt:variant>
        <vt:i4>1114167</vt:i4>
      </vt:variant>
      <vt:variant>
        <vt:i4>362</vt:i4>
      </vt:variant>
      <vt:variant>
        <vt:i4>0</vt:i4>
      </vt:variant>
      <vt:variant>
        <vt:i4>5</vt:i4>
      </vt:variant>
      <vt:variant>
        <vt:lpwstr/>
      </vt:variant>
      <vt:variant>
        <vt:lpwstr>_Toc162968214</vt:lpwstr>
      </vt:variant>
      <vt:variant>
        <vt:i4>1114167</vt:i4>
      </vt:variant>
      <vt:variant>
        <vt:i4>356</vt:i4>
      </vt:variant>
      <vt:variant>
        <vt:i4>0</vt:i4>
      </vt:variant>
      <vt:variant>
        <vt:i4>5</vt:i4>
      </vt:variant>
      <vt:variant>
        <vt:lpwstr/>
      </vt:variant>
      <vt:variant>
        <vt:lpwstr>_Toc162968213</vt:lpwstr>
      </vt:variant>
      <vt:variant>
        <vt:i4>1114167</vt:i4>
      </vt:variant>
      <vt:variant>
        <vt:i4>350</vt:i4>
      </vt:variant>
      <vt:variant>
        <vt:i4>0</vt:i4>
      </vt:variant>
      <vt:variant>
        <vt:i4>5</vt:i4>
      </vt:variant>
      <vt:variant>
        <vt:lpwstr/>
      </vt:variant>
      <vt:variant>
        <vt:lpwstr>_Toc162968212</vt:lpwstr>
      </vt:variant>
      <vt:variant>
        <vt:i4>1114167</vt:i4>
      </vt:variant>
      <vt:variant>
        <vt:i4>344</vt:i4>
      </vt:variant>
      <vt:variant>
        <vt:i4>0</vt:i4>
      </vt:variant>
      <vt:variant>
        <vt:i4>5</vt:i4>
      </vt:variant>
      <vt:variant>
        <vt:lpwstr/>
      </vt:variant>
      <vt:variant>
        <vt:lpwstr>_Toc162968211</vt:lpwstr>
      </vt:variant>
      <vt:variant>
        <vt:i4>1114167</vt:i4>
      </vt:variant>
      <vt:variant>
        <vt:i4>338</vt:i4>
      </vt:variant>
      <vt:variant>
        <vt:i4>0</vt:i4>
      </vt:variant>
      <vt:variant>
        <vt:i4>5</vt:i4>
      </vt:variant>
      <vt:variant>
        <vt:lpwstr/>
      </vt:variant>
      <vt:variant>
        <vt:lpwstr>_Toc162968210</vt:lpwstr>
      </vt:variant>
      <vt:variant>
        <vt:i4>1048631</vt:i4>
      </vt:variant>
      <vt:variant>
        <vt:i4>332</vt:i4>
      </vt:variant>
      <vt:variant>
        <vt:i4>0</vt:i4>
      </vt:variant>
      <vt:variant>
        <vt:i4>5</vt:i4>
      </vt:variant>
      <vt:variant>
        <vt:lpwstr/>
      </vt:variant>
      <vt:variant>
        <vt:lpwstr>_Toc162968209</vt:lpwstr>
      </vt:variant>
      <vt:variant>
        <vt:i4>1048631</vt:i4>
      </vt:variant>
      <vt:variant>
        <vt:i4>326</vt:i4>
      </vt:variant>
      <vt:variant>
        <vt:i4>0</vt:i4>
      </vt:variant>
      <vt:variant>
        <vt:i4>5</vt:i4>
      </vt:variant>
      <vt:variant>
        <vt:lpwstr/>
      </vt:variant>
      <vt:variant>
        <vt:lpwstr>_Toc162968208</vt:lpwstr>
      </vt:variant>
      <vt:variant>
        <vt:i4>1048631</vt:i4>
      </vt:variant>
      <vt:variant>
        <vt:i4>320</vt:i4>
      </vt:variant>
      <vt:variant>
        <vt:i4>0</vt:i4>
      </vt:variant>
      <vt:variant>
        <vt:i4>5</vt:i4>
      </vt:variant>
      <vt:variant>
        <vt:lpwstr/>
      </vt:variant>
      <vt:variant>
        <vt:lpwstr>_Toc162968207</vt:lpwstr>
      </vt:variant>
      <vt:variant>
        <vt:i4>1048631</vt:i4>
      </vt:variant>
      <vt:variant>
        <vt:i4>314</vt:i4>
      </vt:variant>
      <vt:variant>
        <vt:i4>0</vt:i4>
      </vt:variant>
      <vt:variant>
        <vt:i4>5</vt:i4>
      </vt:variant>
      <vt:variant>
        <vt:lpwstr/>
      </vt:variant>
      <vt:variant>
        <vt:lpwstr>_Toc162968206</vt:lpwstr>
      </vt:variant>
      <vt:variant>
        <vt:i4>1048631</vt:i4>
      </vt:variant>
      <vt:variant>
        <vt:i4>308</vt:i4>
      </vt:variant>
      <vt:variant>
        <vt:i4>0</vt:i4>
      </vt:variant>
      <vt:variant>
        <vt:i4>5</vt:i4>
      </vt:variant>
      <vt:variant>
        <vt:lpwstr/>
      </vt:variant>
      <vt:variant>
        <vt:lpwstr>_Toc162968205</vt:lpwstr>
      </vt:variant>
      <vt:variant>
        <vt:i4>1048631</vt:i4>
      </vt:variant>
      <vt:variant>
        <vt:i4>302</vt:i4>
      </vt:variant>
      <vt:variant>
        <vt:i4>0</vt:i4>
      </vt:variant>
      <vt:variant>
        <vt:i4>5</vt:i4>
      </vt:variant>
      <vt:variant>
        <vt:lpwstr/>
      </vt:variant>
      <vt:variant>
        <vt:lpwstr>_Toc162968204</vt:lpwstr>
      </vt:variant>
      <vt:variant>
        <vt:i4>1048631</vt:i4>
      </vt:variant>
      <vt:variant>
        <vt:i4>296</vt:i4>
      </vt:variant>
      <vt:variant>
        <vt:i4>0</vt:i4>
      </vt:variant>
      <vt:variant>
        <vt:i4>5</vt:i4>
      </vt:variant>
      <vt:variant>
        <vt:lpwstr/>
      </vt:variant>
      <vt:variant>
        <vt:lpwstr>_Toc162968203</vt:lpwstr>
      </vt:variant>
      <vt:variant>
        <vt:i4>1048631</vt:i4>
      </vt:variant>
      <vt:variant>
        <vt:i4>290</vt:i4>
      </vt:variant>
      <vt:variant>
        <vt:i4>0</vt:i4>
      </vt:variant>
      <vt:variant>
        <vt:i4>5</vt:i4>
      </vt:variant>
      <vt:variant>
        <vt:lpwstr/>
      </vt:variant>
      <vt:variant>
        <vt:lpwstr>_Toc162968202</vt:lpwstr>
      </vt:variant>
      <vt:variant>
        <vt:i4>1048631</vt:i4>
      </vt:variant>
      <vt:variant>
        <vt:i4>284</vt:i4>
      </vt:variant>
      <vt:variant>
        <vt:i4>0</vt:i4>
      </vt:variant>
      <vt:variant>
        <vt:i4>5</vt:i4>
      </vt:variant>
      <vt:variant>
        <vt:lpwstr/>
      </vt:variant>
      <vt:variant>
        <vt:lpwstr>_Toc162968201</vt:lpwstr>
      </vt:variant>
      <vt:variant>
        <vt:i4>1048631</vt:i4>
      </vt:variant>
      <vt:variant>
        <vt:i4>278</vt:i4>
      </vt:variant>
      <vt:variant>
        <vt:i4>0</vt:i4>
      </vt:variant>
      <vt:variant>
        <vt:i4>5</vt:i4>
      </vt:variant>
      <vt:variant>
        <vt:lpwstr/>
      </vt:variant>
      <vt:variant>
        <vt:lpwstr>_Toc162968200</vt:lpwstr>
      </vt:variant>
      <vt:variant>
        <vt:i4>1638452</vt:i4>
      </vt:variant>
      <vt:variant>
        <vt:i4>272</vt:i4>
      </vt:variant>
      <vt:variant>
        <vt:i4>0</vt:i4>
      </vt:variant>
      <vt:variant>
        <vt:i4>5</vt:i4>
      </vt:variant>
      <vt:variant>
        <vt:lpwstr/>
      </vt:variant>
      <vt:variant>
        <vt:lpwstr>_Toc162968199</vt:lpwstr>
      </vt:variant>
      <vt:variant>
        <vt:i4>1638452</vt:i4>
      </vt:variant>
      <vt:variant>
        <vt:i4>266</vt:i4>
      </vt:variant>
      <vt:variant>
        <vt:i4>0</vt:i4>
      </vt:variant>
      <vt:variant>
        <vt:i4>5</vt:i4>
      </vt:variant>
      <vt:variant>
        <vt:lpwstr/>
      </vt:variant>
      <vt:variant>
        <vt:lpwstr>_Toc162968198</vt:lpwstr>
      </vt:variant>
      <vt:variant>
        <vt:i4>1638452</vt:i4>
      </vt:variant>
      <vt:variant>
        <vt:i4>260</vt:i4>
      </vt:variant>
      <vt:variant>
        <vt:i4>0</vt:i4>
      </vt:variant>
      <vt:variant>
        <vt:i4>5</vt:i4>
      </vt:variant>
      <vt:variant>
        <vt:lpwstr/>
      </vt:variant>
      <vt:variant>
        <vt:lpwstr>_Toc162968197</vt:lpwstr>
      </vt:variant>
      <vt:variant>
        <vt:i4>1638452</vt:i4>
      </vt:variant>
      <vt:variant>
        <vt:i4>254</vt:i4>
      </vt:variant>
      <vt:variant>
        <vt:i4>0</vt:i4>
      </vt:variant>
      <vt:variant>
        <vt:i4>5</vt:i4>
      </vt:variant>
      <vt:variant>
        <vt:lpwstr/>
      </vt:variant>
      <vt:variant>
        <vt:lpwstr>_Toc162968196</vt:lpwstr>
      </vt:variant>
      <vt:variant>
        <vt:i4>1638452</vt:i4>
      </vt:variant>
      <vt:variant>
        <vt:i4>248</vt:i4>
      </vt:variant>
      <vt:variant>
        <vt:i4>0</vt:i4>
      </vt:variant>
      <vt:variant>
        <vt:i4>5</vt:i4>
      </vt:variant>
      <vt:variant>
        <vt:lpwstr/>
      </vt:variant>
      <vt:variant>
        <vt:lpwstr>_Toc162968195</vt:lpwstr>
      </vt:variant>
      <vt:variant>
        <vt:i4>1638452</vt:i4>
      </vt:variant>
      <vt:variant>
        <vt:i4>242</vt:i4>
      </vt:variant>
      <vt:variant>
        <vt:i4>0</vt:i4>
      </vt:variant>
      <vt:variant>
        <vt:i4>5</vt:i4>
      </vt:variant>
      <vt:variant>
        <vt:lpwstr/>
      </vt:variant>
      <vt:variant>
        <vt:lpwstr>_Toc162968194</vt:lpwstr>
      </vt:variant>
      <vt:variant>
        <vt:i4>1638452</vt:i4>
      </vt:variant>
      <vt:variant>
        <vt:i4>236</vt:i4>
      </vt:variant>
      <vt:variant>
        <vt:i4>0</vt:i4>
      </vt:variant>
      <vt:variant>
        <vt:i4>5</vt:i4>
      </vt:variant>
      <vt:variant>
        <vt:lpwstr/>
      </vt:variant>
      <vt:variant>
        <vt:lpwstr>_Toc162968193</vt:lpwstr>
      </vt:variant>
      <vt:variant>
        <vt:i4>1638452</vt:i4>
      </vt:variant>
      <vt:variant>
        <vt:i4>230</vt:i4>
      </vt:variant>
      <vt:variant>
        <vt:i4>0</vt:i4>
      </vt:variant>
      <vt:variant>
        <vt:i4>5</vt:i4>
      </vt:variant>
      <vt:variant>
        <vt:lpwstr/>
      </vt:variant>
      <vt:variant>
        <vt:lpwstr>_Toc162968192</vt:lpwstr>
      </vt:variant>
      <vt:variant>
        <vt:i4>1638452</vt:i4>
      </vt:variant>
      <vt:variant>
        <vt:i4>224</vt:i4>
      </vt:variant>
      <vt:variant>
        <vt:i4>0</vt:i4>
      </vt:variant>
      <vt:variant>
        <vt:i4>5</vt:i4>
      </vt:variant>
      <vt:variant>
        <vt:lpwstr/>
      </vt:variant>
      <vt:variant>
        <vt:lpwstr>_Toc162968191</vt:lpwstr>
      </vt:variant>
      <vt:variant>
        <vt:i4>1638452</vt:i4>
      </vt:variant>
      <vt:variant>
        <vt:i4>218</vt:i4>
      </vt:variant>
      <vt:variant>
        <vt:i4>0</vt:i4>
      </vt:variant>
      <vt:variant>
        <vt:i4>5</vt:i4>
      </vt:variant>
      <vt:variant>
        <vt:lpwstr/>
      </vt:variant>
      <vt:variant>
        <vt:lpwstr>_Toc162968190</vt:lpwstr>
      </vt:variant>
      <vt:variant>
        <vt:i4>1572916</vt:i4>
      </vt:variant>
      <vt:variant>
        <vt:i4>212</vt:i4>
      </vt:variant>
      <vt:variant>
        <vt:i4>0</vt:i4>
      </vt:variant>
      <vt:variant>
        <vt:i4>5</vt:i4>
      </vt:variant>
      <vt:variant>
        <vt:lpwstr/>
      </vt:variant>
      <vt:variant>
        <vt:lpwstr>_Toc162968189</vt:lpwstr>
      </vt:variant>
      <vt:variant>
        <vt:i4>1572916</vt:i4>
      </vt:variant>
      <vt:variant>
        <vt:i4>206</vt:i4>
      </vt:variant>
      <vt:variant>
        <vt:i4>0</vt:i4>
      </vt:variant>
      <vt:variant>
        <vt:i4>5</vt:i4>
      </vt:variant>
      <vt:variant>
        <vt:lpwstr/>
      </vt:variant>
      <vt:variant>
        <vt:lpwstr>_Toc162968188</vt:lpwstr>
      </vt:variant>
      <vt:variant>
        <vt:i4>1572916</vt:i4>
      </vt:variant>
      <vt:variant>
        <vt:i4>200</vt:i4>
      </vt:variant>
      <vt:variant>
        <vt:i4>0</vt:i4>
      </vt:variant>
      <vt:variant>
        <vt:i4>5</vt:i4>
      </vt:variant>
      <vt:variant>
        <vt:lpwstr/>
      </vt:variant>
      <vt:variant>
        <vt:lpwstr>_Toc162968187</vt:lpwstr>
      </vt:variant>
      <vt:variant>
        <vt:i4>1572916</vt:i4>
      </vt:variant>
      <vt:variant>
        <vt:i4>194</vt:i4>
      </vt:variant>
      <vt:variant>
        <vt:i4>0</vt:i4>
      </vt:variant>
      <vt:variant>
        <vt:i4>5</vt:i4>
      </vt:variant>
      <vt:variant>
        <vt:lpwstr/>
      </vt:variant>
      <vt:variant>
        <vt:lpwstr>_Toc162968186</vt:lpwstr>
      </vt:variant>
      <vt:variant>
        <vt:i4>1572916</vt:i4>
      </vt:variant>
      <vt:variant>
        <vt:i4>188</vt:i4>
      </vt:variant>
      <vt:variant>
        <vt:i4>0</vt:i4>
      </vt:variant>
      <vt:variant>
        <vt:i4>5</vt:i4>
      </vt:variant>
      <vt:variant>
        <vt:lpwstr/>
      </vt:variant>
      <vt:variant>
        <vt:lpwstr>_Toc162968185</vt:lpwstr>
      </vt:variant>
      <vt:variant>
        <vt:i4>1572916</vt:i4>
      </vt:variant>
      <vt:variant>
        <vt:i4>182</vt:i4>
      </vt:variant>
      <vt:variant>
        <vt:i4>0</vt:i4>
      </vt:variant>
      <vt:variant>
        <vt:i4>5</vt:i4>
      </vt:variant>
      <vt:variant>
        <vt:lpwstr/>
      </vt:variant>
      <vt:variant>
        <vt:lpwstr>_Toc162968184</vt:lpwstr>
      </vt:variant>
      <vt:variant>
        <vt:i4>1572916</vt:i4>
      </vt:variant>
      <vt:variant>
        <vt:i4>176</vt:i4>
      </vt:variant>
      <vt:variant>
        <vt:i4>0</vt:i4>
      </vt:variant>
      <vt:variant>
        <vt:i4>5</vt:i4>
      </vt:variant>
      <vt:variant>
        <vt:lpwstr/>
      </vt:variant>
      <vt:variant>
        <vt:lpwstr>_Toc162968183</vt:lpwstr>
      </vt:variant>
      <vt:variant>
        <vt:i4>1572916</vt:i4>
      </vt:variant>
      <vt:variant>
        <vt:i4>170</vt:i4>
      </vt:variant>
      <vt:variant>
        <vt:i4>0</vt:i4>
      </vt:variant>
      <vt:variant>
        <vt:i4>5</vt:i4>
      </vt:variant>
      <vt:variant>
        <vt:lpwstr/>
      </vt:variant>
      <vt:variant>
        <vt:lpwstr>_Toc162968182</vt:lpwstr>
      </vt:variant>
      <vt:variant>
        <vt:i4>1572916</vt:i4>
      </vt:variant>
      <vt:variant>
        <vt:i4>164</vt:i4>
      </vt:variant>
      <vt:variant>
        <vt:i4>0</vt:i4>
      </vt:variant>
      <vt:variant>
        <vt:i4>5</vt:i4>
      </vt:variant>
      <vt:variant>
        <vt:lpwstr/>
      </vt:variant>
      <vt:variant>
        <vt:lpwstr>_Toc162968181</vt:lpwstr>
      </vt:variant>
      <vt:variant>
        <vt:i4>1572916</vt:i4>
      </vt:variant>
      <vt:variant>
        <vt:i4>158</vt:i4>
      </vt:variant>
      <vt:variant>
        <vt:i4>0</vt:i4>
      </vt:variant>
      <vt:variant>
        <vt:i4>5</vt:i4>
      </vt:variant>
      <vt:variant>
        <vt:lpwstr/>
      </vt:variant>
      <vt:variant>
        <vt:lpwstr>_Toc162968180</vt:lpwstr>
      </vt:variant>
      <vt:variant>
        <vt:i4>1507380</vt:i4>
      </vt:variant>
      <vt:variant>
        <vt:i4>152</vt:i4>
      </vt:variant>
      <vt:variant>
        <vt:i4>0</vt:i4>
      </vt:variant>
      <vt:variant>
        <vt:i4>5</vt:i4>
      </vt:variant>
      <vt:variant>
        <vt:lpwstr/>
      </vt:variant>
      <vt:variant>
        <vt:lpwstr>_Toc162968179</vt:lpwstr>
      </vt:variant>
      <vt:variant>
        <vt:i4>1507380</vt:i4>
      </vt:variant>
      <vt:variant>
        <vt:i4>146</vt:i4>
      </vt:variant>
      <vt:variant>
        <vt:i4>0</vt:i4>
      </vt:variant>
      <vt:variant>
        <vt:i4>5</vt:i4>
      </vt:variant>
      <vt:variant>
        <vt:lpwstr/>
      </vt:variant>
      <vt:variant>
        <vt:lpwstr>_Toc162968178</vt:lpwstr>
      </vt:variant>
      <vt:variant>
        <vt:i4>1507380</vt:i4>
      </vt:variant>
      <vt:variant>
        <vt:i4>140</vt:i4>
      </vt:variant>
      <vt:variant>
        <vt:i4>0</vt:i4>
      </vt:variant>
      <vt:variant>
        <vt:i4>5</vt:i4>
      </vt:variant>
      <vt:variant>
        <vt:lpwstr/>
      </vt:variant>
      <vt:variant>
        <vt:lpwstr>_Toc162968177</vt:lpwstr>
      </vt:variant>
      <vt:variant>
        <vt:i4>1507380</vt:i4>
      </vt:variant>
      <vt:variant>
        <vt:i4>134</vt:i4>
      </vt:variant>
      <vt:variant>
        <vt:i4>0</vt:i4>
      </vt:variant>
      <vt:variant>
        <vt:i4>5</vt:i4>
      </vt:variant>
      <vt:variant>
        <vt:lpwstr/>
      </vt:variant>
      <vt:variant>
        <vt:lpwstr>_Toc162968176</vt:lpwstr>
      </vt:variant>
      <vt:variant>
        <vt:i4>1507380</vt:i4>
      </vt:variant>
      <vt:variant>
        <vt:i4>128</vt:i4>
      </vt:variant>
      <vt:variant>
        <vt:i4>0</vt:i4>
      </vt:variant>
      <vt:variant>
        <vt:i4>5</vt:i4>
      </vt:variant>
      <vt:variant>
        <vt:lpwstr/>
      </vt:variant>
      <vt:variant>
        <vt:lpwstr>_Toc162968175</vt:lpwstr>
      </vt:variant>
      <vt:variant>
        <vt:i4>1507380</vt:i4>
      </vt:variant>
      <vt:variant>
        <vt:i4>122</vt:i4>
      </vt:variant>
      <vt:variant>
        <vt:i4>0</vt:i4>
      </vt:variant>
      <vt:variant>
        <vt:i4>5</vt:i4>
      </vt:variant>
      <vt:variant>
        <vt:lpwstr/>
      </vt:variant>
      <vt:variant>
        <vt:lpwstr>_Toc162968174</vt:lpwstr>
      </vt:variant>
      <vt:variant>
        <vt:i4>1507380</vt:i4>
      </vt:variant>
      <vt:variant>
        <vt:i4>116</vt:i4>
      </vt:variant>
      <vt:variant>
        <vt:i4>0</vt:i4>
      </vt:variant>
      <vt:variant>
        <vt:i4>5</vt:i4>
      </vt:variant>
      <vt:variant>
        <vt:lpwstr/>
      </vt:variant>
      <vt:variant>
        <vt:lpwstr>_Toc162968173</vt:lpwstr>
      </vt:variant>
      <vt:variant>
        <vt:i4>1507380</vt:i4>
      </vt:variant>
      <vt:variant>
        <vt:i4>110</vt:i4>
      </vt:variant>
      <vt:variant>
        <vt:i4>0</vt:i4>
      </vt:variant>
      <vt:variant>
        <vt:i4>5</vt:i4>
      </vt:variant>
      <vt:variant>
        <vt:lpwstr/>
      </vt:variant>
      <vt:variant>
        <vt:lpwstr>_Toc162968172</vt:lpwstr>
      </vt:variant>
      <vt:variant>
        <vt:i4>1507380</vt:i4>
      </vt:variant>
      <vt:variant>
        <vt:i4>104</vt:i4>
      </vt:variant>
      <vt:variant>
        <vt:i4>0</vt:i4>
      </vt:variant>
      <vt:variant>
        <vt:i4>5</vt:i4>
      </vt:variant>
      <vt:variant>
        <vt:lpwstr/>
      </vt:variant>
      <vt:variant>
        <vt:lpwstr>_Toc162968171</vt:lpwstr>
      </vt:variant>
      <vt:variant>
        <vt:i4>1507380</vt:i4>
      </vt:variant>
      <vt:variant>
        <vt:i4>98</vt:i4>
      </vt:variant>
      <vt:variant>
        <vt:i4>0</vt:i4>
      </vt:variant>
      <vt:variant>
        <vt:i4>5</vt:i4>
      </vt:variant>
      <vt:variant>
        <vt:lpwstr/>
      </vt:variant>
      <vt:variant>
        <vt:lpwstr>_Toc162968170</vt:lpwstr>
      </vt:variant>
      <vt:variant>
        <vt:i4>1441844</vt:i4>
      </vt:variant>
      <vt:variant>
        <vt:i4>92</vt:i4>
      </vt:variant>
      <vt:variant>
        <vt:i4>0</vt:i4>
      </vt:variant>
      <vt:variant>
        <vt:i4>5</vt:i4>
      </vt:variant>
      <vt:variant>
        <vt:lpwstr/>
      </vt:variant>
      <vt:variant>
        <vt:lpwstr>_Toc162968169</vt:lpwstr>
      </vt:variant>
      <vt:variant>
        <vt:i4>1441844</vt:i4>
      </vt:variant>
      <vt:variant>
        <vt:i4>86</vt:i4>
      </vt:variant>
      <vt:variant>
        <vt:i4>0</vt:i4>
      </vt:variant>
      <vt:variant>
        <vt:i4>5</vt:i4>
      </vt:variant>
      <vt:variant>
        <vt:lpwstr/>
      </vt:variant>
      <vt:variant>
        <vt:lpwstr>_Toc162968168</vt:lpwstr>
      </vt:variant>
      <vt:variant>
        <vt:i4>1441844</vt:i4>
      </vt:variant>
      <vt:variant>
        <vt:i4>80</vt:i4>
      </vt:variant>
      <vt:variant>
        <vt:i4>0</vt:i4>
      </vt:variant>
      <vt:variant>
        <vt:i4>5</vt:i4>
      </vt:variant>
      <vt:variant>
        <vt:lpwstr/>
      </vt:variant>
      <vt:variant>
        <vt:lpwstr>_Toc162968167</vt:lpwstr>
      </vt:variant>
      <vt:variant>
        <vt:i4>1441844</vt:i4>
      </vt:variant>
      <vt:variant>
        <vt:i4>74</vt:i4>
      </vt:variant>
      <vt:variant>
        <vt:i4>0</vt:i4>
      </vt:variant>
      <vt:variant>
        <vt:i4>5</vt:i4>
      </vt:variant>
      <vt:variant>
        <vt:lpwstr/>
      </vt:variant>
      <vt:variant>
        <vt:lpwstr>_Toc162968166</vt:lpwstr>
      </vt:variant>
      <vt:variant>
        <vt:i4>1441844</vt:i4>
      </vt:variant>
      <vt:variant>
        <vt:i4>68</vt:i4>
      </vt:variant>
      <vt:variant>
        <vt:i4>0</vt:i4>
      </vt:variant>
      <vt:variant>
        <vt:i4>5</vt:i4>
      </vt:variant>
      <vt:variant>
        <vt:lpwstr/>
      </vt:variant>
      <vt:variant>
        <vt:lpwstr>_Toc162968165</vt:lpwstr>
      </vt:variant>
      <vt:variant>
        <vt:i4>1441844</vt:i4>
      </vt:variant>
      <vt:variant>
        <vt:i4>62</vt:i4>
      </vt:variant>
      <vt:variant>
        <vt:i4>0</vt:i4>
      </vt:variant>
      <vt:variant>
        <vt:i4>5</vt:i4>
      </vt:variant>
      <vt:variant>
        <vt:lpwstr/>
      </vt:variant>
      <vt:variant>
        <vt:lpwstr>_Toc162968164</vt:lpwstr>
      </vt:variant>
      <vt:variant>
        <vt:i4>1441844</vt:i4>
      </vt:variant>
      <vt:variant>
        <vt:i4>56</vt:i4>
      </vt:variant>
      <vt:variant>
        <vt:i4>0</vt:i4>
      </vt:variant>
      <vt:variant>
        <vt:i4>5</vt:i4>
      </vt:variant>
      <vt:variant>
        <vt:lpwstr/>
      </vt:variant>
      <vt:variant>
        <vt:lpwstr>_Toc162968163</vt:lpwstr>
      </vt:variant>
      <vt:variant>
        <vt:i4>1441844</vt:i4>
      </vt:variant>
      <vt:variant>
        <vt:i4>50</vt:i4>
      </vt:variant>
      <vt:variant>
        <vt:i4>0</vt:i4>
      </vt:variant>
      <vt:variant>
        <vt:i4>5</vt:i4>
      </vt:variant>
      <vt:variant>
        <vt:lpwstr/>
      </vt:variant>
      <vt:variant>
        <vt:lpwstr>_Toc162968162</vt:lpwstr>
      </vt:variant>
      <vt:variant>
        <vt:i4>1441844</vt:i4>
      </vt:variant>
      <vt:variant>
        <vt:i4>44</vt:i4>
      </vt:variant>
      <vt:variant>
        <vt:i4>0</vt:i4>
      </vt:variant>
      <vt:variant>
        <vt:i4>5</vt:i4>
      </vt:variant>
      <vt:variant>
        <vt:lpwstr/>
      </vt:variant>
      <vt:variant>
        <vt:lpwstr>_Toc162968161</vt:lpwstr>
      </vt:variant>
      <vt:variant>
        <vt:i4>1441844</vt:i4>
      </vt:variant>
      <vt:variant>
        <vt:i4>38</vt:i4>
      </vt:variant>
      <vt:variant>
        <vt:i4>0</vt:i4>
      </vt:variant>
      <vt:variant>
        <vt:i4>5</vt:i4>
      </vt:variant>
      <vt:variant>
        <vt:lpwstr/>
      </vt:variant>
      <vt:variant>
        <vt:lpwstr>_Toc162968160</vt:lpwstr>
      </vt:variant>
      <vt:variant>
        <vt:i4>1376308</vt:i4>
      </vt:variant>
      <vt:variant>
        <vt:i4>32</vt:i4>
      </vt:variant>
      <vt:variant>
        <vt:i4>0</vt:i4>
      </vt:variant>
      <vt:variant>
        <vt:i4>5</vt:i4>
      </vt:variant>
      <vt:variant>
        <vt:lpwstr/>
      </vt:variant>
      <vt:variant>
        <vt:lpwstr>_Toc162968159</vt:lpwstr>
      </vt:variant>
      <vt:variant>
        <vt:i4>1376308</vt:i4>
      </vt:variant>
      <vt:variant>
        <vt:i4>26</vt:i4>
      </vt:variant>
      <vt:variant>
        <vt:i4>0</vt:i4>
      </vt:variant>
      <vt:variant>
        <vt:i4>5</vt:i4>
      </vt:variant>
      <vt:variant>
        <vt:lpwstr/>
      </vt:variant>
      <vt:variant>
        <vt:lpwstr>_Toc162968158</vt:lpwstr>
      </vt:variant>
      <vt:variant>
        <vt:i4>1376308</vt:i4>
      </vt:variant>
      <vt:variant>
        <vt:i4>20</vt:i4>
      </vt:variant>
      <vt:variant>
        <vt:i4>0</vt:i4>
      </vt:variant>
      <vt:variant>
        <vt:i4>5</vt:i4>
      </vt:variant>
      <vt:variant>
        <vt:lpwstr/>
      </vt:variant>
      <vt:variant>
        <vt:lpwstr>_Toc162968157</vt:lpwstr>
      </vt:variant>
      <vt:variant>
        <vt:i4>1376308</vt:i4>
      </vt:variant>
      <vt:variant>
        <vt:i4>14</vt:i4>
      </vt:variant>
      <vt:variant>
        <vt:i4>0</vt:i4>
      </vt:variant>
      <vt:variant>
        <vt:i4>5</vt:i4>
      </vt:variant>
      <vt:variant>
        <vt:lpwstr/>
      </vt:variant>
      <vt:variant>
        <vt:lpwstr>_Toc162968156</vt:lpwstr>
      </vt:variant>
      <vt:variant>
        <vt:i4>1376308</vt:i4>
      </vt:variant>
      <vt:variant>
        <vt:i4>8</vt:i4>
      </vt:variant>
      <vt:variant>
        <vt:i4>0</vt:i4>
      </vt:variant>
      <vt:variant>
        <vt:i4>5</vt:i4>
      </vt:variant>
      <vt:variant>
        <vt:lpwstr/>
      </vt:variant>
      <vt:variant>
        <vt:lpwstr>_Toc162968155</vt:lpwstr>
      </vt:variant>
      <vt:variant>
        <vt:i4>1376308</vt:i4>
      </vt:variant>
      <vt:variant>
        <vt:i4>2</vt:i4>
      </vt:variant>
      <vt:variant>
        <vt:i4>0</vt:i4>
      </vt:variant>
      <vt:variant>
        <vt:i4>5</vt:i4>
      </vt:variant>
      <vt:variant>
        <vt:lpwstr/>
      </vt:variant>
      <vt:variant>
        <vt:lpwstr>_Toc162968154</vt:lpwstr>
      </vt:variant>
      <vt:variant>
        <vt:i4>5767216</vt:i4>
      </vt:variant>
      <vt:variant>
        <vt:i4>9</vt:i4>
      </vt:variant>
      <vt:variant>
        <vt:i4>0</vt:i4>
      </vt:variant>
      <vt:variant>
        <vt:i4>5</vt:i4>
      </vt:variant>
      <vt:variant>
        <vt:lpwstr>mailto:enavujic@ad.unc.edu</vt:lpwstr>
      </vt:variant>
      <vt:variant>
        <vt:lpwstr/>
      </vt:variant>
      <vt:variant>
        <vt:i4>4784164</vt:i4>
      </vt:variant>
      <vt:variant>
        <vt:i4>6</vt:i4>
      </vt:variant>
      <vt:variant>
        <vt:i4>0</vt:i4>
      </vt:variant>
      <vt:variant>
        <vt:i4>5</vt:i4>
      </vt:variant>
      <vt:variant>
        <vt:lpwstr>mailto:fiamingo@ad.unc.edu</vt:lpwstr>
      </vt:variant>
      <vt:variant>
        <vt:lpwstr/>
      </vt:variant>
      <vt:variant>
        <vt:i4>5767216</vt:i4>
      </vt:variant>
      <vt:variant>
        <vt:i4>3</vt:i4>
      </vt:variant>
      <vt:variant>
        <vt:i4>0</vt:i4>
      </vt:variant>
      <vt:variant>
        <vt:i4>5</vt:i4>
      </vt:variant>
      <vt:variant>
        <vt:lpwstr>mailto:enavujic@ad.unc.edu</vt:lpwstr>
      </vt:variant>
      <vt:variant>
        <vt:lpwstr/>
      </vt:variant>
      <vt:variant>
        <vt:i4>4587561</vt:i4>
      </vt:variant>
      <vt:variant>
        <vt:i4>0</vt:i4>
      </vt:variant>
      <vt:variant>
        <vt:i4>0</vt:i4>
      </vt:variant>
      <vt:variant>
        <vt:i4>5</vt:i4>
      </vt:variant>
      <vt:variant>
        <vt:lpwstr>mailto:ehickman@ad.unc.edu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Rebuli, Meghan Elizabeth</dc:creator>
  <cp:keywords/>
  <dc:description/>
  <cp:lastModifiedBy>Rebuli, Meghan Elizabeth</cp:lastModifiedBy>
  <cp:revision>36</cp:revision>
  <cp:lastPrinted>2024-03-26T22:41:00Z</cp:lastPrinted>
  <dcterms:created xsi:type="dcterms:W3CDTF">2024-05-28T12:32:00Z</dcterms:created>
  <dcterms:modified xsi:type="dcterms:W3CDTF">2024-05-28T13:02:00Z</dcterms:modified>
</cp:coreProperties>
</file>